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2967E7" w:rsidRPr="002967E7" w:rsidTr="00EB6174">
        <w:trPr>
          <w:trHeight w:val="328"/>
        </w:trPr>
        <w:tc>
          <w:tcPr>
            <w:tcW w:w="4248" w:type="dxa"/>
            <w:hideMark/>
          </w:tcPr>
          <w:p w:rsidR="002967E7" w:rsidRPr="002967E7" w:rsidRDefault="002967E7" w:rsidP="002967E7">
            <w:pPr>
              <w:jc w:val="center"/>
              <w:rPr>
                <w:b/>
                <w:color w:val="000000" w:themeColor="text1"/>
              </w:rPr>
            </w:pPr>
            <w:r w:rsidRPr="002967E7">
              <w:rPr>
                <w:b/>
                <w:color w:val="000000" w:themeColor="text1"/>
              </w:rPr>
              <w:t>REPUBLIQUE DU CAMEROUN</w:t>
            </w:r>
          </w:p>
          <w:p w:rsidR="002967E7" w:rsidRPr="002967E7" w:rsidRDefault="002967E7" w:rsidP="002967E7">
            <w:pPr>
              <w:jc w:val="center"/>
              <w:rPr>
                <w:b/>
                <w:color w:val="000000" w:themeColor="text1"/>
              </w:rPr>
            </w:pPr>
            <w:r w:rsidRPr="002967E7">
              <w:rPr>
                <w:b/>
                <w:color w:val="000000" w:themeColor="text1"/>
              </w:rPr>
              <w:t>Paix-Travail–Patrie</w:t>
            </w:r>
          </w:p>
          <w:p w:rsidR="002967E7" w:rsidRPr="002967E7" w:rsidRDefault="002967E7" w:rsidP="002967E7">
            <w:pPr>
              <w:jc w:val="center"/>
              <w:rPr>
                <w:b/>
                <w:color w:val="000000" w:themeColor="text1"/>
              </w:rPr>
            </w:pPr>
            <w:r w:rsidRPr="002967E7">
              <w:rPr>
                <w:b/>
                <w:color w:val="000000" w:themeColor="text1"/>
              </w:rPr>
              <w:t>---------------</w:t>
            </w:r>
          </w:p>
        </w:tc>
        <w:tc>
          <w:tcPr>
            <w:tcW w:w="1571" w:type="dxa"/>
            <w:vMerge w:val="restart"/>
            <w:hideMark/>
          </w:tcPr>
          <w:p w:rsidR="002967E7" w:rsidRPr="002967E7" w:rsidRDefault="002967E7" w:rsidP="002967E7">
            <w:pPr>
              <w:jc w:val="center"/>
              <w:rPr>
                <w:b/>
                <w:color w:val="000000" w:themeColor="text1"/>
              </w:rPr>
            </w:pPr>
            <w:r w:rsidRPr="002967E7">
              <w:rPr>
                <w:noProof/>
                <w:color w:val="000000" w:themeColor="text1"/>
                <w:lang w:val="en-US" w:eastAsia="en-US"/>
              </w:rPr>
              <w:drawing>
                <wp:anchor distT="0" distB="0" distL="114300" distR="114300" simplePos="0" relativeHeight="251647488" behindDoc="1" locked="0" layoutInCell="1" allowOverlap="1" wp14:anchorId="69396168" wp14:editId="595ABAC8">
                  <wp:simplePos x="0" y="0"/>
                  <wp:positionH relativeFrom="column">
                    <wp:posOffset>-21590</wp:posOffset>
                  </wp:positionH>
                  <wp:positionV relativeFrom="paragraph">
                    <wp:posOffset>48260</wp:posOffset>
                  </wp:positionV>
                  <wp:extent cx="885825" cy="935038"/>
                  <wp:effectExtent l="0" t="0" r="0" b="0"/>
                  <wp:wrapNone/>
                  <wp:docPr id="3"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739" cy="94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7E7" w:rsidRPr="002967E7" w:rsidRDefault="002967E7" w:rsidP="002967E7">
            <w:pPr>
              <w:jc w:val="center"/>
              <w:rPr>
                <w:b/>
                <w:color w:val="000000" w:themeColor="text1"/>
              </w:rPr>
            </w:pPr>
          </w:p>
          <w:p w:rsidR="002967E7" w:rsidRPr="002967E7" w:rsidRDefault="002967E7" w:rsidP="002967E7">
            <w:pPr>
              <w:jc w:val="center"/>
              <w:rPr>
                <w:b/>
                <w:color w:val="000000" w:themeColor="text1"/>
              </w:rPr>
            </w:pPr>
          </w:p>
        </w:tc>
        <w:tc>
          <w:tcPr>
            <w:tcW w:w="4117" w:type="dxa"/>
          </w:tcPr>
          <w:p w:rsidR="002967E7" w:rsidRPr="002967E7" w:rsidRDefault="002967E7" w:rsidP="002967E7">
            <w:pPr>
              <w:jc w:val="center"/>
              <w:rPr>
                <w:b/>
                <w:color w:val="000000" w:themeColor="text1"/>
                <w:lang w:val="en-US"/>
              </w:rPr>
            </w:pPr>
            <w:r w:rsidRPr="002967E7">
              <w:rPr>
                <w:b/>
                <w:color w:val="000000" w:themeColor="text1"/>
                <w:lang w:val="en-US"/>
              </w:rPr>
              <w:t>REPUBLIC OF CAMEROON</w:t>
            </w:r>
          </w:p>
          <w:p w:rsidR="002967E7" w:rsidRPr="002967E7" w:rsidRDefault="002967E7" w:rsidP="002967E7">
            <w:pPr>
              <w:jc w:val="center"/>
              <w:rPr>
                <w:b/>
                <w:color w:val="000000" w:themeColor="text1"/>
                <w:lang w:val="en-US"/>
              </w:rPr>
            </w:pPr>
            <w:r w:rsidRPr="002967E7">
              <w:rPr>
                <w:b/>
                <w:color w:val="000000" w:themeColor="text1"/>
                <w:lang w:val="en-US"/>
              </w:rPr>
              <w:t>Peace–Work-Fatherland</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EB6174">
        <w:trPr>
          <w:trHeight w:val="221"/>
        </w:trPr>
        <w:tc>
          <w:tcPr>
            <w:tcW w:w="4248" w:type="dxa"/>
            <w:hideMark/>
          </w:tcPr>
          <w:p w:rsidR="002967E7" w:rsidRPr="002967E7" w:rsidRDefault="002967E7" w:rsidP="002967E7">
            <w:pPr>
              <w:jc w:val="center"/>
              <w:rPr>
                <w:b/>
                <w:color w:val="000000" w:themeColor="text1"/>
              </w:rPr>
            </w:pPr>
            <w:r w:rsidRPr="002967E7">
              <w:rPr>
                <w:b/>
                <w:color w:val="000000" w:themeColor="text1"/>
              </w:rPr>
              <w:t>REGION DE L’EST</w:t>
            </w:r>
          </w:p>
          <w:p w:rsidR="002967E7" w:rsidRPr="002967E7" w:rsidRDefault="002967E7" w:rsidP="002967E7">
            <w:pPr>
              <w:jc w:val="center"/>
              <w:rPr>
                <w:b/>
                <w:color w:val="000000" w:themeColor="text1"/>
              </w:rPr>
            </w:pPr>
            <w:r w:rsidRPr="002967E7">
              <w:rPr>
                <w:b/>
                <w:color w:val="000000" w:themeColor="text1"/>
              </w:rPr>
              <w:t>---------------</w:t>
            </w:r>
          </w:p>
        </w:tc>
        <w:tc>
          <w:tcPr>
            <w:tcW w:w="1571" w:type="dxa"/>
            <w:vMerge/>
            <w:hideMark/>
          </w:tcPr>
          <w:p w:rsidR="002967E7" w:rsidRPr="002967E7" w:rsidRDefault="002967E7" w:rsidP="002967E7">
            <w:pPr>
              <w:jc w:val="center"/>
              <w:rPr>
                <w:b/>
                <w:color w:val="000000" w:themeColor="text1"/>
              </w:rPr>
            </w:pPr>
          </w:p>
        </w:tc>
        <w:tc>
          <w:tcPr>
            <w:tcW w:w="4117" w:type="dxa"/>
          </w:tcPr>
          <w:p w:rsidR="002967E7" w:rsidRPr="002967E7" w:rsidRDefault="002967E7" w:rsidP="002967E7">
            <w:pPr>
              <w:jc w:val="center"/>
              <w:rPr>
                <w:b/>
                <w:color w:val="000000" w:themeColor="text1"/>
                <w:lang w:val="en-US"/>
              </w:rPr>
            </w:pPr>
            <w:r w:rsidRPr="002967E7">
              <w:rPr>
                <w:b/>
                <w:color w:val="000000" w:themeColor="text1"/>
                <w:lang w:val="en-US"/>
              </w:rPr>
              <w:t>EAST REGION</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EB6174">
        <w:trPr>
          <w:trHeight w:val="221"/>
        </w:trPr>
        <w:tc>
          <w:tcPr>
            <w:tcW w:w="4248" w:type="dxa"/>
          </w:tcPr>
          <w:p w:rsidR="002967E7" w:rsidRPr="002967E7" w:rsidRDefault="002967E7" w:rsidP="002967E7">
            <w:pPr>
              <w:jc w:val="center"/>
              <w:rPr>
                <w:b/>
                <w:color w:val="000000" w:themeColor="text1"/>
              </w:rPr>
            </w:pPr>
            <w:r w:rsidRPr="002967E7">
              <w:rPr>
                <w:b/>
                <w:color w:val="000000" w:themeColor="text1"/>
              </w:rPr>
              <w:t>DEPARTEMENT DU HAUT-NYONG</w:t>
            </w:r>
          </w:p>
          <w:p w:rsidR="002967E7" w:rsidRPr="002967E7" w:rsidRDefault="002967E7" w:rsidP="002967E7">
            <w:pPr>
              <w:jc w:val="center"/>
              <w:rPr>
                <w:b/>
                <w:color w:val="000000" w:themeColor="text1"/>
              </w:rPr>
            </w:pPr>
            <w:r w:rsidRPr="002967E7">
              <w:rPr>
                <w:b/>
                <w:color w:val="000000" w:themeColor="text1"/>
              </w:rPr>
              <w:t>----------------</w:t>
            </w:r>
          </w:p>
        </w:tc>
        <w:tc>
          <w:tcPr>
            <w:tcW w:w="1571" w:type="dxa"/>
            <w:vMerge/>
          </w:tcPr>
          <w:p w:rsidR="002967E7" w:rsidRPr="002967E7" w:rsidRDefault="002967E7" w:rsidP="002967E7">
            <w:pPr>
              <w:jc w:val="center"/>
              <w:rPr>
                <w:rFonts w:eastAsia="Calibri"/>
                <w:b/>
                <w:noProof/>
                <w:color w:val="000000" w:themeColor="text1"/>
              </w:rPr>
            </w:pPr>
          </w:p>
        </w:tc>
        <w:tc>
          <w:tcPr>
            <w:tcW w:w="4117" w:type="dxa"/>
          </w:tcPr>
          <w:p w:rsidR="002967E7" w:rsidRPr="002967E7" w:rsidRDefault="002967E7" w:rsidP="002967E7">
            <w:pPr>
              <w:jc w:val="center"/>
              <w:rPr>
                <w:b/>
                <w:color w:val="000000" w:themeColor="text1"/>
              </w:rPr>
            </w:pPr>
            <w:r w:rsidRPr="002967E7">
              <w:rPr>
                <w:b/>
                <w:color w:val="000000" w:themeColor="text1"/>
              </w:rPr>
              <w:t>UPPER-NYONG DIVISION</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EB6174">
        <w:trPr>
          <w:trHeight w:val="326"/>
        </w:trPr>
        <w:tc>
          <w:tcPr>
            <w:tcW w:w="4248" w:type="dxa"/>
          </w:tcPr>
          <w:p w:rsidR="002967E7" w:rsidRPr="002967E7" w:rsidRDefault="002967E7" w:rsidP="002967E7">
            <w:pPr>
              <w:jc w:val="center"/>
              <w:rPr>
                <w:b/>
                <w:color w:val="000000" w:themeColor="text1"/>
              </w:rPr>
            </w:pPr>
            <w:r w:rsidRPr="002967E7">
              <w:rPr>
                <w:b/>
                <w:color w:val="000000" w:themeColor="text1"/>
              </w:rPr>
              <w:t>COMMUNE DE DIMAKO</w:t>
            </w:r>
          </w:p>
          <w:p w:rsidR="002967E7" w:rsidRPr="002967E7" w:rsidRDefault="002967E7" w:rsidP="002967E7">
            <w:pPr>
              <w:jc w:val="center"/>
              <w:rPr>
                <w:b/>
                <w:color w:val="000000" w:themeColor="text1"/>
              </w:rPr>
            </w:pPr>
            <w:r w:rsidRPr="002967E7">
              <w:rPr>
                <w:b/>
                <w:color w:val="000000" w:themeColor="text1"/>
              </w:rPr>
              <w:t>---------------</w:t>
            </w:r>
          </w:p>
        </w:tc>
        <w:tc>
          <w:tcPr>
            <w:tcW w:w="1571" w:type="dxa"/>
            <w:vMerge/>
          </w:tcPr>
          <w:p w:rsidR="002967E7" w:rsidRPr="002967E7" w:rsidRDefault="002967E7" w:rsidP="002967E7">
            <w:pPr>
              <w:rPr>
                <w:b/>
                <w:color w:val="000000" w:themeColor="text1"/>
                <w:lang w:val="en-US"/>
              </w:rPr>
            </w:pPr>
          </w:p>
        </w:tc>
        <w:tc>
          <w:tcPr>
            <w:tcW w:w="4117" w:type="dxa"/>
          </w:tcPr>
          <w:p w:rsidR="002967E7" w:rsidRPr="002967E7" w:rsidRDefault="002967E7" w:rsidP="002967E7">
            <w:pPr>
              <w:jc w:val="center"/>
              <w:rPr>
                <w:b/>
                <w:color w:val="000000" w:themeColor="text1"/>
                <w:lang w:val="en-US"/>
              </w:rPr>
            </w:pPr>
            <w:r w:rsidRPr="002967E7">
              <w:rPr>
                <w:b/>
                <w:color w:val="000000" w:themeColor="text1"/>
              </w:rPr>
              <w:t>DIMAKO COUNCIL</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EB6174">
        <w:trPr>
          <w:trHeight w:val="326"/>
        </w:trPr>
        <w:tc>
          <w:tcPr>
            <w:tcW w:w="4248" w:type="dxa"/>
          </w:tcPr>
          <w:p w:rsidR="002967E7" w:rsidRPr="002967E7" w:rsidRDefault="002967E7" w:rsidP="002967E7">
            <w:pPr>
              <w:jc w:val="center"/>
              <w:rPr>
                <w:b/>
                <w:color w:val="000000" w:themeColor="text1"/>
              </w:rPr>
            </w:pPr>
            <w:r w:rsidRPr="002967E7">
              <w:rPr>
                <w:b/>
                <w:color w:val="000000" w:themeColor="text1"/>
              </w:rPr>
              <w:t>COMMISSION INTERNE DE PASSATION DES MARCHES</w:t>
            </w:r>
          </w:p>
          <w:p w:rsidR="002967E7" w:rsidRPr="002967E7" w:rsidRDefault="002967E7" w:rsidP="002967E7">
            <w:pPr>
              <w:jc w:val="center"/>
              <w:rPr>
                <w:b/>
                <w:color w:val="000000" w:themeColor="text1"/>
              </w:rPr>
            </w:pPr>
            <w:r w:rsidRPr="002967E7">
              <w:rPr>
                <w:b/>
                <w:color w:val="000000" w:themeColor="text1"/>
              </w:rPr>
              <w:t>----------------</w:t>
            </w:r>
          </w:p>
        </w:tc>
        <w:tc>
          <w:tcPr>
            <w:tcW w:w="1571" w:type="dxa"/>
            <w:vMerge/>
          </w:tcPr>
          <w:p w:rsidR="002967E7" w:rsidRPr="002967E7" w:rsidRDefault="002967E7" w:rsidP="002967E7">
            <w:pPr>
              <w:rPr>
                <w:b/>
                <w:color w:val="000000" w:themeColor="text1"/>
                <w:lang w:val="en-US"/>
              </w:rPr>
            </w:pPr>
          </w:p>
        </w:tc>
        <w:tc>
          <w:tcPr>
            <w:tcW w:w="4117" w:type="dxa"/>
          </w:tcPr>
          <w:p w:rsidR="002967E7" w:rsidRPr="002967E7" w:rsidRDefault="002967E7" w:rsidP="002967E7">
            <w:pPr>
              <w:jc w:val="center"/>
              <w:rPr>
                <w:b/>
                <w:color w:val="000000" w:themeColor="text1"/>
              </w:rPr>
            </w:pPr>
            <w:r w:rsidRPr="002967E7">
              <w:rPr>
                <w:b/>
                <w:color w:val="000000" w:themeColor="text1"/>
              </w:rPr>
              <w:t>INTERNAL TENDER BOARD COMMITTEE</w:t>
            </w:r>
          </w:p>
          <w:p w:rsidR="002967E7" w:rsidRPr="002967E7" w:rsidRDefault="002967E7" w:rsidP="002967E7">
            <w:pPr>
              <w:jc w:val="center"/>
              <w:rPr>
                <w:b/>
                <w:color w:val="000000" w:themeColor="text1"/>
              </w:rPr>
            </w:pPr>
            <w:r w:rsidRPr="002967E7">
              <w:rPr>
                <w:b/>
                <w:color w:val="000000" w:themeColor="text1"/>
              </w:rPr>
              <w:t>----------------</w:t>
            </w:r>
          </w:p>
        </w:tc>
      </w:tr>
    </w:tbl>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F44FB" w:rsidP="0094297E">
      <w:pPr>
        <w:pStyle w:val="Corpsdetexte"/>
        <w:spacing w:before="120" w:after="120"/>
        <w:rPr>
          <w:rFonts w:ascii="Maiandra GD" w:hAnsi="Maiandra GD" w:cs="Tahoma"/>
          <w:i/>
          <w:szCs w:val="24"/>
        </w:rPr>
      </w:pPr>
      <w:r>
        <w:rPr>
          <w:rFonts w:ascii="Maiandra GD" w:hAnsi="Maiandra GD" w:cs="Tahoma"/>
          <w:i/>
          <w:noProof/>
          <w:szCs w:val="24"/>
          <w:lang w:val="en-US" w:eastAsia="en-US"/>
        </w:rPr>
        <mc:AlternateContent>
          <mc:Choice Requires="wps">
            <w:drawing>
              <wp:anchor distT="0" distB="0" distL="114300" distR="114300" simplePos="0" relativeHeight="251655680" behindDoc="0" locked="0" layoutInCell="1" allowOverlap="1">
                <wp:simplePos x="0" y="0"/>
                <wp:positionH relativeFrom="column">
                  <wp:posOffset>26670</wp:posOffset>
                </wp:positionH>
                <wp:positionV relativeFrom="paragraph">
                  <wp:posOffset>8255</wp:posOffset>
                </wp:positionV>
                <wp:extent cx="6207760" cy="4394200"/>
                <wp:effectExtent l="19050" t="19050" r="21590" b="254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760" cy="4394200"/>
                        </a:xfrm>
                        <a:prstGeom prst="rect">
                          <a:avLst/>
                        </a:prstGeom>
                        <a:solidFill>
                          <a:srgbClr val="FFFFFF"/>
                        </a:solidFill>
                        <a:ln w="63500" cmpd="thickThin">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B6174" w:rsidRPr="00C96F37" w:rsidRDefault="00EB6174" w:rsidP="0094297E">
                            <w:pPr>
                              <w:pStyle w:val="Corpsdetexte"/>
                              <w:jc w:val="center"/>
                              <w:rPr>
                                <w:rFonts w:ascii="Arial Narrow" w:hAnsi="Arial Narrow" w:cs="Tahoma"/>
                                <w:b/>
                                <w:i/>
                                <w:color w:val="002060"/>
                                <w:sz w:val="16"/>
                                <w:szCs w:val="16"/>
                              </w:rPr>
                            </w:pPr>
                          </w:p>
                          <w:p w:rsidR="00EB6174" w:rsidRPr="00037823" w:rsidRDefault="00EB6174" w:rsidP="0094297E">
                            <w:pPr>
                              <w:pStyle w:val="Corpsdetexte"/>
                              <w:jc w:val="center"/>
                              <w:rPr>
                                <w:rFonts w:ascii="Trebuchet MS" w:hAnsi="Trebuchet MS" w:cs="Tahoma"/>
                                <w:b/>
                                <w:color w:val="002060"/>
                                <w:sz w:val="20"/>
                                <w:szCs w:val="28"/>
                              </w:rPr>
                            </w:pPr>
                          </w:p>
                          <w:p w:rsidR="00EB6174" w:rsidRDefault="00EB6174"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D’OFFRES</w:t>
                            </w:r>
                          </w:p>
                          <w:p w:rsidR="00EB6174" w:rsidRDefault="00EB6174" w:rsidP="0094297E">
                            <w:pPr>
                              <w:pStyle w:val="Corpsdetexte"/>
                              <w:spacing w:line="276" w:lineRule="auto"/>
                              <w:jc w:val="center"/>
                              <w:rPr>
                                <w:rFonts w:ascii="Trebuchet MS" w:hAnsi="Trebuchet MS" w:cs="Tahoma"/>
                                <w:b/>
                                <w:color w:val="002060"/>
                                <w:sz w:val="36"/>
                                <w:szCs w:val="36"/>
                              </w:rPr>
                            </w:pPr>
                          </w:p>
                          <w:p w:rsidR="00EB6174" w:rsidRPr="00CC4825" w:rsidRDefault="00EB6174"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 </w:t>
                            </w:r>
                          </w:p>
                          <w:p w:rsidR="00EB6174" w:rsidRPr="002967E7" w:rsidRDefault="00EB6174" w:rsidP="002967E7">
                            <w:pPr>
                              <w:ind w:left="210" w:right="130"/>
                              <w:jc w:val="center"/>
                              <w:rPr>
                                <w:rFonts w:ascii="Trebuchet MS" w:hAnsi="Trebuchet MS" w:cs="Tahoma"/>
                                <w:color w:val="000000" w:themeColor="text1"/>
                                <w:sz w:val="38"/>
                                <w:szCs w:val="38"/>
                              </w:rPr>
                            </w:pPr>
                            <w:r w:rsidRPr="002967E7">
                              <w:rPr>
                                <w:rFonts w:ascii="Trebuchet MS" w:hAnsi="Trebuchet MS"/>
                                <w:b/>
                                <w:color w:val="000000"/>
                                <w:sz w:val="28"/>
                                <w:szCs w:val="28"/>
                              </w:rPr>
                              <w:t xml:space="preserve">APPEL D'OFFRES NATIONAL OUVERT </w:t>
                            </w:r>
                          </w:p>
                          <w:p w:rsidR="00EB6174" w:rsidRPr="002967E7" w:rsidRDefault="00EB6174" w:rsidP="002967E7">
                            <w:pPr>
                              <w:shd w:val="clear" w:color="auto" w:fill="FFFFFF" w:themeFill="background1"/>
                              <w:spacing w:line="276" w:lineRule="auto"/>
                              <w:jc w:val="center"/>
                              <w:rPr>
                                <w:rFonts w:ascii="Trebuchet MS" w:hAnsi="Trebuchet MS"/>
                                <w:b/>
                                <w:color w:val="000000"/>
                                <w:sz w:val="28"/>
                                <w:szCs w:val="28"/>
                              </w:rPr>
                            </w:pPr>
                            <w:r w:rsidRPr="002967E7">
                              <w:rPr>
                                <w:rFonts w:ascii="Trebuchet MS" w:hAnsi="Trebuchet MS"/>
                                <w:b/>
                                <w:color w:val="000000"/>
                                <w:sz w:val="28"/>
                                <w:szCs w:val="28"/>
                              </w:rPr>
                              <w:t>N</w:t>
                            </w:r>
                            <w:r w:rsidRPr="002967E7">
                              <w:rPr>
                                <w:rFonts w:ascii="Trebuchet MS" w:hAnsi="Trebuchet MS"/>
                                <w:b/>
                                <w:color w:val="000000"/>
                                <w:sz w:val="28"/>
                                <w:szCs w:val="28"/>
                                <w:vertAlign w:val="superscript"/>
                              </w:rPr>
                              <w:t xml:space="preserve"> °</w:t>
                            </w:r>
                            <w:r w:rsidRPr="002967E7">
                              <w:rPr>
                                <w:rFonts w:ascii="Trebuchet MS" w:hAnsi="Trebuchet MS"/>
                                <w:b/>
                                <w:color w:val="000000"/>
                                <w:sz w:val="28"/>
                                <w:szCs w:val="28"/>
                              </w:rPr>
                              <w:t>…………… /AONO/C-DKO/CIPM/2025 DU</w:t>
                            </w:r>
                            <w:proofErr w:type="gramStart"/>
                            <w:r w:rsidRPr="002967E7">
                              <w:rPr>
                                <w:rFonts w:ascii="Trebuchet MS" w:hAnsi="Trebuchet MS"/>
                                <w:b/>
                                <w:color w:val="000000"/>
                                <w:sz w:val="28"/>
                                <w:szCs w:val="28"/>
                              </w:rPr>
                              <w:t>…….</w:t>
                            </w:r>
                            <w:proofErr w:type="gramEnd"/>
                            <w:r w:rsidRPr="002967E7">
                              <w:rPr>
                                <w:rFonts w:ascii="Trebuchet MS" w:hAnsi="Trebuchet MS"/>
                                <w:b/>
                                <w:color w:val="000000"/>
                                <w:sz w:val="28"/>
                                <w:szCs w:val="28"/>
                              </w:rPr>
                              <w:t>/………./ 2025</w:t>
                            </w:r>
                          </w:p>
                          <w:p w:rsidR="00EB6174" w:rsidRPr="002967E7" w:rsidRDefault="00EB6174" w:rsidP="002967E7">
                            <w:pPr>
                              <w:shd w:val="clear" w:color="auto" w:fill="FFFFFF" w:themeFill="background1"/>
                              <w:spacing w:line="276" w:lineRule="auto"/>
                              <w:jc w:val="center"/>
                              <w:rPr>
                                <w:rFonts w:ascii="Trebuchet MS" w:hAnsi="Trebuchet MS"/>
                                <w:b/>
                                <w:color w:val="000000"/>
                                <w:sz w:val="28"/>
                                <w:szCs w:val="28"/>
                              </w:rPr>
                            </w:pPr>
                            <w:r w:rsidRPr="002967E7">
                              <w:rPr>
                                <w:rFonts w:ascii="Trebuchet MS" w:hAnsi="Trebuchet MS"/>
                                <w:b/>
                                <w:color w:val="000000"/>
                                <w:sz w:val="28"/>
                                <w:szCs w:val="28"/>
                              </w:rPr>
                              <w:t xml:space="preserve">POUR L’EXÉCUTION DES TRAVAUX DE REHABILITATION DE CERTAINS TRONCONS DE ROUTES DANS LA COMMUNE DE DIMAKO, DEPARTEMENT DU HAUT NYONG, RÉGION DE </w:t>
                            </w:r>
                            <w:proofErr w:type="spellStart"/>
                            <w:r w:rsidRPr="002967E7">
                              <w:rPr>
                                <w:rFonts w:ascii="Trebuchet MS" w:hAnsi="Trebuchet MS"/>
                                <w:b/>
                                <w:color w:val="000000"/>
                                <w:sz w:val="28"/>
                                <w:szCs w:val="28"/>
                              </w:rPr>
                              <w:t>L EST</w:t>
                            </w:r>
                            <w:proofErr w:type="spellEnd"/>
                            <w:r w:rsidRPr="002967E7">
                              <w:rPr>
                                <w:rFonts w:ascii="Trebuchet MS" w:hAnsi="Trebuchet MS"/>
                                <w:b/>
                                <w:color w:val="000000"/>
                                <w:sz w:val="28"/>
                                <w:szCs w:val="28"/>
                              </w:rPr>
                              <w:t xml:space="preserve"> </w:t>
                            </w:r>
                          </w:p>
                          <w:p w:rsidR="00EB6174" w:rsidRDefault="00EB6174" w:rsidP="002967E7">
                            <w:pPr>
                              <w:shd w:val="clear" w:color="auto" w:fill="FFFFFF" w:themeFill="background1"/>
                              <w:spacing w:line="276" w:lineRule="auto"/>
                              <w:jc w:val="center"/>
                              <w:rPr>
                                <w:rFonts w:ascii="Trebuchet MS" w:hAnsi="Trebuchet MS"/>
                                <w:b/>
                                <w:color w:val="000000"/>
                                <w:sz w:val="28"/>
                                <w:szCs w:val="28"/>
                                <w:lang w:val="en-US"/>
                              </w:rPr>
                            </w:pPr>
                            <w:r w:rsidRPr="002967E7">
                              <w:rPr>
                                <w:rFonts w:ascii="Trebuchet MS" w:hAnsi="Trebuchet MS"/>
                                <w:b/>
                                <w:color w:val="000000"/>
                                <w:sz w:val="28"/>
                                <w:szCs w:val="28"/>
                                <w:lang w:val="en-US"/>
                              </w:rPr>
                              <w:t>(LOT N°1, LOT N°2, LOT N°3 ET LOT4)</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8463"/>
                            </w:tblGrid>
                            <w:tr w:rsidR="00EB6174" w:rsidRPr="0015168A" w:rsidTr="00192C89">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center"/>
                                    <w:rPr>
                                      <w:rFonts w:ascii="Maiandra GD" w:hAnsi="Maiandra GD" w:cs="Arial"/>
                                      <w:b/>
                                      <w:color w:val="000000" w:themeColor="text1"/>
                                      <w:sz w:val="24"/>
                                      <w:szCs w:val="24"/>
                                    </w:rPr>
                                  </w:pPr>
                                  <w:r w:rsidRPr="00192C89">
                                    <w:rPr>
                                      <w:rFonts w:ascii="Maiandra GD" w:hAnsi="Maiandra GD" w:cs="Arial"/>
                                      <w:b/>
                                      <w:color w:val="000000" w:themeColor="text1"/>
                                      <w:sz w:val="24"/>
                                      <w:szCs w:val="24"/>
                                    </w:rPr>
                                    <w:t>N° Lot</w:t>
                                  </w:r>
                                </w:p>
                              </w:tc>
                              <w:tc>
                                <w:tcPr>
                                  <w:tcW w:w="8463"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center"/>
                                    <w:rPr>
                                      <w:rFonts w:ascii="Maiandra GD" w:hAnsi="Maiandra GD" w:cs="Arial"/>
                                      <w:b/>
                                      <w:color w:val="000000" w:themeColor="text1"/>
                                      <w:sz w:val="24"/>
                                      <w:szCs w:val="24"/>
                                    </w:rPr>
                                  </w:pPr>
                                  <w:r w:rsidRPr="00192C89">
                                    <w:rPr>
                                      <w:rFonts w:ascii="Maiandra GD" w:hAnsi="Maiandra GD" w:cs="Arial"/>
                                      <w:b/>
                                      <w:color w:val="000000" w:themeColor="text1"/>
                                      <w:sz w:val="24"/>
                                      <w:szCs w:val="24"/>
                                    </w:rPr>
                                    <w:t>DESIGNATIONS</w:t>
                                  </w:r>
                                </w:p>
                              </w:tc>
                            </w:tr>
                            <w:tr w:rsidR="00EB6174" w:rsidRPr="0015168A" w:rsidTr="00192C89">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center"/>
                                    <w:rPr>
                                      <w:rFonts w:ascii="Maiandra GD" w:hAnsi="Maiandra GD" w:cs="Arial"/>
                                      <w:color w:val="000000" w:themeColor="text1"/>
                                      <w:sz w:val="24"/>
                                      <w:szCs w:val="24"/>
                                    </w:rPr>
                                  </w:pPr>
                                  <w:r w:rsidRPr="00192C89">
                                    <w:rPr>
                                      <w:rFonts w:ascii="Maiandra GD" w:hAnsi="Maiandra GD" w:cs="Arial"/>
                                      <w:color w:val="000000" w:themeColor="text1"/>
                                      <w:sz w:val="24"/>
                                      <w:szCs w:val="24"/>
                                    </w:rPr>
                                    <w:t>1</w:t>
                                  </w:r>
                                </w:p>
                              </w:tc>
                              <w:tc>
                                <w:tcPr>
                                  <w:tcW w:w="8463"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both"/>
                                    <w:rPr>
                                      <w:rFonts w:ascii="Maiandra GD" w:hAnsi="Maiandra GD" w:cs="Arial"/>
                                      <w:color w:val="000000" w:themeColor="text1"/>
                                      <w:sz w:val="24"/>
                                      <w:szCs w:val="24"/>
                                    </w:rPr>
                                  </w:pPr>
                                  <w:r w:rsidRPr="00192C89">
                                    <w:rPr>
                                      <w:rFonts w:ascii="Maiandra GD" w:hAnsi="Maiandra GD" w:cs="Arial"/>
                                      <w:color w:val="000000" w:themeColor="text1"/>
                                      <w:sz w:val="24"/>
                                      <w:szCs w:val="24"/>
                                    </w:rPr>
                                    <w:t>Réhabilitation de certains artères dans la ville de Dimako</w:t>
                                  </w:r>
                                </w:p>
                              </w:tc>
                            </w:tr>
                            <w:tr w:rsidR="00EB6174" w:rsidRPr="0015168A" w:rsidTr="00192C89">
                              <w:trPr>
                                <w:trHeight w:val="160"/>
                              </w:trPr>
                              <w:tc>
                                <w:tcPr>
                                  <w:tcW w:w="902" w:type="dxa"/>
                                  <w:tcBorders>
                                    <w:top w:val="single" w:sz="4" w:space="0" w:color="auto"/>
                                    <w:left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center"/>
                                    <w:rPr>
                                      <w:rFonts w:ascii="Maiandra GD" w:hAnsi="Maiandra GD" w:cs="Arial"/>
                                      <w:color w:val="000000" w:themeColor="text1"/>
                                      <w:sz w:val="24"/>
                                      <w:szCs w:val="24"/>
                                    </w:rPr>
                                  </w:pPr>
                                  <w:r w:rsidRPr="00192C89">
                                    <w:rPr>
                                      <w:rFonts w:ascii="Maiandra GD" w:hAnsi="Maiandra GD" w:cs="Arial"/>
                                      <w:color w:val="000000" w:themeColor="text1"/>
                                      <w:sz w:val="24"/>
                                      <w:szCs w:val="24"/>
                                    </w:rPr>
                                    <w:t>2</w:t>
                                  </w:r>
                                </w:p>
                              </w:tc>
                              <w:tc>
                                <w:tcPr>
                                  <w:tcW w:w="8463"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both"/>
                                    <w:rPr>
                                      <w:rFonts w:ascii="Maiandra GD" w:hAnsi="Maiandra GD" w:cs="Arial"/>
                                      <w:color w:val="000000" w:themeColor="text1"/>
                                      <w:sz w:val="24"/>
                                      <w:szCs w:val="24"/>
                                    </w:rPr>
                                  </w:pPr>
                                  <w:r w:rsidRPr="00192C89">
                                    <w:rPr>
                                      <w:rFonts w:ascii="Maiandra GD" w:hAnsi="Maiandra GD" w:cs="Arial"/>
                                      <w:color w:val="000000" w:themeColor="text1"/>
                                      <w:sz w:val="24"/>
                                      <w:szCs w:val="24"/>
                                    </w:rPr>
                                    <w:t>Réhabilitation de la piste de la carrière de sable et Aménagement de la plateforme</w:t>
                                  </w:r>
                                </w:p>
                              </w:tc>
                            </w:tr>
                            <w:tr w:rsidR="00EB6174" w:rsidRPr="0015168A" w:rsidTr="00192C89">
                              <w:trPr>
                                <w:trHeight w:val="160"/>
                              </w:trPr>
                              <w:tc>
                                <w:tcPr>
                                  <w:tcW w:w="902" w:type="dxa"/>
                                  <w:tcBorders>
                                    <w:left w:val="single" w:sz="4" w:space="0" w:color="auto"/>
                                    <w:bottom w:val="single" w:sz="4" w:space="0" w:color="auto"/>
                                    <w:right w:val="single" w:sz="4" w:space="0" w:color="auto"/>
                                  </w:tcBorders>
                                  <w:vAlign w:val="center"/>
                                </w:tcPr>
                                <w:p w:rsidR="00EB6174" w:rsidRPr="00192C89" w:rsidRDefault="00EB6174" w:rsidP="00192C89">
                                  <w:pPr>
                                    <w:widowControl w:val="0"/>
                                    <w:autoSpaceDE w:val="0"/>
                                    <w:autoSpaceDN w:val="0"/>
                                    <w:adjustRightInd w:val="0"/>
                                    <w:spacing w:line="300" w:lineRule="exact"/>
                                    <w:jc w:val="center"/>
                                    <w:rPr>
                                      <w:rFonts w:ascii="Maiandra GD" w:hAnsi="Maiandra GD" w:cs="Arial"/>
                                      <w:color w:val="000000" w:themeColor="text1"/>
                                      <w:sz w:val="24"/>
                                      <w:szCs w:val="24"/>
                                    </w:rPr>
                                  </w:pPr>
                                  <w:r w:rsidRPr="00192C89">
                                    <w:rPr>
                                      <w:rFonts w:ascii="Maiandra GD" w:hAnsi="Maiandra GD" w:cs="Arial"/>
                                      <w:color w:val="000000" w:themeColor="text1"/>
                                      <w:sz w:val="24"/>
                                      <w:szCs w:val="24"/>
                                    </w:rPr>
                                    <w:t>3</w:t>
                                  </w:r>
                                </w:p>
                              </w:tc>
                              <w:tc>
                                <w:tcPr>
                                  <w:tcW w:w="8463" w:type="dxa"/>
                                  <w:tcBorders>
                                    <w:top w:val="single" w:sz="4" w:space="0" w:color="auto"/>
                                    <w:left w:val="single" w:sz="4" w:space="0" w:color="auto"/>
                                    <w:bottom w:val="single" w:sz="4" w:space="0" w:color="auto"/>
                                    <w:right w:val="single" w:sz="4" w:space="0" w:color="auto"/>
                                  </w:tcBorders>
                                  <w:vAlign w:val="center"/>
                                </w:tcPr>
                                <w:p w:rsidR="00EB6174" w:rsidRPr="00192C89" w:rsidRDefault="00EB6174" w:rsidP="00192C89">
                                  <w:pPr>
                                    <w:widowControl w:val="0"/>
                                    <w:autoSpaceDE w:val="0"/>
                                    <w:autoSpaceDN w:val="0"/>
                                    <w:adjustRightInd w:val="0"/>
                                    <w:spacing w:line="300" w:lineRule="exact"/>
                                    <w:jc w:val="both"/>
                                    <w:rPr>
                                      <w:rFonts w:ascii="Maiandra GD" w:hAnsi="Maiandra GD" w:cs="Arial"/>
                                      <w:color w:val="000000" w:themeColor="text1"/>
                                      <w:sz w:val="24"/>
                                      <w:szCs w:val="24"/>
                                    </w:rPr>
                                  </w:pPr>
                                  <w:r w:rsidRPr="00192C89">
                                    <w:rPr>
                                      <w:rFonts w:ascii="Maiandra GD" w:hAnsi="Maiandra GD" w:cs="Arial"/>
                                      <w:color w:val="000000" w:themeColor="text1"/>
                                      <w:sz w:val="24"/>
                                      <w:szCs w:val="24"/>
                                    </w:rPr>
                                    <w:t xml:space="preserve">Réhabilitation de la piste </w:t>
                                  </w:r>
                                  <w:proofErr w:type="spellStart"/>
                                  <w:r w:rsidRPr="00192C89">
                                    <w:rPr>
                                      <w:rFonts w:ascii="Maiandra GD" w:hAnsi="Maiandra GD" w:cs="Arial"/>
                                      <w:color w:val="000000" w:themeColor="text1"/>
                                      <w:sz w:val="24"/>
                                      <w:szCs w:val="24"/>
                                    </w:rPr>
                                    <w:t>Camwater</w:t>
                                  </w:r>
                                  <w:proofErr w:type="spellEnd"/>
                                  <w:r w:rsidRPr="00192C89">
                                    <w:rPr>
                                      <w:rFonts w:ascii="Maiandra GD" w:hAnsi="Maiandra GD" w:cs="Arial"/>
                                      <w:color w:val="000000" w:themeColor="text1"/>
                                      <w:sz w:val="24"/>
                                      <w:szCs w:val="24"/>
                                    </w:rPr>
                                    <w:t>- carrière de sable et Aménagement de la plateforme</w:t>
                                  </w:r>
                                </w:p>
                              </w:tc>
                            </w:tr>
                            <w:tr w:rsidR="00EB6174" w:rsidRPr="0015168A" w:rsidTr="00192C89">
                              <w:trPr>
                                <w:trHeight w:val="348"/>
                              </w:trPr>
                              <w:tc>
                                <w:tcPr>
                                  <w:tcW w:w="902"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center"/>
                                    <w:rPr>
                                      <w:rFonts w:ascii="Maiandra GD" w:hAnsi="Maiandra GD" w:cs="Arial"/>
                                      <w:color w:val="000000" w:themeColor="text1"/>
                                      <w:sz w:val="24"/>
                                      <w:szCs w:val="24"/>
                                    </w:rPr>
                                  </w:pPr>
                                  <w:r w:rsidRPr="00192C89">
                                    <w:rPr>
                                      <w:rFonts w:ascii="Maiandra GD" w:hAnsi="Maiandra GD" w:cs="Arial"/>
                                      <w:color w:val="000000" w:themeColor="text1"/>
                                      <w:sz w:val="24"/>
                                      <w:szCs w:val="24"/>
                                    </w:rPr>
                                    <w:t>4</w:t>
                                  </w:r>
                                </w:p>
                              </w:tc>
                              <w:tc>
                                <w:tcPr>
                                  <w:tcW w:w="8463"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both"/>
                                    <w:rPr>
                                      <w:rFonts w:ascii="Maiandra GD" w:hAnsi="Maiandra GD" w:cs="Arial"/>
                                      <w:color w:val="000000" w:themeColor="text1"/>
                                      <w:sz w:val="24"/>
                                      <w:szCs w:val="24"/>
                                    </w:rPr>
                                  </w:pPr>
                                  <w:r w:rsidRPr="00192C89">
                                    <w:rPr>
                                      <w:rFonts w:ascii="Maiandra GD" w:hAnsi="Maiandra GD" w:cs="Arial"/>
                                      <w:color w:val="000000" w:themeColor="text1"/>
                                      <w:sz w:val="24"/>
                                      <w:szCs w:val="24"/>
                                    </w:rPr>
                                    <w:t>Ouverture d’une piste agricole petit Ngolambélé-</w:t>
                                  </w:r>
                                  <w:proofErr w:type="spellStart"/>
                                  <w:r w:rsidRPr="00192C89">
                                    <w:rPr>
                                      <w:rFonts w:ascii="Maiandra GD" w:hAnsi="Maiandra GD" w:cs="Arial"/>
                                      <w:color w:val="000000" w:themeColor="text1"/>
                                      <w:sz w:val="24"/>
                                      <w:szCs w:val="24"/>
                                    </w:rPr>
                                    <w:t>Boshing</w:t>
                                  </w:r>
                                  <w:proofErr w:type="spellEnd"/>
                                </w:p>
                              </w:tc>
                            </w:tr>
                          </w:tbl>
                          <w:p w:rsidR="00EB6174" w:rsidRPr="00192C89" w:rsidRDefault="00EB6174" w:rsidP="002967E7">
                            <w:pPr>
                              <w:shd w:val="clear" w:color="auto" w:fill="FFFFFF" w:themeFill="background1"/>
                              <w:spacing w:line="276" w:lineRule="auto"/>
                              <w:jc w:val="center"/>
                              <w:rPr>
                                <w:rFonts w:ascii="Trebuchet MS" w:hAnsi="Trebuchet MS"/>
                                <w:b/>
                                <w:color w:val="000000"/>
                                <w:sz w:val="28"/>
                                <w:szCs w:val="28"/>
                              </w:rPr>
                            </w:pPr>
                          </w:p>
                          <w:p w:rsidR="00EB6174" w:rsidRPr="002967E7" w:rsidRDefault="00EB6174" w:rsidP="002967E7">
                            <w:pPr>
                              <w:shd w:val="clear" w:color="auto" w:fill="FFFFFF" w:themeFill="background1"/>
                              <w:spacing w:line="276" w:lineRule="auto"/>
                              <w:jc w:val="center"/>
                              <w:rPr>
                                <w:rFonts w:ascii="Trebuchet MS" w:hAnsi="Trebuchet MS"/>
                                <w:b/>
                                <w:color w:val="000000"/>
                                <w:sz w:val="28"/>
                                <w:szCs w:val="28"/>
                              </w:rPr>
                            </w:pPr>
                          </w:p>
                          <w:p w:rsidR="00EB6174" w:rsidRPr="00192C89" w:rsidRDefault="00EB6174" w:rsidP="0094297E">
                            <w:pPr>
                              <w:pStyle w:val="Corpsdetexte"/>
                              <w:spacing w:line="276" w:lineRule="auto"/>
                              <w:jc w:val="center"/>
                              <w:rPr>
                                <w:rFonts w:ascii="Trebuchet MS" w:hAnsi="Trebuchet MS" w:cs="Tahoma"/>
                                <w:b/>
                                <w:color w:val="002060"/>
                                <w:sz w:val="36"/>
                                <w:szCs w:val="32"/>
                              </w:rPr>
                            </w:pPr>
                          </w:p>
                          <w:p w:rsidR="00EB6174" w:rsidRPr="00192C89" w:rsidRDefault="00EB6174" w:rsidP="0094297E">
                            <w:pPr>
                              <w:pStyle w:val="Corpsdetexte"/>
                              <w:spacing w:line="276" w:lineRule="auto"/>
                              <w:rPr>
                                <w:rFonts w:ascii="Trebuchet MS" w:hAnsi="Trebuchet MS" w:cs="Tahoma"/>
                                <w:b/>
                                <w:color w:val="002060"/>
                                <w:sz w:val="36"/>
                                <w:szCs w:val="32"/>
                              </w:rPr>
                            </w:pPr>
                          </w:p>
                          <w:p w:rsidR="00EB6174" w:rsidRPr="00192C89" w:rsidRDefault="00EB6174"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1pt;margin-top:.65pt;width:488.8pt;height:3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" strokecolor="#4bacc6" strokeweight="5pt">
                <v:stroke linestyle="thickThin"/>
                <v:shadow color="#868686"/>
                <v:textbox>
                  <w:txbxContent>
                    <w:p w:rsidR="00EB6174" w:rsidRPr="00C96F37" w:rsidRDefault="00EB6174" w:rsidP="0094297E">
                      <w:pPr>
                        <w:pStyle w:val="Corpsdetexte"/>
                        <w:jc w:val="center"/>
                        <w:rPr>
                          <w:rFonts w:ascii="Arial Narrow" w:hAnsi="Arial Narrow" w:cs="Tahoma"/>
                          <w:b/>
                          <w:i/>
                          <w:color w:val="002060"/>
                          <w:sz w:val="16"/>
                          <w:szCs w:val="16"/>
                        </w:rPr>
                      </w:pPr>
                    </w:p>
                    <w:p w:rsidR="00EB6174" w:rsidRPr="00037823" w:rsidRDefault="00EB6174" w:rsidP="0094297E">
                      <w:pPr>
                        <w:pStyle w:val="Corpsdetexte"/>
                        <w:jc w:val="center"/>
                        <w:rPr>
                          <w:rFonts w:ascii="Trebuchet MS" w:hAnsi="Trebuchet MS" w:cs="Tahoma"/>
                          <w:b/>
                          <w:color w:val="002060"/>
                          <w:sz w:val="20"/>
                          <w:szCs w:val="28"/>
                        </w:rPr>
                      </w:pPr>
                    </w:p>
                    <w:p w:rsidR="00EB6174" w:rsidRDefault="00EB6174"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D’OFFRES</w:t>
                      </w:r>
                    </w:p>
                    <w:p w:rsidR="00EB6174" w:rsidRDefault="00EB6174" w:rsidP="0094297E">
                      <w:pPr>
                        <w:pStyle w:val="Corpsdetexte"/>
                        <w:spacing w:line="276" w:lineRule="auto"/>
                        <w:jc w:val="center"/>
                        <w:rPr>
                          <w:rFonts w:ascii="Trebuchet MS" w:hAnsi="Trebuchet MS" w:cs="Tahoma"/>
                          <w:b/>
                          <w:color w:val="002060"/>
                          <w:sz w:val="36"/>
                          <w:szCs w:val="36"/>
                        </w:rPr>
                      </w:pPr>
                    </w:p>
                    <w:p w:rsidR="00EB6174" w:rsidRPr="00CC4825" w:rsidRDefault="00EB6174"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 </w:t>
                      </w:r>
                    </w:p>
                    <w:p w:rsidR="00EB6174" w:rsidRPr="002967E7" w:rsidRDefault="00EB6174" w:rsidP="002967E7">
                      <w:pPr>
                        <w:ind w:left="210" w:right="130"/>
                        <w:jc w:val="center"/>
                        <w:rPr>
                          <w:rFonts w:ascii="Trebuchet MS" w:hAnsi="Trebuchet MS" w:cs="Tahoma"/>
                          <w:color w:val="000000" w:themeColor="text1"/>
                          <w:sz w:val="38"/>
                          <w:szCs w:val="38"/>
                        </w:rPr>
                      </w:pPr>
                      <w:r w:rsidRPr="002967E7">
                        <w:rPr>
                          <w:rFonts w:ascii="Trebuchet MS" w:hAnsi="Trebuchet MS"/>
                          <w:b/>
                          <w:color w:val="000000"/>
                          <w:sz w:val="28"/>
                          <w:szCs w:val="28"/>
                        </w:rPr>
                        <w:t xml:space="preserve">APPEL D'OFFRES NATIONAL OUVERT </w:t>
                      </w:r>
                    </w:p>
                    <w:p w:rsidR="00EB6174" w:rsidRPr="002967E7" w:rsidRDefault="00EB6174" w:rsidP="002967E7">
                      <w:pPr>
                        <w:shd w:val="clear" w:color="auto" w:fill="FFFFFF" w:themeFill="background1"/>
                        <w:spacing w:line="276" w:lineRule="auto"/>
                        <w:jc w:val="center"/>
                        <w:rPr>
                          <w:rFonts w:ascii="Trebuchet MS" w:hAnsi="Trebuchet MS"/>
                          <w:b/>
                          <w:color w:val="000000"/>
                          <w:sz w:val="28"/>
                          <w:szCs w:val="28"/>
                        </w:rPr>
                      </w:pPr>
                      <w:r w:rsidRPr="002967E7">
                        <w:rPr>
                          <w:rFonts w:ascii="Trebuchet MS" w:hAnsi="Trebuchet MS"/>
                          <w:b/>
                          <w:color w:val="000000"/>
                          <w:sz w:val="28"/>
                          <w:szCs w:val="28"/>
                        </w:rPr>
                        <w:t>N</w:t>
                      </w:r>
                      <w:r w:rsidRPr="002967E7">
                        <w:rPr>
                          <w:rFonts w:ascii="Trebuchet MS" w:hAnsi="Trebuchet MS"/>
                          <w:b/>
                          <w:color w:val="000000"/>
                          <w:sz w:val="28"/>
                          <w:szCs w:val="28"/>
                          <w:vertAlign w:val="superscript"/>
                        </w:rPr>
                        <w:t xml:space="preserve"> °</w:t>
                      </w:r>
                      <w:r w:rsidRPr="002967E7">
                        <w:rPr>
                          <w:rFonts w:ascii="Trebuchet MS" w:hAnsi="Trebuchet MS"/>
                          <w:b/>
                          <w:color w:val="000000"/>
                          <w:sz w:val="28"/>
                          <w:szCs w:val="28"/>
                        </w:rPr>
                        <w:t>…………… /AONO/C-DKO/CIPM/2025 DU</w:t>
                      </w:r>
                      <w:proofErr w:type="gramStart"/>
                      <w:r w:rsidRPr="002967E7">
                        <w:rPr>
                          <w:rFonts w:ascii="Trebuchet MS" w:hAnsi="Trebuchet MS"/>
                          <w:b/>
                          <w:color w:val="000000"/>
                          <w:sz w:val="28"/>
                          <w:szCs w:val="28"/>
                        </w:rPr>
                        <w:t>…….</w:t>
                      </w:r>
                      <w:proofErr w:type="gramEnd"/>
                      <w:r w:rsidRPr="002967E7">
                        <w:rPr>
                          <w:rFonts w:ascii="Trebuchet MS" w:hAnsi="Trebuchet MS"/>
                          <w:b/>
                          <w:color w:val="000000"/>
                          <w:sz w:val="28"/>
                          <w:szCs w:val="28"/>
                        </w:rPr>
                        <w:t>/………./ 2025</w:t>
                      </w:r>
                    </w:p>
                    <w:p w:rsidR="00EB6174" w:rsidRPr="002967E7" w:rsidRDefault="00EB6174" w:rsidP="002967E7">
                      <w:pPr>
                        <w:shd w:val="clear" w:color="auto" w:fill="FFFFFF" w:themeFill="background1"/>
                        <w:spacing w:line="276" w:lineRule="auto"/>
                        <w:jc w:val="center"/>
                        <w:rPr>
                          <w:rFonts w:ascii="Trebuchet MS" w:hAnsi="Trebuchet MS"/>
                          <w:b/>
                          <w:color w:val="000000"/>
                          <w:sz w:val="28"/>
                          <w:szCs w:val="28"/>
                        </w:rPr>
                      </w:pPr>
                      <w:r w:rsidRPr="002967E7">
                        <w:rPr>
                          <w:rFonts w:ascii="Trebuchet MS" w:hAnsi="Trebuchet MS"/>
                          <w:b/>
                          <w:color w:val="000000"/>
                          <w:sz w:val="28"/>
                          <w:szCs w:val="28"/>
                        </w:rPr>
                        <w:t xml:space="preserve">POUR L’EXÉCUTION DES TRAVAUX DE REHABILITATION DE CERTAINS TRONCONS DE ROUTES DANS LA COMMUNE DE DIMAKO, DEPARTEMENT DU HAUT NYONG, RÉGION DE </w:t>
                      </w:r>
                      <w:proofErr w:type="spellStart"/>
                      <w:r w:rsidRPr="002967E7">
                        <w:rPr>
                          <w:rFonts w:ascii="Trebuchet MS" w:hAnsi="Trebuchet MS"/>
                          <w:b/>
                          <w:color w:val="000000"/>
                          <w:sz w:val="28"/>
                          <w:szCs w:val="28"/>
                        </w:rPr>
                        <w:t>L EST</w:t>
                      </w:r>
                      <w:proofErr w:type="spellEnd"/>
                      <w:r w:rsidRPr="002967E7">
                        <w:rPr>
                          <w:rFonts w:ascii="Trebuchet MS" w:hAnsi="Trebuchet MS"/>
                          <w:b/>
                          <w:color w:val="000000"/>
                          <w:sz w:val="28"/>
                          <w:szCs w:val="28"/>
                        </w:rPr>
                        <w:t xml:space="preserve"> </w:t>
                      </w:r>
                    </w:p>
                    <w:p w:rsidR="00EB6174" w:rsidRDefault="00EB6174" w:rsidP="002967E7">
                      <w:pPr>
                        <w:shd w:val="clear" w:color="auto" w:fill="FFFFFF" w:themeFill="background1"/>
                        <w:spacing w:line="276" w:lineRule="auto"/>
                        <w:jc w:val="center"/>
                        <w:rPr>
                          <w:rFonts w:ascii="Trebuchet MS" w:hAnsi="Trebuchet MS"/>
                          <w:b/>
                          <w:color w:val="000000"/>
                          <w:sz w:val="28"/>
                          <w:szCs w:val="28"/>
                          <w:lang w:val="en-US"/>
                        </w:rPr>
                      </w:pPr>
                      <w:r w:rsidRPr="002967E7">
                        <w:rPr>
                          <w:rFonts w:ascii="Trebuchet MS" w:hAnsi="Trebuchet MS"/>
                          <w:b/>
                          <w:color w:val="000000"/>
                          <w:sz w:val="28"/>
                          <w:szCs w:val="28"/>
                          <w:lang w:val="en-US"/>
                        </w:rPr>
                        <w:t>(LOT N°1, LOT N°2, LOT N°3 ET LOT4)</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8463"/>
                      </w:tblGrid>
                      <w:tr w:rsidR="00EB6174" w:rsidRPr="0015168A" w:rsidTr="00192C89">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center"/>
                              <w:rPr>
                                <w:rFonts w:ascii="Maiandra GD" w:hAnsi="Maiandra GD" w:cs="Arial"/>
                                <w:b/>
                                <w:color w:val="000000" w:themeColor="text1"/>
                                <w:sz w:val="24"/>
                                <w:szCs w:val="24"/>
                              </w:rPr>
                            </w:pPr>
                            <w:r w:rsidRPr="00192C89">
                              <w:rPr>
                                <w:rFonts w:ascii="Maiandra GD" w:hAnsi="Maiandra GD" w:cs="Arial"/>
                                <w:b/>
                                <w:color w:val="000000" w:themeColor="text1"/>
                                <w:sz w:val="24"/>
                                <w:szCs w:val="24"/>
                              </w:rPr>
                              <w:t>N° Lot</w:t>
                            </w:r>
                          </w:p>
                        </w:tc>
                        <w:tc>
                          <w:tcPr>
                            <w:tcW w:w="8463"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center"/>
                              <w:rPr>
                                <w:rFonts w:ascii="Maiandra GD" w:hAnsi="Maiandra GD" w:cs="Arial"/>
                                <w:b/>
                                <w:color w:val="000000" w:themeColor="text1"/>
                                <w:sz w:val="24"/>
                                <w:szCs w:val="24"/>
                              </w:rPr>
                            </w:pPr>
                            <w:r w:rsidRPr="00192C89">
                              <w:rPr>
                                <w:rFonts w:ascii="Maiandra GD" w:hAnsi="Maiandra GD" w:cs="Arial"/>
                                <w:b/>
                                <w:color w:val="000000" w:themeColor="text1"/>
                                <w:sz w:val="24"/>
                                <w:szCs w:val="24"/>
                              </w:rPr>
                              <w:t>DESIGNATIONS</w:t>
                            </w:r>
                          </w:p>
                        </w:tc>
                      </w:tr>
                      <w:tr w:rsidR="00EB6174" w:rsidRPr="0015168A" w:rsidTr="00192C89">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center"/>
                              <w:rPr>
                                <w:rFonts w:ascii="Maiandra GD" w:hAnsi="Maiandra GD" w:cs="Arial"/>
                                <w:color w:val="000000" w:themeColor="text1"/>
                                <w:sz w:val="24"/>
                                <w:szCs w:val="24"/>
                              </w:rPr>
                            </w:pPr>
                            <w:r w:rsidRPr="00192C89">
                              <w:rPr>
                                <w:rFonts w:ascii="Maiandra GD" w:hAnsi="Maiandra GD" w:cs="Arial"/>
                                <w:color w:val="000000" w:themeColor="text1"/>
                                <w:sz w:val="24"/>
                                <w:szCs w:val="24"/>
                              </w:rPr>
                              <w:t>1</w:t>
                            </w:r>
                          </w:p>
                        </w:tc>
                        <w:tc>
                          <w:tcPr>
                            <w:tcW w:w="8463"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both"/>
                              <w:rPr>
                                <w:rFonts w:ascii="Maiandra GD" w:hAnsi="Maiandra GD" w:cs="Arial"/>
                                <w:color w:val="000000" w:themeColor="text1"/>
                                <w:sz w:val="24"/>
                                <w:szCs w:val="24"/>
                              </w:rPr>
                            </w:pPr>
                            <w:r w:rsidRPr="00192C89">
                              <w:rPr>
                                <w:rFonts w:ascii="Maiandra GD" w:hAnsi="Maiandra GD" w:cs="Arial"/>
                                <w:color w:val="000000" w:themeColor="text1"/>
                                <w:sz w:val="24"/>
                                <w:szCs w:val="24"/>
                              </w:rPr>
                              <w:t>Réhabilitation de certains artères dans la ville de Dimako</w:t>
                            </w:r>
                          </w:p>
                        </w:tc>
                      </w:tr>
                      <w:tr w:rsidR="00EB6174" w:rsidRPr="0015168A" w:rsidTr="00192C89">
                        <w:trPr>
                          <w:trHeight w:val="160"/>
                        </w:trPr>
                        <w:tc>
                          <w:tcPr>
                            <w:tcW w:w="902" w:type="dxa"/>
                            <w:tcBorders>
                              <w:top w:val="single" w:sz="4" w:space="0" w:color="auto"/>
                              <w:left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center"/>
                              <w:rPr>
                                <w:rFonts w:ascii="Maiandra GD" w:hAnsi="Maiandra GD" w:cs="Arial"/>
                                <w:color w:val="000000" w:themeColor="text1"/>
                                <w:sz w:val="24"/>
                                <w:szCs w:val="24"/>
                              </w:rPr>
                            </w:pPr>
                            <w:r w:rsidRPr="00192C89">
                              <w:rPr>
                                <w:rFonts w:ascii="Maiandra GD" w:hAnsi="Maiandra GD" w:cs="Arial"/>
                                <w:color w:val="000000" w:themeColor="text1"/>
                                <w:sz w:val="24"/>
                                <w:szCs w:val="24"/>
                              </w:rPr>
                              <w:t>2</w:t>
                            </w:r>
                          </w:p>
                        </w:tc>
                        <w:tc>
                          <w:tcPr>
                            <w:tcW w:w="8463"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both"/>
                              <w:rPr>
                                <w:rFonts w:ascii="Maiandra GD" w:hAnsi="Maiandra GD" w:cs="Arial"/>
                                <w:color w:val="000000" w:themeColor="text1"/>
                                <w:sz w:val="24"/>
                                <w:szCs w:val="24"/>
                              </w:rPr>
                            </w:pPr>
                            <w:r w:rsidRPr="00192C89">
                              <w:rPr>
                                <w:rFonts w:ascii="Maiandra GD" w:hAnsi="Maiandra GD" w:cs="Arial"/>
                                <w:color w:val="000000" w:themeColor="text1"/>
                                <w:sz w:val="24"/>
                                <w:szCs w:val="24"/>
                              </w:rPr>
                              <w:t>Réhabilitation de la piste de la carrière de sable et Aménagement de la plateforme</w:t>
                            </w:r>
                          </w:p>
                        </w:tc>
                      </w:tr>
                      <w:tr w:rsidR="00EB6174" w:rsidRPr="0015168A" w:rsidTr="00192C89">
                        <w:trPr>
                          <w:trHeight w:val="160"/>
                        </w:trPr>
                        <w:tc>
                          <w:tcPr>
                            <w:tcW w:w="902" w:type="dxa"/>
                            <w:tcBorders>
                              <w:left w:val="single" w:sz="4" w:space="0" w:color="auto"/>
                              <w:bottom w:val="single" w:sz="4" w:space="0" w:color="auto"/>
                              <w:right w:val="single" w:sz="4" w:space="0" w:color="auto"/>
                            </w:tcBorders>
                            <w:vAlign w:val="center"/>
                          </w:tcPr>
                          <w:p w:rsidR="00EB6174" w:rsidRPr="00192C89" w:rsidRDefault="00EB6174" w:rsidP="00192C89">
                            <w:pPr>
                              <w:widowControl w:val="0"/>
                              <w:autoSpaceDE w:val="0"/>
                              <w:autoSpaceDN w:val="0"/>
                              <w:adjustRightInd w:val="0"/>
                              <w:spacing w:line="300" w:lineRule="exact"/>
                              <w:jc w:val="center"/>
                              <w:rPr>
                                <w:rFonts w:ascii="Maiandra GD" w:hAnsi="Maiandra GD" w:cs="Arial"/>
                                <w:color w:val="000000" w:themeColor="text1"/>
                                <w:sz w:val="24"/>
                                <w:szCs w:val="24"/>
                              </w:rPr>
                            </w:pPr>
                            <w:r w:rsidRPr="00192C89">
                              <w:rPr>
                                <w:rFonts w:ascii="Maiandra GD" w:hAnsi="Maiandra GD" w:cs="Arial"/>
                                <w:color w:val="000000" w:themeColor="text1"/>
                                <w:sz w:val="24"/>
                                <w:szCs w:val="24"/>
                              </w:rPr>
                              <w:t>3</w:t>
                            </w:r>
                          </w:p>
                        </w:tc>
                        <w:tc>
                          <w:tcPr>
                            <w:tcW w:w="8463" w:type="dxa"/>
                            <w:tcBorders>
                              <w:top w:val="single" w:sz="4" w:space="0" w:color="auto"/>
                              <w:left w:val="single" w:sz="4" w:space="0" w:color="auto"/>
                              <w:bottom w:val="single" w:sz="4" w:space="0" w:color="auto"/>
                              <w:right w:val="single" w:sz="4" w:space="0" w:color="auto"/>
                            </w:tcBorders>
                            <w:vAlign w:val="center"/>
                          </w:tcPr>
                          <w:p w:rsidR="00EB6174" w:rsidRPr="00192C89" w:rsidRDefault="00EB6174" w:rsidP="00192C89">
                            <w:pPr>
                              <w:widowControl w:val="0"/>
                              <w:autoSpaceDE w:val="0"/>
                              <w:autoSpaceDN w:val="0"/>
                              <w:adjustRightInd w:val="0"/>
                              <w:spacing w:line="300" w:lineRule="exact"/>
                              <w:jc w:val="both"/>
                              <w:rPr>
                                <w:rFonts w:ascii="Maiandra GD" w:hAnsi="Maiandra GD" w:cs="Arial"/>
                                <w:color w:val="000000" w:themeColor="text1"/>
                                <w:sz w:val="24"/>
                                <w:szCs w:val="24"/>
                              </w:rPr>
                            </w:pPr>
                            <w:r w:rsidRPr="00192C89">
                              <w:rPr>
                                <w:rFonts w:ascii="Maiandra GD" w:hAnsi="Maiandra GD" w:cs="Arial"/>
                                <w:color w:val="000000" w:themeColor="text1"/>
                                <w:sz w:val="24"/>
                                <w:szCs w:val="24"/>
                              </w:rPr>
                              <w:t xml:space="preserve">Réhabilitation de la piste </w:t>
                            </w:r>
                            <w:proofErr w:type="spellStart"/>
                            <w:r w:rsidRPr="00192C89">
                              <w:rPr>
                                <w:rFonts w:ascii="Maiandra GD" w:hAnsi="Maiandra GD" w:cs="Arial"/>
                                <w:color w:val="000000" w:themeColor="text1"/>
                                <w:sz w:val="24"/>
                                <w:szCs w:val="24"/>
                              </w:rPr>
                              <w:t>Camwater</w:t>
                            </w:r>
                            <w:proofErr w:type="spellEnd"/>
                            <w:r w:rsidRPr="00192C89">
                              <w:rPr>
                                <w:rFonts w:ascii="Maiandra GD" w:hAnsi="Maiandra GD" w:cs="Arial"/>
                                <w:color w:val="000000" w:themeColor="text1"/>
                                <w:sz w:val="24"/>
                                <w:szCs w:val="24"/>
                              </w:rPr>
                              <w:t>- carrière de sable et Aménagement de la plateforme</w:t>
                            </w:r>
                          </w:p>
                        </w:tc>
                      </w:tr>
                      <w:tr w:rsidR="00EB6174" w:rsidRPr="0015168A" w:rsidTr="00192C89">
                        <w:trPr>
                          <w:trHeight w:val="348"/>
                        </w:trPr>
                        <w:tc>
                          <w:tcPr>
                            <w:tcW w:w="902"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center"/>
                              <w:rPr>
                                <w:rFonts w:ascii="Maiandra GD" w:hAnsi="Maiandra GD" w:cs="Arial"/>
                                <w:color w:val="000000" w:themeColor="text1"/>
                                <w:sz w:val="24"/>
                                <w:szCs w:val="24"/>
                              </w:rPr>
                            </w:pPr>
                            <w:r w:rsidRPr="00192C89">
                              <w:rPr>
                                <w:rFonts w:ascii="Maiandra GD" w:hAnsi="Maiandra GD" w:cs="Arial"/>
                                <w:color w:val="000000" w:themeColor="text1"/>
                                <w:sz w:val="24"/>
                                <w:szCs w:val="24"/>
                              </w:rPr>
                              <w:t>4</w:t>
                            </w:r>
                          </w:p>
                        </w:tc>
                        <w:tc>
                          <w:tcPr>
                            <w:tcW w:w="8463" w:type="dxa"/>
                            <w:tcBorders>
                              <w:top w:val="single" w:sz="4" w:space="0" w:color="auto"/>
                              <w:left w:val="single" w:sz="4" w:space="0" w:color="auto"/>
                              <w:bottom w:val="single" w:sz="4" w:space="0" w:color="auto"/>
                              <w:right w:val="single" w:sz="4" w:space="0" w:color="auto"/>
                            </w:tcBorders>
                            <w:vAlign w:val="center"/>
                            <w:hideMark/>
                          </w:tcPr>
                          <w:p w:rsidR="00EB6174" w:rsidRPr="00192C89" w:rsidRDefault="00EB6174" w:rsidP="00192C89">
                            <w:pPr>
                              <w:widowControl w:val="0"/>
                              <w:autoSpaceDE w:val="0"/>
                              <w:autoSpaceDN w:val="0"/>
                              <w:adjustRightInd w:val="0"/>
                              <w:spacing w:line="300" w:lineRule="exact"/>
                              <w:jc w:val="both"/>
                              <w:rPr>
                                <w:rFonts w:ascii="Maiandra GD" w:hAnsi="Maiandra GD" w:cs="Arial"/>
                                <w:color w:val="000000" w:themeColor="text1"/>
                                <w:sz w:val="24"/>
                                <w:szCs w:val="24"/>
                              </w:rPr>
                            </w:pPr>
                            <w:r w:rsidRPr="00192C89">
                              <w:rPr>
                                <w:rFonts w:ascii="Maiandra GD" w:hAnsi="Maiandra GD" w:cs="Arial"/>
                                <w:color w:val="000000" w:themeColor="text1"/>
                                <w:sz w:val="24"/>
                                <w:szCs w:val="24"/>
                              </w:rPr>
                              <w:t>Ouverture d’une piste agricole petit Ngolambélé-</w:t>
                            </w:r>
                            <w:proofErr w:type="spellStart"/>
                            <w:r w:rsidRPr="00192C89">
                              <w:rPr>
                                <w:rFonts w:ascii="Maiandra GD" w:hAnsi="Maiandra GD" w:cs="Arial"/>
                                <w:color w:val="000000" w:themeColor="text1"/>
                                <w:sz w:val="24"/>
                                <w:szCs w:val="24"/>
                              </w:rPr>
                              <w:t>Boshing</w:t>
                            </w:r>
                            <w:proofErr w:type="spellEnd"/>
                          </w:p>
                        </w:tc>
                      </w:tr>
                    </w:tbl>
                    <w:p w:rsidR="00EB6174" w:rsidRPr="00192C89" w:rsidRDefault="00EB6174" w:rsidP="002967E7">
                      <w:pPr>
                        <w:shd w:val="clear" w:color="auto" w:fill="FFFFFF" w:themeFill="background1"/>
                        <w:spacing w:line="276" w:lineRule="auto"/>
                        <w:jc w:val="center"/>
                        <w:rPr>
                          <w:rFonts w:ascii="Trebuchet MS" w:hAnsi="Trebuchet MS"/>
                          <w:b/>
                          <w:color w:val="000000"/>
                          <w:sz w:val="28"/>
                          <w:szCs w:val="28"/>
                        </w:rPr>
                      </w:pPr>
                    </w:p>
                    <w:p w:rsidR="00EB6174" w:rsidRPr="002967E7" w:rsidRDefault="00EB6174" w:rsidP="002967E7">
                      <w:pPr>
                        <w:shd w:val="clear" w:color="auto" w:fill="FFFFFF" w:themeFill="background1"/>
                        <w:spacing w:line="276" w:lineRule="auto"/>
                        <w:jc w:val="center"/>
                        <w:rPr>
                          <w:rFonts w:ascii="Trebuchet MS" w:hAnsi="Trebuchet MS"/>
                          <w:b/>
                          <w:color w:val="000000"/>
                          <w:sz w:val="28"/>
                          <w:szCs w:val="28"/>
                        </w:rPr>
                      </w:pPr>
                    </w:p>
                    <w:p w:rsidR="00EB6174" w:rsidRPr="00192C89" w:rsidRDefault="00EB6174" w:rsidP="0094297E">
                      <w:pPr>
                        <w:pStyle w:val="Corpsdetexte"/>
                        <w:spacing w:line="276" w:lineRule="auto"/>
                        <w:jc w:val="center"/>
                        <w:rPr>
                          <w:rFonts w:ascii="Trebuchet MS" w:hAnsi="Trebuchet MS" w:cs="Tahoma"/>
                          <w:b/>
                          <w:color w:val="002060"/>
                          <w:sz w:val="36"/>
                          <w:szCs w:val="32"/>
                        </w:rPr>
                      </w:pPr>
                    </w:p>
                    <w:p w:rsidR="00EB6174" w:rsidRPr="00192C89" w:rsidRDefault="00EB6174" w:rsidP="0094297E">
                      <w:pPr>
                        <w:pStyle w:val="Corpsdetexte"/>
                        <w:spacing w:line="276" w:lineRule="auto"/>
                        <w:rPr>
                          <w:rFonts w:ascii="Trebuchet MS" w:hAnsi="Trebuchet MS" w:cs="Tahoma"/>
                          <w:b/>
                          <w:color w:val="002060"/>
                          <w:sz w:val="36"/>
                          <w:szCs w:val="32"/>
                        </w:rPr>
                      </w:pPr>
                    </w:p>
                    <w:p w:rsidR="00EB6174" w:rsidRPr="00192C89" w:rsidRDefault="00EB6174" w:rsidP="0094297E"/>
                  </w:txbxContent>
                </v:textbox>
              </v:rect>
            </w:pict>
          </mc:Fallback>
        </mc:AlternateContent>
      </w: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ind w:left="356"/>
        <w:jc w:val="center"/>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Default="0094297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Pr="00330A88" w:rsidRDefault="00192C89" w:rsidP="0094297E">
      <w:pPr>
        <w:pStyle w:val="Corpsdetexte"/>
        <w:jc w:val="center"/>
        <w:rPr>
          <w:rFonts w:ascii="Maiandra GD" w:hAnsi="Maiandra GD" w:cs="Tahoma"/>
          <w:b/>
          <w:bCs/>
          <w:iCs/>
          <w:szCs w:val="24"/>
        </w:rPr>
      </w:pP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(BIP) EXERCICE</w:t>
      </w:r>
      <w:r w:rsidR="001249CE">
        <w:rPr>
          <w:rFonts w:ascii="Maiandra GD" w:hAnsi="Maiandra GD" w:cs="Tahoma"/>
          <w:b/>
          <w:bCs/>
          <w:iCs/>
          <w:szCs w:val="24"/>
        </w:rPr>
        <w:t xml:space="preserve"> 2025</w:t>
      </w:r>
    </w:p>
    <w:p w:rsidR="0094297E" w:rsidRPr="00330A88" w:rsidRDefault="0094297E" w:rsidP="0094297E">
      <w:pPr>
        <w:pStyle w:val="Corpsdetexte"/>
        <w:spacing w:before="120" w:after="120"/>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94297E" w:rsidRPr="00330A88" w:rsidRDefault="0094297E" w:rsidP="0094297E">
      <w:pPr>
        <w:spacing w:before="120" w:after="120"/>
        <w:rPr>
          <w:rFonts w:ascii="Maiandra GD" w:hAnsi="Maiandra GD" w:cs="Calibri"/>
          <w:b/>
          <w:i/>
          <w:sz w:val="24"/>
          <w:szCs w:val="24"/>
          <w:u w:val="single"/>
        </w:rPr>
      </w:pPr>
    </w:p>
    <w:p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rsidR="0094297E" w:rsidRPr="00330A88" w:rsidRDefault="0094297E" w:rsidP="0094297E">
      <w:pPr>
        <w:spacing w:before="120" w:after="120"/>
        <w:rPr>
          <w:rFonts w:ascii="Maiandra GD" w:hAnsi="Maiandra GD" w:cs="Calibri"/>
          <w:sz w:val="24"/>
          <w:szCs w:val="24"/>
        </w:rPr>
      </w:pPr>
    </w:p>
    <w:p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87"/>
      </w:tblGrid>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rsidTr="0094297E">
        <w:trPr>
          <w:trHeight w:val="850"/>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rsidR="0094297E" w:rsidRPr="00330A88" w:rsidRDefault="0094297E" w:rsidP="0094297E">
      <w:pPr>
        <w:pStyle w:val="Pieddepage"/>
        <w:tabs>
          <w:tab w:val="clear" w:pos="4536"/>
          <w:tab w:val="clear" w:pos="9072"/>
        </w:tabs>
        <w:rPr>
          <w:rFonts w:ascii="Maiandra GD" w:hAnsi="Maiandra GD" w:cs="Calibri"/>
          <w:b/>
          <w:i/>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firstRow="0" w:lastRow="0" w:firstColumn="0" w:lastColumn="0" w:noHBand="0" w:noVBand="0"/>
      </w:tblPr>
      <w:tblGrid>
        <w:gridCol w:w="10785"/>
      </w:tblGrid>
      <w:tr w:rsidR="0094297E" w:rsidRPr="00330A88" w:rsidTr="0094297E">
        <w:trPr>
          <w:trHeight w:val="630"/>
        </w:trPr>
        <w:tc>
          <w:tcPr>
            <w:tcW w:w="5000" w:type="pct"/>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F44FB"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0" distB="0" distL="114300" distR="114300" simplePos="0" relativeHeight="251668992" behindDoc="0" locked="0" layoutInCell="1" allowOverlap="1">
                <wp:simplePos x="0" y="0"/>
                <wp:positionH relativeFrom="column">
                  <wp:posOffset>757555</wp:posOffset>
                </wp:positionH>
                <wp:positionV relativeFrom="paragraph">
                  <wp:posOffset>102235</wp:posOffset>
                </wp:positionV>
                <wp:extent cx="4686300" cy="79756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174" w:rsidRPr="0047312C" w:rsidRDefault="00EB6174"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EB6174" w:rsidRPr="0047312C" w:rsidRDefault="00EB6174"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2" o:spid="_x0000_s1027" type="#_x0000_t202" style="position:absolute;left:0;text-align:left;margin-left:59.65pt;margin-top:8.05pt;width:369pt;height:6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" stroked="f">
                <v:textbox>
                  <w:txbxContent>
                    <w:p w:rsidR="00EB6174" w:rsidRPr="0047312C" w:rsidRDefault="00EB6174"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EB6174" w:rsidRPr="0047312C" w:rsidRDefault="00EB6174"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mc:Fallback>
        </mc:AlternateContent>
      </w:r>
    </w:p>
    <w:p w:rsidR="0094297E" w:rsidRPr="00330A88" w:rsidRDefault="009F44FB"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4294967295" distB="4294967295" distL="114300" distR="114300" simplePos="0" relativeHeight="251670016" behindDoc="0" locked="0" layoutInCell="1" allowOverlap="1">
                <wp:simplePos x="0" y="0"/>
                <wp:positionH relativeFrom="column">
                  <wp:posOffset>1367155</wp:posOffset>
                </wp:positionH>
                <wp:positionV relativeFrom="paragraph">
                  <wp:posOffset>194309</wp:posOffset>
                </wp:positionV>
                <wp:extent cx="3524250" cy="0"/>
                <wp:effectExtent l="0" t="19050" r="0" b="0"/>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68BCD1" id="_x0000_t32" coordsize="21600,21600" o:spt="32" o:oned="t" path="m,l21600,21600e" filled="f">
                <v:path arrowok="t" fillok="f" o:connecttype="none"/>
                <o:lock v:ext="edit" shapetype="t"/>
              </v:shapetype>
              <v:shape id="Connecteur droit avec flèche 31" o:spid="_x0000_s1026" type="#_x0000_t32" style="position:absolute;margin-left:107.65pt;margin-top:15.3pt;width:277.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mc:Fallback>
        </mc:AlternateConten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Default="0094297E"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Pr="00330A88" w:rsidRDefault="004751C0" w:rsidP="00C24E9E">
      <w:pPr>
        <w:spacing w:before="120" w:after="120"/>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2967E7" w:rsidRPr="002967E7" w:rsidTr="00EB6174">
        <w:trPr>
          <w:trHeight w:val="328"/>
        </w:trPr>
        <w:tc>
          <w:tcPr>
            <w:tcW w:w="4248" w:type="dxa"/>
            <w:hideMark/>
          </w:tcPr>
          <w:p w:rsidR="002967E7" w:rsidRPr="002967E7" w:rsidRDefault="002967E7" w:rsidP="002967E7">
            <w:pPr>
              <w:jc w:val="center"/>
              <w:rPr>
                <w:b/>
                <w:color w:val="000000" w:themeColor="text1"/>
                <w:sz w:val="16"/>
                <w:szCs w:val="16"/>
              </w:rPr>
            </w:pPr>
            <w:r w:rsidRPr="002967E7">
              <w:rPr>
                <w:noProof/>
                <w:color w:val="000000" w:themeColor="text1"/>
                <w:sz w:val="16"/>
                <w:szCs w:val="16"/>
                <w:lang w:val="en-US" w:eastAsia="en-US"/>
              </w:rPr>
              <w:drawing>
                <wp:anchor distT="0" distB="0" distL="114300" distR="114300" simplePos="0" relativeHeight="251649536" behindDoc="1" locked="0" layoutInCell="1" allowOverlap="1" wp14:anchorId="03B29AA7" wp14:editId="75E3A3AD">
                  <wp:simplePos x="0" y="0"/>
                  <wp:positionH relativeFrom="column">
                    <wp:posOffset>2511425</wp:posOffset>
                  </wp:positionH>
                  <wp:positionV relativeFrom="paragraph">
                    <wp:posOffset>52301</wp:posOffset>
                  </wp:positionV>
                  <wp:extent cx="1188720" cy="1254760"/>
                  <wp:effectExtent l="0" t="0" r="0" b="0"/>
                  <wp:wrapNone/>
                  <wp:docPr id="27"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7E7">
              <w:rPr>
                <w:b/>
                <w:color w:val="000000" w:themeColor="text1"/>
                <w:sz w:val="16"/>
                <w:szCs w:val="16"/>
              </w:rPr>
              <w:t>REPUBLIQUE DU CAMEROUN</w:t>
            </w:r>
          </w:p>
          <w:p w:rsidR="002967E7" w:rsidRPr="002967E7" w:rsidRDefault="002967E7" w:rsidP="002967E7">
            <w:pPr>
              <w:jc w:val="center"/>
              <w:rPr>
                <w:b/>
                <w:color w:val="000000" w:themeColor="text1"/>
                <w:sz w:val="16"/>
                <w:szCs w:val="16"/>
              </w:rPr>
            </w:pPr>
            <w:r w:rsidRPr="002967E7">
              <w:rPr>
                <w:b/>
                <w:color w:val="000000" w:themeColor="text1"/>
                <w:sz w:val="16"/>
                <w:szCs w:val="16"/>
              </w:rPr>
              <w:t>Paix-Travail–Patrie</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val="restart"/>
            <w:hideMark/>
          </w:tcPr>
          <w:p w:rsidR="002967E7" w:rsidRPr="002967E7" w:rsidRDefault="002967E7" w:rsidP="002967E7">
            <w:pPr>
              <w:jc w:val="center"/>
              <w:rPr>
                <w:b/>
                <w:color w:val="000000" w:themeColor="text1"/>
                <w:sz w:val="16"/>
                <w:szCs w:val="16"/>
              </w:rPr>
            </w:pPr>
          </w:p>
          <w:p w:rsidR="002967E7" w:rsidRPr="002967E7" w:rsidRDefault="002967E7" w:rsidP="002967E7">
            <w:pPr>
              <w:jc w:val="center"/>
              <w:rPr>
                <w:b/>
                <w:color w:val="000000" w:themeColor="text1"/>
                <w:sz w:val="16"/>
                <w:szCs w:val="16"/>
              </w:rPr>
            </w:pPr>
          </w:p>
          <w:p w:rsidR="002967E7" w:rsidRPr="002967E7" w:rsidRDefault="002967E7" w:rsidP="002967E7">
            <w:pPr>
              <w:jc w:val="center"/>
              <w:rPr>
                <w:b/>
                <w:color w:val="000000" w:themeColor="text1"/>
                <w:sz w:val="16"/>
                <w:szCs w:val="16"/>
              </w:rPr>
            </w:pPr>
          </w:p>
        </w:tc>
        <w:tc>
          <w:tcPr>
            <w:tcW w:w="4117" w:type="dxa"/>
          </w:tcPr>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REPUBLIC OF CAMEROON</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Peace–Work-Fatherland</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EB6174">
        <w:trPr>
          <w:trHeight w:val="221"/>
        </w:trPr>
        <w:tc>
          <w:tcPr>
            <w:tcW w:w="4248" w:type="dxa"/>
            <w:hideMark/>
          </w:tcPr>
          <w:p w:rsidR="002967E7" w:rsidRPr="002967E7" w:rsidRDefault="002967E7" w:rsidP="002967E7">
            <w:pPr>
              <w:jc w:val="center"/>
              <w:rPr>
                <w:b/>
                <w:color w:val="000000" w:themeColor="text1"/>
                <w:sz w:val="16"/>
                <w:szCs w:val="16"/>
              </w:rPr>
            </w:pPr>
            <w:r w:rsidRPr="002967E7">
              <w:rPr>
                <w:b/>
                <w:color w:val="000000" w:themeColor="text1"/>
                <w:sz w:val="16"/>
                <w:szCs w:val="16"/>
              </w:rPr>
              <w:t>REGION DE L’EST</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hideMark/>
          </w:tcPr>
          <w:p w:rsidR="002967E7" w:rsidRPr="002967E7" w:rsidRDefault="002967E7" w:rsidP="002967E7">
            <w:pPr>
              <w:jc w:val="center"/>
              <w:rPr>
                <w:b/>
                <w:color w:val="000000" w:themeColor="text1"/>
                <w:sz w:val="16"/>
                <w:szCs w:val="16"/>
              </w:rPr>
            </w:pPr>
          </w:p>
        </w:tc>
        <w:tc>
          <w:tcPr>
            <w:tcW w:w="4117" w:type="dxa"/>
          </w:tcPr>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EAST REGION</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EB6174">
        <w:trPr>
          <w:trHeight w:val="221"/>
        </w:trPr>
        <w:tc>
          <w:tcPr>
            <w:tcW w:w="4248" w:type="dxa"/>
          </w:tcPr>
          <w:p w:rsidR="002967E7" w:rsidRPr="002967E7" w:rsidRDefault="002967E7" w:rsidP="002967E7">
            <w:pPr>
              <w:jc w:val="center"/>
              <w:rPr>
                <w:b/>
                <w:color w:val="000000" w:themeColor="text1"/>
                <w:sz w:val="16"/>
                <w:szCs w:val="16"/>
              </w:rPr>
            </w:pPr>
            <w:r w:rsidRPr="002967E7">
              <w:rPr>
                <w:b/>
                <w:color w:val="000000" w:themeColor="text1"/>
                <w:sz w:val="16"/>
                <w:szCs w:val="16"/>
              </w:rPr>
              <w:t>DEPARTEMENT DU HAUT-NYONG</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tcPr>
          <w:p w:rsidR="002967E7" w:rsidRPr="002967E7" w:rsidRDefault="002967E7" w:rsidP="002967E7">
            <w:pPr>
              <w:jc w:val="center"/>
              <w:rPr>
                <w:rFonts w:eastAsia="Calibri"/>
                <w:b/>
                <w:noProof/>
                <w:color w:val="000000" w:themeColor="text1"/>
                <w:sz w:val="16"/>
                <w:szCs w:val="16"/>
              </w:rPr>
            </w:pPr>
          </w:p>
        </w:tc>
        <w:tc>
          <w:tcPr>
            <w:tcW w:w="4117" w:type="dxa"/>
          </w:tcPr>
          <w:p w:rsidR="002967E7" w:rsidRPr="002967E7" w:rsidRDefault="002967E7" w:rsidP="002967E7">
            <w:pPr>
              <w:jc w:val="center"/>
              <w:rPr>
                <w:b/>
                <w:color w:val="000000" w:themeColor="text1"/>
                <w:sz w:val="16"/>
                <w:szCs w:val="16"/>
              </w:rPr>
            </w:pPr>
            <w:r w:rsidRPr="002967E7">
              <w:rPr>
                <w:b/>
                <w:color w:val="000000" w:themeColor="text1"/>
                <w:sz w:val="16"/>
                <w:szCs w:val="16"/>
              </w:rPr>
              <w:t>UPPER-NYONG DIVISION</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EB6174">
        <w:trPr>
          <w:trHeight w:val="326"/>
        </w:trPr>
        <w:tc>
          <w:tcPr>
            <w:tcW w:w="4248" w:type="dxa"/>
          </w:tcPr>
          <w:p w:rsidR="002967E7" w:rsidRPr="002967E7" w:rsidRDefault="002967E7" w:rsidP="002967E7">
            <w:pPr>
              <w:jc w:val="center"/>
              <w:rPr>
                <w:b/>
                <w:color w:val="000000" w:themeColor="text1"/>
                <w:sz w:val="16"/>
                <w:szCs w:val="16"/>
              </w:rPr>
            </w:pPr>
            <w:r w:rsidRPr="002967E7">
              <w:rPr>
                <w:b/>
                <w:color w:val="000000" w:themeColor="text1"/>
                <w:sz w:val="16"/>
                <w:szCs w:val="16"/>
              </w:rPr>
              <w:t>COMMUNE DE DIMAKO</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tcPr>
          <w:p w:rsidR="002967E7" w:rsidRPr="002967E7" w:rsidRDefault="002967E7" w:rsidP="002967E7">
            <w:pPr>
              <w:rPr>
                <w:b/>
                <w:color w:val="000000" w:themeColor="text1"/>
                <w:sz w:val="16"/>
                <w:szCs w:val="16"/>
                <w:lang w:val="en-US"/>
              </w:rPr>
            </w:pPr>
          </w:p>
        </w:tc>
        <w:tc>
          <w:tcPr>
            <w:tcW w:w="4117" w:type="dxa"/>
          </w:tcPr>
          <w:p w:rsidR="002967E7" w:rsidRPr="002967E7" w:rsidRDefault="002967E7" w:rsidP="002967E7">
            <w:pPr>
              <w:jc w:val="center"/>
              <w:rPr>
                <w:b/>
                <w:color w:val="000000" w:themeColor="text1"/>
                <w:sz w:val="16"/>
                <w:szCs w:val="16"/>
                <w:lang w:val="en-US"/>
              </w:rPr>
            </w:pPr>
            <w:r w:rsidRPr="002967E7">
              <w:rPr>
                <w:b/>
                <w:color w:val="000000" w:themeColor="text1"/>
                <w:sz w:val="16"/>
                <w:szCs w:val="16"/>
              </w:rPr>
              <w:t>DIMAKO COUNCIL</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EB6174">
        <w:trPr>
          <w:trHeight w:val="326"/>
        </w:trPr>
        <w:tc>
          <w:tcPr>
            <w:tcW w:w="4248" w:type="dxa"/>
          </w:tcPr>
          <w:p w:rsidR="002967E7" w:rsidRPr="002967E7" w:rsidRDefault="002967E7" w:rsidP="002967E7">
            <w:pPr>
              <w:jc w:val="center"/>
              <w:rPr>
                <w:b/>
                <w:color w:val="000000" w:themeColor="text1"/>
                <w:sz w:val="16"/>
                <w:szCs w:val="16"/>
              </w:rPr>
            </w:pPr>
            <w:r w:rsidRPr="002967E7">
              <w:rPr>
                <w:b/>
                <w:color w:val="000000" w:themeColor="text1"/>
                <w:sz w:val="16"/>
                <w:szCs w:val="16"/>
              </w:rPr>
              <w:t>COMMISSION INTERNE DE PASSATION DES MARCHES</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tcPr>
          <w:p w:rsidR="002967E7" w:rsidRPr="002967E7" w:rsidRDefault="002967E7" w:rsidP="002967E7">
            <w:pPr>
              <w:rPr>
                <w:b/>
                <w:color w:val="000000" w:themeColor="text1"/>
                <w:sz w:val="16"/>
                <w:szCs w:val="16"/>
                <w:lang w:val="en-US"/>
              </w:rPr>
            </w:pPr>
          </w:p>
        </w:tc>
        <w:tc>
          <w:tcPr>
            <w:tcW w:w="4117" w:type="dxa"/>
          </w:tcPr>
          <w:p w:rsidR="002967E7" w:rsidRPr="002967E7" w:rsidRDefault="002967E7" w:rsidP="002967E7">
            <w:pPr>
              <w:jc w:val="center"/>
              <w:rPr>
                <w:b/>
                <w:color w:val="000000" w:themeColor="text1"/>
                <w:sz w:val="16"/>
                <w:szCs w:val="16"/>
              </w:rPr>
            </w:pPr>
            <w:r w:rsidRPr="002967E7">
              <w:rPr>
                <w:b/>
                <w:color w:val="000000" w:themeColor="text1"/>
                <w:sz w:val="16"/>
                <w:szCs w:val="16"/>
              </w:rPr>
              <w:t>INTERNAL TENDER BOARD COMMITTEE</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r>
    </w:tbl>
    <w:p w:rsidR="00145662" w:rsidRPr="00330A88" w:rsidRDefault="00145662" w:rsidP="00145662">
      <w:pPr>
        <w:spacing w:before="120" w:after="120"/>
        <w:rPr>
          <w:rFonts w:ascii="Maiandra GD" w:hAnsi="Maiandra GD" w:cs="Tahoma"/>
          <w:b/>
          <w:sz w:val="24"/>
          <w:szCs w:val="24"/>
          <w:u w:val="single"/>
        </w:rPr>
      </w:pPr>
    </w:p>
    <w:p w:rsidR="0094297E" w:rsidRPr="00330A88" w:rsidRDefault="0094297E" w:rsidP="0094297E">
      <w:pPr>
        <w:pStyle w:val="Corpsdetexte"/>
        <w:rPr>
          <w:rFonts w:ascii="Maiandra GD" w:hAnsi="Maiandra GD" w:cs="Calibri"/>
          <w:b/>
          <w:smallCaps/>
          <w:szCs w:val="24"/>
        </w:rPr>
      </w:pPr>
    </w:p>
    <w:p w:rsidR="0094297E" w:rsidRPr="003C3BDE" w:rsidRDefault="0094297E" w:rsidP="0094297E">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COMMISSION </w:t>
      </w:r>
      <w:r w:rsidR="00192C89">
        <w:rPr>
          <w:rFonts w:ascii="Maiandra GD" w:hAnsi="Maiandra GD" w:cs="Tahoma"/>
          <w:b/>
          <w:color w:val="000000" w:themeColor="text1"/>
          <w:sz w:val="20"/>
        </w:rPr>
        <w:t>INTERNE</w:t>
      </w:r>
      <w:r w:rsidRPr="003C3BDE">
        <w:rPr>
          <w:rFonts w:ascii="Maiandra GD" w:hAnsi="Maiandra GD" w:cs="Tahoma"/>
          <w:b/>
          <w:color w:val="000000" w:themeColor="text1"/>
          <w:sz w:val="20"/>
        </w:rPr>
        <w:t xml:space="preserve"> DE </w:t>
      </w:r>
    </w:p>
    <w:p w:rsidR="0094297E" w:rsidRPr="003C3BDE" w:rsidRDefault="0094297E" w:rsidP="00343762">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PASSATION DES MARCHES </w:t>
      </w:r>
      <w:r w:rsidR="00192C89">
        <w:rPr>
          <w:rFonts w:ascii="Maiandra GD" w:hAnsi="Maiandra GD" w:cs="Tahoma"/>
          <w:b/>
          <w:color w:val="000000" w:themeColor="text1"/>
          <w:sz w:val="20"/>
        </w:rPr>
        <w:t>AUPRES DE LA COMMUNE DE DIMAKO</w:t>
      </w:r>
    </w:p>
    <w:p w:rsidR="00343762" w:rsidRPr="003C3BDE" w:rsidRDefault="00343762" w:rsidP="00343762">
      <w:pPr>
        <w:pStyle w:val="Corpsdetexte"/>
        <w:jc w:val="center"/>
        <w:rPr>
          <w:rFonts w:ascii="Maiandra GD" w:hAnsi="Maiandra GD" w:cs="Tahoma"/>
          <w:b/>
          <w:color w:val="000000" w:themeColor="text1"/>
          <w:sz w:val="20"/>
        </w:rPr>
      </w:pPr>
    </w:p>
    <w:p w:rsidR="0094297E" w:rsidRPr="00FB52FC" w:rsidRDefault="0094297E" w:rsidP="0094297E">
      <w:pPr>
        <w:pStyle w:val="Sansinterligne"/>
        <w:jc w:val="center"/>
        <w:rPr>
          <w:rFonts w:ascii="Maiandra GD" w:hAnsi="Maiandra GD" w:cs="Tahoma"/>
          <w:b/>
          <w:color w:val="000000" w:themeColor="text1"/>
        </w:rPr>
      </w:pPr>
      <w:r w:rsidRPr="00FB52FC">
        <w:rPr>
          <w:rFonts w:ascii="Maiandra GD" w:hAnsi="Maiandra GD" w:cs="Tahoma"/>
          <w:b/>
          <w:color w:val="000000" w:themeColor="text1"/>
        </w:rPr>
        <w:t>APPEL D’OFFRES NATIONAL OUVERT</w:t>
      </w:r>
    </w:p>
    <w:p w:rsidR="00192C89" w:rsidRPr="00192C89" w:rsidRDefault="00192C89" w:rsidP="00192C89">
      <w:pPr>
        <w:shd w:val="clear" w:color="auto" w:fill="FFFFFF" w:themeFill="background1"/>
        <w:spacing w:line="276" w:lineRule="auto"/>
        <w:jc w:val="center"/>
        <w:rPr>
          <w:rFonts w:ascii="Maiandra GD" w:hAnsi="Maiandra GD"/>
          <w:b/>
          <w:color w:val="000000"/>
        </w:rPr>
      </w:pPr>
      <w:r w:rsidRPr="00192C89">
        <w:rPr>
          <w:rFonts w:ascii="Maiandra GD" w:hAnsi="Maiandra GD"/>
          <w:b/>
          <w:color w:val="000000"/>
        </w:rPr>
        <w:t>N</w:t>
      </w:r>
      <w:r w:rsidRPr="00192C89">
        <w:rPr>
          <w:rFonts w:ascii="Maiandra GD" w:hAnsi="Maiandra GD"/>
          <w:b/>
          <w:color w:val="000000"/>
          <w:vertAlign w:val="superscript"/>
        </w:rPr>
        <w:t xml:space="preserve"> °</w:t>
      </w:r>
      <w:r w:rsidRPr="00192C89">
        <w:rPr>
          <w:rFonts w:ascii="Maiandra GD" w:hAnsi="Maiandra GD"/>
          <w:b/>
          <w:color w:val="000000"/>
        </w:rPr>
        <w:t>…………… /AONO/C-DKO/CIPM/2025 DU……./………./ 2025</w:t>
      </w:r>
    </w:p>
    <w:p w:rsidR="00020A77" w:rsidRDefault="0094297E" w:rsidP="002967E7">
      <w:pPr>
        <w:pStyle w:val="Corpsdetexte"/>
        <w:spacing w:line="276" w:lineRule="auto"/>
        <w:jc w:val="center"/>
        <w:rPr>
          <w:rFonts w:ascii="Maiandra GD" w:hAnsi="Maiandra GD"/>
          <w:b/>
          <w:color w:val="000000"/>
          <w:sz w:val="20"/>
        </w:rPr>
      </w:pPr>
      <w:r w:rsidRPr="00FB52FC">
        <w:rPr>
          <w:rFonts w:ascii="Maiandra GD" w:hAnsi="Maiandra GD" w:cs="Tahoma"/>
          <w:b/>
          <w:color w:val="000000" w:themeColor="text1"/>
          <w:sz w:val="20"/>
        </w:rPr>
        <w:t>POUR L’EXECUT</w:t>
      </w:r>
      <w:r w:rsidR="001C5BD8" w:rsidRPr="00FB52FC">
        <w:rPr>
          <w:rFonts w:ascii="Maiandra GD" w:hAnsi="Maiandra GD" w:cs="Tahoma"/>
          <w:b/>
          <w:color w:val="000000" w:themeColor="text1"/>
          <w:sz w:val="20"/>
        </w:rPr>
        <w:t xml:space="preserve">ION DES </w:t>
      </w:r>
      <w:r w:rsidR="002967E7" w:rsidRPr="002967E7">
        <w:rPr>
          <w:rFonts w:ascii="Maiandra GD" w:hAnsi="Maiandra GD"/>
          <w:b/>
          <w:color w:val="000000"/>
          <w:sz w:val="20"/>
        </w:rPr>
        <w:t>TRAVAUX DE REHABILITATION DE CERTAINS TRONCONS DE ROUTES DANS LA COMMUNE DE DIMAKO, DEPARTE</w:t>
      </w:r>
      <w:r w:rsidR="00192C89">
        <w:rPr>
          <w:rFonts w:ascii="Maiandra GD" w:hAnsi="Maiandra GD"/>
          <w:b/>
          <w:color w:val="000000"/>
          <w:sz w:val="20"/>
        </w:rPr>
        <w:t>MENT DU HAUT NYONG, RÉGION DE L’</w:t>
      </w:r>
      <w:r w:rsidR="002967E7" w:rsidRPr="002967E7">
        <w:rPr>
          <w:rFonts w:ascii="Maiandra GD" w:hAnsi="Maiandra GD"/>
          <w:b/>
          <w:color w:val="000000"/>
          <w:sz w:val="20"/>
        </w:rPr>
        <w:t>EST</w:t>
      </w:r>
    </w:p>
    <w:tbl>
      <w:tblPr>
        <w:tblW w:w="9365" w:type="dxa"/>
        <w:tblInd w:w="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8463"/>
      </w:tblGrid>
      <w:tr w:rsidR="002967E7" w:rsidRPr="0015168A" w:rsidTr="002967E7">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2967E7" w:rsidRPr="0015168A" w:rsidRDefault="002967E7" w:rsidP="00EB6174">
            <w:pPr>
              <w:widowControl w:val="0"/>
              <w:autoSpaceDE w:val="0"/>
              <w:autoSpaceDN w:val="0"/>
              <w:adjustRightInd w:val="0"/>
              <w:spacing w:line="300" w:lineRule="exact"/>
              <w:jc w:val="center"/>
              <w:rPr>
                <w:rFonts w:ascii="Arial" w:hAnsi="Arial" w:cs="Arial"/>
                <w:b/>
                <w:color w:val="000000" w:themeColor="text1"/>
                <w:sz w:val="22"/>
                <w:szCs w:val="24"/>
              </w:rPr>
            </w:pPr>
            <w:r w:rsidRPr="0015168A">
              <w:rPr>
                <w:rFonts w:ascii="Arial" w:hAnsi="Arial" w:cs="Arial"/>
                <w:b/>
                <w:color w:val="000000" w:themeColor="text1"/>
                <w:sz w:val="22"/>
                <w:szCs w:val="24"/>
              </w:rPr>
              <w:t>N° Lot</w:t>
            </w:r>
          </w:p>
        </w:tc>
        <w:tc>
          <w:tcPr>
            <w:tcW w:w="8463" w:type="dxa"/>
            <w:tcBorders>
              <w:top w:val="single" w:sz="4" w:space="0" w:color="auto"/>
              <w:left w:val="single" w:sz="4" w:space="0" w:color="auto"/>
              <w:bottom w:val="single" w:sz="4" w:space="0" w:color="auto"/>
              <w:right w:val="single" w:sz="4" w:space="0" w:color="auto"/>
            </w:tcBorders>
            <w:vAlign w:val="center"/>
            <w:hideMark/>
          </w:tcPr>
          <w:p w:rsidR="002967E7" w:rsidRPr="0015168A" w:rsidRDefault="002967E7" w:rsidP="00EB6174">
            <w:pPr>
              <w:widowControl w:val="0"/>
              <w:autoSpaceDE w:val="0"/>
              <w:autoSpaceDN w:val="0"/>
              <w:adjustRightInd w:val="0"/>
              <w:spacing w:line="300" w:lineRule="exact"/>
              <w:jc w:val="center"/>
              <w:rPr>
                <w:rFonts w:ascii="Arial" w:hAnsi="Arial" w:cs="Arial"/>
                <w:b/>
                <w:color w:val="000000" w:themeColor="text1"/>
                <w:sz w:val="22"/>
                <w:szCs w:val="24"/>
              </w:rPr>
            </w:pPr>
            <w:r w:rsidRPr="0015168A">
              <w:rPr>
                <w:rFonts w:ascii="Arial" w:hAnsi="Arial" w:cs="Arial"/>
                <w:b/>
                <w:color w:val="000000" w:themeColor="text1"/>
                <w:sz w:val="22"/>
                <w:szCs w:val="24"/>
              </w:rPr>
              <w:t>DESIGNATIONS</w:t>
            </w:r>
          </w:p>
        </w:tc>
      </w:tr>
      <w:tr w:rsidR="002967E7" w:rsidRPr="0015168A" w:rsidTr="002967E7">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2967E7" w:rsidRPr="0015168A" w:rsidRDefault="002967E7" w:rsidP="00EB6174">
            <w:pPr>
              <w:widowControl w:val="0"/>
              <w:autoSpaceDE w:val="0"/>
              <w:autoSpaceDN w:val="0"/>
              <w:adjustRightInd w:val="0"/>
              <w:spacing w:line="300" w:lineRule="exact"/>
              <w:jc w:val="center"/>
              <w:rPr>
                <w:rFonts w:ascii="Arial" w:hAnsi="Arial" w:cs="Arial"/>
                <w:color w:val="000000" w:themeColor="text1"/>
                <w:sz w:val="22"/>
                <w:szCs w:val="24"/>
              </w:rPr>
            </w:pPr>
            <w:r w:rsidRPr="0015168A">
              <w:rPr>
                <w:rFonts w:ascii="Arial" w:hAnsi="Arial" w:cs="Arial"/>
                <w:color w:val="000000" w:themeColor="text1"/>
                <w:sz w:val="22"/>
                <w:szCs w:val="24"/>
              </w:rPr>
              <w:t>1</w:t>
            </w:r>
          </w:p>
        </w:tc>
        <w:tc>
          <w:tcPr>
            <w:tcW w:w="8463" w:type="dxa"/>
            <w:tcBorders>
              <w:top w:val="single" w:sz="4" w:space="0" w:color="auto"/>
              <w:left w:val="single" w:sz="4" w:space="0" w:color="auto"/>
              <w:bottom w:val="single" w:sz="4" w:space="0" w:color="auto"/>
              <w:right w:val="single" w:sz="4" w:space="0" w:color="auto"/>
            </w:tcBorders>
            <w:vAlign w:val="center"/>
            <w:hideMark/>
          </w:tcPr>
          <w:p w:rsidR="002967E7" w:rsidRPr="0015168A" w:rsidRDefault="002967E7" w:rsidP="00EB6174">
            <w:pPr>
              <w:widowControl w:val="0"/>
              <w:autoSpaceDE w:val="0"/>
              <w:autoSpaceDN w:val="0"/>
              <w:adjustRightInd w:val="0"/>
              <w:spacing w:line="300" w:lineRule="exact"/>
              <w:jc w:val="both"/>
              <w:rPr>
                <w:rFonts w:ascii="Arial" w:hAnsi="Arial" w:cs="Arial"/>
                <w:color w:val="000000" w:themeColor="text1"/>
                <w:sz w:val="22"/>
                <w:szCs w:val="24"/>
              </w:rPr>
            </w:pPr>
            <w:r>
              <w:rPr>
                <w:rFonts w:ascii="Arial" w:hAnsi="Arial" w:cs="Arial"/>
                <w:color w:val="000000" w:themeColor="text1"/>
                <w:sz w:val="22"/>
                <w:szCs w:val="24"/>
              </w:rPr>
              <w:t>Réhabilitation de certains artères dans la ville de Dimako</w:t>
            </w:r>
          </w:p>
        </w:tc>
      </w:tr>
      <w:tr w:rsidR="002967E7" w:rsidRPr="0015168A" w:rsidTr="002967E7">
        <w:trPr>
          <w:trHeight w:val="160"/>
        </w:trPr>
        <w:tc>
          <w:tcPr>
            <w:tcW w:w="902" w:type="dxa"/>
            <w:tcBorders>
              <w:top w:val="single" w:sz="4" w:space="0" w:color="auto"/>
              <w:left w:val="single" w:sz="4" w:space="0" w:color="auto"/>
              <w:right w:val="single" w:sz="4" w:space="0" w:color="auto"/>
            </w:tcBorders>
            <w:vAlign w:val="center"/>
            <w:hideMark/>
          </w:tcPr>
          <w:p w:rsidR="002967E7" w:rsidRPr="0015168A" w:rsidRDefault="002967E7" w:rsidP="00EB6174">
            <w:pPr>
              <w:widowControl w:val="0"/>
              <w:autoSpaceDE w:val="0"/>
              <w:autoSpaceDN w:val="0"/>
              <w:adjustRightInd w:val="0"/>
              <w:spacing w:line="300" w:lineRule="exact"/>
              <w:jc w:val="center"/>
              <w:rPr>
                <w:rFonts w:ascii="Arial" w:hAnsi="Arial" w:cs="Arial"/>
                <w:color w:val="000000" w:themeColor="text1"/>
                <w:sz w:val="22"/>
                <w:szCs w:val="24"/>
              </w:rPr>
            </w:pPr>
            <w:r w:rsidRPr="0015168A">
              <w:rPr>
                <w:rFonts w:ascii="Arial" w:hAnsi="Arial" w:cs="Arial"/>
                <w:color w:val="000000" w:themeColor="text1"/>
                <w:sz w:val="22"/>
                <w:szCs w:val="24"/>
              </w:rPr>
              <w:t>2</w:t>
            </w:r>
          </w:p>
        </w:tc>
        <w:tc>
          <w:tcPr>
            <w:tcW w:w="8463" w:type="dxa"/>
            <w:tcBorders>
              <w:top w:val="single" w:sz="4" w:space="0" w:color="auto"/>
              <w:left w:val="single" w:sz="4" w:space="0" w:color="auto"/>
              <w:bottom w:val="single" w:sz="4" w:space="0" w:color="auto"/>
              <w:right w:val="single" w:sz="4" w:space="0" w:color="auto"/>
            </w:tcBorders>
            <w:vAlign w:val="center"/>
            <w:hideMark/>
          </w:tcPr>
          <w:p w:rsidR="002967E7" w:rsidRPr="0015168A" w:rsidRDefault="002967E7" w:rsidP="002967E7">
            <w:pPr>
              <w:widowControl w:val="0"/>
              <w:autoSpaceDE w:val="0"/>
              <w:autoSpaceDN w:val="0"/>
              <w:adjustRightInd w:val="0"/>
              <w:spacing w:line="300" w:lineRule="exact"/>
              <w:jc w:val="both"/>
              <w:rPr>
                <w:rFonts w:ascii="Arial" w:hAnsi="Arial" w:cs="Arial"/>
                <w:color w:val="000000" w:themeColor="text1"/>
                <w:sz w:val="22"/>
                <w:szCs w:val="24"/>
              </w:rPr>
            </w:pPr>
            <w:r>
              <w:rPr>
                <w:rFonts w:ascii="Arial" w:hAnsi="Arial" w:cs="Arial"/>
                <w:color w:val="000000" w:themeColor="text1"/>
                <w:sz w:val="22"/>
                <w:szCs w:val="24"/>
              </w:rPr>
              <w:t>Réhabilitation de la piste de la carrière de sable et Aménagement de la plateforme</w:t>
            </w:r>
          </w:p>
        </w:tc>
      </w:tr>
      <w:tr w:rsidR="002967E7" w:rsidRPr="0015168A" w:rsidTr="002967E7">
        <w:trPr>
          <w:trHeight w:val="160"/>
        </w:trPr>
        <w:tc>
          <w:tcPr>
            <w:tcW w:w="902" w:type="dxa"/>
            <w:tcBorders>
              <w:left w:val="single" w:sz="4" w:space="0" w:color="auto"/>
              <w:bottom w:val="single" w:sz="4" w:space="0" w:color="auto"/>
              <w:right w:val="single" w:sz="4" w:space="0" w:color="auto"/>
            </w:tcBorders>
            <w:vAlign w:val="center"/>
          </w:tcPr>
          <w:p w:rsidR="002967E7" w:rsidRPr="0015168A" w:rsidRDefault="002967E7" w:rsidP="00EB6174">
            <w:pPr>
              <w:widowControl w:val="0"/>
              <w:autoSpaceDE w:val="0"/>
              <w:autoSpaceDN w:val="0"/>
              <w:adjustRightInd w:val="0"/>
              <w:spacing w:line="300" w:lineRule="exact"/>
              <w:jc w:val="center"/>
              <w:rPr>
                <w:rFonts w:ascii="Arial" w:hAnsi="Arial" w:cs="Arial"/>
                <w:color w:val="000000" w:themeColor="text1"/>
                <w:sz w:val="22"/>
                <w:szCs w:val="24"/>
              </w:rPr>
            </w:pPr>
            <w:r>
              <w:rPr>
                <w:rFonts w:ascii="Arial" w:hAnsi="Arial" w:cs="Arial"/>
                <w:color w:val="000000" w:themeColor="text1"/>
                <w:sz w:val="22"/>
                <w:szCs w:val="24"/>
              </w:rPr>
              <w:t>3</w:t>
            </w:r>
          </w:p>
        </w:tc>
        <w:tc>
          <w:tcPr>
            <w:tcW w:w="8463" w:type="dxa"/>
            <w:tcBorders>
              <w:top w:val="single" w:sz="4" w:space="0" w:color="auto"/>
              <w:left w:val="single" w:sz="4" w:space="0" w:color="auto"/>
              <w:bottom w:val="single" w:sz="4" w:space="0" w:color="auto"/>
              <w:right w:val="single" w:sz="4" w:space="0" w:color="auto"/>
            </w:tcBorders>
            <w:vAlign w:val="center"/>
          </w:tcPr>
          <w:p w:rsidR="002967E7" w:rsidRDefault="002967E7" w:rsidP="002967E7">
            <w:pPr>
              <w:widowControl w:val="0"/>
              <w:autoSpaceDE w:val="0"/>
              <w:autoSpaceDN w:val="0"/>
              <w:adjustRightInd w:val="0"/>
              <w:spacing w:line="300" w:lineRule="exact"/>
              <w:jc w:val="both"/>
              <w:rPr>
                <w:rFonts w:ascii="Arial" w:hAnsi="Arial" w:cs="Arial"/>
                <w:color w:val="000000" w:themeColor="text1"/>
                <w:sz w:val="22"/>
                <w:szCs w:val="24"/>
              </w:rPr>
            </w:pPr>
            <w:r>
              <w:rPr>
                <w:rFonts w:ascii="Arial" w:hAnsi="Arial" w:cs="Arial"/>
                <w:color w:val="000000" w:themeColor="text1"/>
                <w:sz w:val="22"/>
                <w:szCs w:val="24"/>
              </w:rPr>
              <w:t xml:space="preserve">Réhabilitation de la piste </w:t>
            </w:r>
            <w:proofErr w:type="spellStart"/>
            <w:r>
              <w:rPr>
                <w:rFonts w:ascii="Arial" w:hAnsi="Arial" w:cs="Arial"/>
                <w:color w:val="000000" w:themeColor="text1"/>
                <w:sz w:val="22"/>
                <w:szCs w:val="24"/>
              </w:rPr>
              <w:t>Camwater</w:t>
            </w:r>
            <w:proofErr w:type="spellEnd"/>
            <w:r>
              <w:rPr>
                <w:rFonts w:ascii="Arial" w:hAnsi="Arial" w:cs="Arial"/>
                <w:color w:val="000000" w:themeColor="text1"/>
                <w:sz w:val="22"/>
                <w:szCs w:val="24"/>
              </w:rPr>
              <w:t>- carrière de sable et Aménagement de la plateforme</w:t>
            </w:r>
          </w:p>
        </w:tc>
      </w:tr>
      <w:tr w:rsidR="002967E7" w:rsidRPr="0015168A" w:rsidTr="002967E7">
        <w:trPr>
          <w:trHeight w:val="348"/>
        </w:trPr>
        <w:tc>
          <w:tcPr>
            <w:tcW w:w="902" w:type="dxa"/>
            <w:tcBorders>
              <w:top w:val="single" w:sz="4" w:space="0" w:color="auto"/>
              <w:left w:val="single" w:sz="4" w:space="0" w:color="auto"/>
              <w:bottom w:val="single" w:sz="4" w:space="0" w:color="auto"/>
              <w:right w:val="single" w:sz="4" w:space="0" w:color="auto"/>
            </w:tcBorders>
            <w:vAlign w:val="center"/>
            <w:hideMark/>
          </w:tcPr>
          <w:p w:rsidR="002967E7" w:rsidRPr="0015168A" w:rsidRDefault="002967E7" w:rsidP="00EB6174">
            <w:pPr>
              <w:widowControl w:val="0"/>
              <w:autoSpaceDE w:val="0"/>
              <w:autoSpaceDN w:val="0"/>
              <w:adjustRightInd w:val="0"/>
              <w:spacing w:line="300" w:lineRule="exact"/>
              <w:jc w:val="center"/>
              <w:rPr>
                <w:rFonts w:ascii="Arial" w:hAnsi="Arial" w:cs="Arial"/>
                <w:color w:val="000000" w:themeColor="text1"/>
                <w:sz w:val="22"/>
                <w:szCs w:val="24"/>
              </w:rPr>
            </w:pPr>
            <w:r>
              <w:rPr>
                <w:rFonts w:ascii="Arial" w:hAnsi="Arial" w:cs="Arial"/>
                <w:color w:val="000000" w:themeColor="text1"/>
                <w:sz w:val="22"/>
                <w:szCs w:val="24"/>
              </w:rPr>
              <w:t>4</w:t>
            </w:r>
          </w:p>
        </w:tc>
        <w:tc>
          <w:tcPr>
            <w:tcW w:w="8463" w:type="dxa"/>
            <w:tcBorders>
              <w:top w:val="single" w:sz="4" w:space="0" w:color="auto"/>
              <w:left w:val="single" w:sz="4" w:space="0" w:color="auto"/>
              <w:bottom w:val="single" w:sz="4" w:space="0" w:color="auto"/>
              <w:right w:val="single" w:sz="4" w:space="0" w:color="auto"/>
            </w:tcBorders>
            <w:vAlign w:val="center"/>
            <w:hideMark/>
          </w:tcPr>
          <w:p w:rsidR="002967E7" w:rsidRPr="0015168A" w:rsidRDefault="002967E7" w:rsidP="00EB6174">
            <w:pPr>
              <w:widowControl w:val="0"/>
              <w:autoSpaceDE w:val="0"/>
              <w:autoSpaceDN w:val="0"/>
              <w:adjustRightInd w:val="0"/>
              <w:spacing w:line="300" w:lineRule="exact"/>
              <w:jc w:val="both"/>
              <w:rPr>
                <w:rFonts w:ascii="Arial" w:hAnsi="Arial" w:cs="Arial"/>
                <w:color w:val="000000" w:themeColor="text1"/>
                <w:sz w:val="22"/>
                <w:szCs w:val="24"/>
              </w:rPr>
            </w:pPr>
            <w:r>
              <w:rPr>
                <w:rFonts w:ascii="Arial" w:hAnsi="Arial" w:cs="Arial"/>
                <w:color w:val="000000" w:themeColor="text1"/>
                <w:sz w:val="22"/>
                <w:szCs w:val="24"/>
              </w:rPr>
              <w:t>Ouverture d’une piste agricole petit Ngolambélé-</w:t>
            </w:r>
            <w:proofErr w:type="spellStart"/>
            <w:r>
              <w:rPr>
                <w:rFonts w:ascii="Arial" w:hAnsi="Arial" w:cs="Arial"/>
                <w:color w:val="000000" w:themeColor="text1"/>
                <w:sz w:val="22"/>
                <w:szCs w:val="24"/>
              </w:rPr>
              <w:t>Boshing</w:t>
            </w:r>
            <w:proofErr w:type="spellEnd"/>
          </w:p>
        </w:tc>
      </w:tr>
    </w:tbl>
    <w:p w:rsidR="002967E7" w:rsidRPr="003C3BDE" w:rsidRDefault="002967E7" w:rsidP="002967E7">
      <w:pPr>
        <w:pStyle w:val="Corpsdetexte"/>
        <w:spacing w:line="276" w:lineRule="auto"/>
        <w:jc w:val="center"/>
        <w:rPr>
          <w:rFonts w:ascii="Maiandra GD" w:hAnsi="Maiandra GD" w:cs="Tahoma"/>
          <w:b/>
          <w:color w:val="000000" w:themeColor="text1"/>
          <w:sz w:val="20"/>
        </w:rPr>
      </w:pPr>
    </w:p>
    <w:p w:rsidR="0094297E" w:rsidRPr="003C3BDE" w:rsidRDefault="0094297E" w:rsidP="0094297E">
      <w:pPr>
        <w:pStyle w:val="Corpsdetexte"/>
        <w:spacing w:line="360" w:lineRule="auto"/>
        <w:jc w:val="center"/>
        <w:rPr>
          <w:rFonts w:ascii="Maiandra GD" w:hAnsi="Maiandra GD" w:cs="Tahoma"/>
          <w:b/>
          <w:bCs/>
          <w:iCs/>
          <w:sz w:val="20"/>
        </w:rPr>
      </w:pPr>
      <w:r w:rsidRPr="003C3BDE">
        <w:rPr>
          <w:rFonts w:ascii="Maiandra GD" w:hAnsi="Maiandra GD" w:cs="Tahoma"/>
          <w:b/>
          <w:bCs/>
          <w:iCs/>
          <w:sz w:val="20"/>
        </w:rPr>
        <w:t>FINANCEMENT : BUDGET D’INVESTISSEMENT PUBLIC</w:t>
      </w:r>
    </w:p>
    <w:p w:rsidR="00226F80" w:rsidRPr="003C3BDE" w:rsidRDefault="0064795B" w:rsidP="007D45D7">
      <w:pPr>
        <w:pStyle w:val="Corpsdetexte"/>
        <w:spacing w:line="360" w:lineRule="auto"/>
        <w:jc w:val="center"/>
        <w:rPr>
          <w:rFonts w:ascii="Maiandra GD" w:hAnsi="Maiandra GD" w:cs="Tahoma"/>
          <w:b/>
          <w:bCs/>
          <w:iCs/>
          <w:sz w:val="20"/>
        </w:rPr>
      </w:pPr>
      <w:r>
        <w:rPr>
          <w:rFonts w:ascii="Maiandra GD" w:hAnsi="Maiandra GD" w:cs="Tahoma"/>
          <w:b/>
          <w:bCs/>
          <w:iCs/>
          <w:sz w:val="20"/>
        </w:rPr>
        <w:t>(BIP) EXERCICE 2025</w:t>
      </w:r>
    </w:p>
    <w:p w:rsidR="00627F07"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OBJET DE L'APPEL D'OFFRES</w:t>
      </w:r>
    </w:p>
    <w:p w:rsidR="00192C89" w:rsidRPr="00192C89" w:rsidRDefault="0094297E" w:rsidP="00192C89">
      <w:pPr>
        <w:spacing w:before="120"/>
        <w:ind w:firstLine="708"/>
        <w:jc w:val="both"/>
        <w:rPr>
          <w:rFonts w:ascii="Maiandra GD" w:hAnsi="Maiandra GD" w:cs="Calibri"/>
          <w:sz w:val="24"/>
          <w:szCs w:val="24"/>
        </w:rPr>
      </w:pPr>
      <w:r w:rsidRPr="003C3BDE">
        <w:rPr>
          <w:rFonts w:ascii="Maiandra GD" w:hAnsi="Maiandra GD" w:cs="Calibri"/>
        </w:rPr>
        <w:t xml:space="preserve">Dans le cadre de l’exécution du Budget d’Investissement Public </w:t>
      </w:r>
      <w:r w:rsidR="00D9332B" w:rsidRPr="003C3BDE">
        <w:rPr>
          <w:rFonts w:ascii="Maiandra GD" w:hAnsi="Maiandra GD" w:cs="Calibri"/>
        </w:rPr>
        <w:t xml:space="preserve">(BIP) </w:t>
      </w:r>
      <w:r w:rsidR="0064795B">
        <w:rPr>
          <w:rFonts w:ascii="Maiandra GD" w:hAnsi="Maiandra GD" w:cs="Calibri"/>
        </w:rPr>
        <w:t>Exercice 2025</w:t>
      </w:r>
      <w:r w:rsidRPr="003C3BDE">
        <w:rPr>
          <w:rFonts w:ascii="Maiandra GD" w:hAnsi="Maiandra GD" w:cs="Calibri"/>
        </w:rPr>
        <w:t>,</w:t>
      </w:r>
      <w:r w:rsidR="008B0DCB" w:rsidRPr="003C3BDE">
        <w:rPr>
          <w:rFonts w:ascii="Maiandra GD" w:hAnsi="Maiandra GD" w:cs="Calibri"/>
        </w:rPr>
        <w:t xml:space="preserve"> </w:t>
      </w:r>
      <w:r w:rsidRPr="003C3BDE">
        <w:rPr>
          <w:rFonts w:ascii="Maiandra GD" w:hAnsi="Maiandra GD" w:cs="Calibri"/>
        </w:rPr>
        <w:t xml:space="preserve">le </w:t>
      </w:r>
      <w:r w:rsidR="002F4B66">
        <w:rPr>
          <w:rFonts w:ascii="Maiandra GD" w:hAnsi="Maiandra GD" w:cs="Calibri"/>
        </w:rPr>
        <w:t>Maire de la Commune de Dimako</w:t>
      </w:r>
      <w:r w:rsidRPr="003C3BDE">
        <w:rPr>
          <w:rFonts w:ascii="Maiandra GD" w:hAnsi="Maiandra GD" w:cs="Calibri"/>
        </w:rPr>
        <w:t xml:space="preserve">, Autorité Contractante, lance pour le compte </w:t>
      </w:r>
      <w:r w:rsidR="00192C89" w:rsidRPr="00192C89">
        <w:rPr>
          <w:rFonts w:ascii="Maiandra GD" w:hAnsi="Maiandra GD" w:cs="Calibri"/>
        </w:rPr>
        <w:t>des Ministères des Travaux Publics, de l’Urbanisme et l’Habitat, de l’Agriculture et du Développement Rural</w:t>
      </w:r>
      <w:r w:rsidR="00192C89" w:rsidRPr="00192C89">
        <w:rPr>
          <w:rFonts w:ascii="Maiandra GD" w:hAnsi="Maiandra GD"/>
        </w:rPr>
        <w:t xml:space="preserve">, </w:t>
      </w:r>
      <w:r w:rsidR="00F84CFE">
        <w:rPr>
          <w:rFonts w:ascii="Maiandra GD" w:hAnsi="Maiandra GD"/>
        </w:rPr>
        <w:t>un Appel d’Offres national Ouvert</w:t>
      </w:r>
      <w:r w:rsidR="00192C89" w:rsidRPr="00192C89">
        <w:rPr>
          <w:rFonts w:ascii="Maiandra GD" w:hAnsi="Maiandra GD"/>
        </w:rPr>
        <w:t xml:space="preserve"> au titre du Budget de l’Exercice 2025, </w:t>
      </w:r>
      <w:r w:rsidR="00192C89" w:rsidRPr="00192C89">
        <w:rPr>
          <w:rFonts w:ascii="Maiandra GD" w:hAnsi="Maiandra GD" w:cs="Calibri"/>
        </w:rPr>
        <w:t>l’exécution des travaux de réhabilitation de certains tronçons de routes dans la Commune de Dimako, Département du Haut Nyong, Région de l’Est, (LOT N°1, LOT N°2, LOT N°3 ET LOT4).</w:t>
      </w: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CONSISTANCE DES TRAVAUX</w:t>
      </w:r>
    </w:p>
    <w:p w:rsidR="0094297E" w:rsidRPr="003C3BDE" w:rsidRDefault="0094297E" w:rsidP="00627F07">
      <w:pPr>
        <w:rPr>
          <w:rFonts w:ascii="Maiandra GD" w:hAnsi="Maiandra GD" w:cs="Calibri"/>
        </w:rPr>
      </w:pPr>
      <w:r w:rsidRPr="003C3BDE">
        <w:rPr>
          <w:rFonts w:ascii="Maiandra GD" w:hAnsi="Maiandra GD" w:cs="Calibri"/>
        </w:rPr>
        <w:t>L’ensemble des travaux comprend notamment :</w:t>
      </w:r>
    </w:p>
    <w:p w:rsidR="00192C89" w:rsidRPr="00192C89" w:rsidRDefault="00192C89" w:rsidP="00192C89">
      <w:pPr>
        <w:ind w:left="284"/>
        <w:rPr>
          <w:rFonts w:ascii="Maiandra GD" w:hAnsi="Maiandra GD"/>
          <w:b/>
          <w:color w:val="000000" w:themeColor="text1"/>
          <w:u w:val="single"/>
        </w:rPr>
      </w:pPr>
      <w:r w:rsidRPr="00192C89">
        <w:rPr>
          <w:rFonts w:ascii="Maiandra GD" w:hAnsi="Maiandra GD" w:cs="Arial"/>
          <w:b/>
          <w:color w:val="000000" w:themeColor="text1"/>
          <w:u w:val="single"/>
        </w:rPr>
        <w:t>Pour le LOT 1</w:t>
      </w:r>
    </w:p>
    <w:p w:rsidR="00192C89" w:rsidRPr="00192C89" w:rsidRDefault="00192C89" w:rsidP="00192C89">
      <w:pPr>
        <w:rPr>
          <w:rFonts w:ascii="Maiandra GD" w:hAnsi="Maiandra GD"/>
        </w:rPr>
      </w:pP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 xml:space="preserve">Installation du chantier ;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Amené et repli du matériel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Débroussaillement/</w:t>
      </w:r>
      <w:r w:rsidR="00AE46C9" w:rsidRPr="00192C89">
        <w:rPr>
          <w:rFonts w:ascii="Maiandra GD" w:hAnsi="Maiandra GD" w:cs="Arial"/>
        </w:rPr>
        <w:t>désherbage</w:t>
      </w:r>
      <w:r w:rsidRPr="00192C89">
        <w:rPr>
          <w:rFonts w:ascii="Maiandra GD" w:hAnsi="Maiandra GD" w:cs="Arial"/>
        </w:rPr>
        <w:t xml:space="preserve"> </w:t>
      </w:r>
      <w:r w:rsidR="00AE46C9" w:rsidRPr="00192C89">
        <w:rPr>
          <w:rFonts w:ascii="Maiandra GD" w:hAnsi="Maiandra GD" w:cs="Arial"/>
        </w:rPr>
        <w:t>mécanique</w:t>
      </w:r>
      <w:r w:rsidRPr="00192C89">
        <w:rPr>
          <w:rFonts w:ascii="Maiandra GD" w:hAnsi="Maiandra GD" w:cs="Arial"/>
        </w:rPr>
        <w:t xml:space="preserve"> de l’emprise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Mise en forme de la plate-forme y/c fossés et exutoires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Curage et remise en forme des fosses en terre existant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Remblai contigu aux ouvrages.</w:t>
      </w:r>
    </w:p>
    <w:p w:rsidR="00192C89" w:rsidRPr="00192C89" w:rsidRDefault="00192C89" w:rsidP="00192C89">
      <w:pPr>
        <w:ind w:left="720"/>
        <w:contextualSpacing/>
        <w:rPr>
          <w:rFonts w:ascii="Maiandra GD" w:hAnsi="Maiandra GD"/>
          <w:b/>
          <w:noProof/>
          <w:color w:val="000000" w:themeColor="text1"/>
          <w:u w:val="single"/>
          <w:lang w:val="en-GB"/>
        </w:rPr>
      </w:pPr>
    </w:p>
    <w:p w:rsidR="00192C89" w:rsidRPr="00192C89" w:rsidRDefault="00192C89" w:rsidP="00192C89">
      <w:pPr>
        <w:ind w:left="284"/>
        <w:rPr>
          <w:rFonts w:ascii="Maiandra GD" w:hAnsi="Maiandra GD"/>
          <w:b/>
          <w:color w:val="000000" w:themeColor="text1"/>
          <w:u w:val="single"/>
        </w:rPr>
      </w:pPr>
      <w:r w:rsidRPr="00192C89">
        <w:rPr>
          <w:rFonts w:ascii="Maiandra GD" w:hAnsi="Maiandra GD" w:cs="Arial"/>
          <w:b/>
          <w:color w:val="000000" w:themeColor="text1"/>
          <w:u w:val="single"/>
        </w:rPr>
        <w:t>Pour le LOT 2</w:t>
      </w:r>
    </w:p>
    <w:p w:rsidR="00192C89" w:rsidRPr="00192C89" w:rsidRDefault="00192C89" w:rsidP="00192C89">
      <w:pPr>
        <w:spacing w:line="276" w:lineRule="auto"/>
        <w:ind w:left="720"/>
        <w:jc w:val="both"/>
        <w:rPr>
          <w:rFonts w:ascii="Maiandra GD" w:hAnsi="Maiandra GD" w:cs="Arial"/>
        </w:rPr>
      </w:pP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 xml:space="preserve">Installation du chantier ;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Amené et repli du matériel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Débroussaillement/</w:t>
      </w:r>
      <w:r w:rsidR="00AE46C9" w:rsidRPr="00192C89">
        <w:rPr>
          <w:rFonts w:ascii="Maiandra GD" w:hAnsi="Maiandra GD" w:cs="Arial"/>
        </w:rPr>
        <w:t>désherbage</w:t>
      </w:r>
      <w:r w:rsidRPr="00192C89">
        <w:rPr>
          <w:rFonts w:ascii="Maiandra GD" w:hAnsi="Maiandra GD" w:cs="Arial"/>
        </w:rPr>
        <w:t xml:space="preserve"> </w:t>
      </w:r>
      <w:r w:rsidR="00AE46C9" w:rsidRPr="00192C89">
        <w:rPr>
          <w:rFonts w:ascii="Maiandra GD" w:hAnsi="Maiandra GD" w:cs="Arial"/>
        </w:rPr>
        <w:t>mécanique</w:t>
      </w:r>
      <w:r w:rsidRPr="00192C89">
        <w:rPr>
          <w:rFonts w:ascii="Maiandra GD" w:hAnsi="Maiandra GD" w:cs="Arial"/>
        </w:rPr>
        <w:t xml:space="preserve"> de l’emprise ;</w:t>
      </w:r>
    </w:p>
    <w:p w:rsidR="00192C89" w:rsidRPr="00192C89" w:rsidRDefault="00192C89" w:rsidP="00F40FA7">
      <w:pPr>
        <w:numPr>
          <w:ilvl w:val="0"/>
          <w:numId w:val="102"/>
        </w:numPr>
        <w:spacing w:line="276" w:lineRule="auto"/>
        <w:jc w:val="both"/>
        <w:rPr>
          <w:rFonts w:ascii="Maiandra GD" w:hAnsi="Maiandra GD" w:cs="Arial"/>
        </w:rPr>
      </w:pPr>
      <w:proofErr w:type="spellStart"/>
      <w:r w:rsidRPr="00192C89">
        <w:rPr>
          <w:rFonts w:ascii="Maiandra GD" w:hAnsi="Maiandra GD" w:cs="Arial"/>
        </w:rPr>
        <w:t>Deforestatge</w:t>
      </w:r>
      <w:proofErr w:type="spellEnd"/>
      <w:r w:rsidRPr="00192C89">
        <w:rPr>
          <w:rFonts w:ascii="Maiandra GD" w:hAnsi="Maiandra GD" w:cs="Arial"/>
        </w:rPr>
        <w:t>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Abattage d’arbres ;</w:t>
      </w:r>
    </w:p>
    <w:p w:rsidR="00192C89" w:rsidRPr="00192C89" w:rsidRDefault="00AE46C9" w:rsidP="00F40FA7">
      <w:pPr>
        <w:numPr>
          <w:ilvl w:val="0"/>
          <w:numId w:val="102"/>
        </w:numPr>
        <w:spacing w:line="276" w:lineRule="auto"/>
        <w:jc w:val="both"/>
        <w:rPr>
          <w:rFonts w:ascii="Maiandra GD" w:hAnsi="Maiandra GD" w:cs="Arial"/>
        </w:rPr>
      </w:pPr>
      <w:r w:rsidRPr="00192C89">
        <w:rPr>
          <w:rFonts w:ascii="Maiandra GD" w:hAnsi="Maiandra GD" w:cs="Arial"/>
        </w:rPr>
        <w:t>Déblai</w:t>
      </w:r>
      <w:r w:rsidR="00192C89" w:rsidRPr="00192C89">
        <w:rPr>
          <w:rFonts w:ascii="Maiandra GD" w:hAnsi="Maiandra GD" w:cs="Arial"/>
        </w:rPr>
        <w:t xml:space="preserve"> mis en remblai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lastRenderedPageBreak/>
        <w:t>Mise en forme de la plate-forme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Curage et remise en forme des fosses en terre existant ;</w:t>
      </w:r>
    </w:p>
    <w:p w:rsidR="00192C89" w:rsidRPr="00192C89" w:rsidRDefault="00AE46C9" w:rsidP="00F40FA7">
      <w:pPr>
        <w:numPr>
          <w:ilvl w:val="0"/>
          <w:numId w:val="102"/>
        </w:numPr>
        <w:spacing w:line="276" w:lineRule="auto"/>
        <w:jc w:val="both"/>
        <w:rPr>
          <w:rFonts w:ascii="Maiandra GD" w:hAnsi="Maiandra GD" w:cs="Arial"/>
        </w:rPr>
      </w:pPr>
      <w:r w:rsidRPr="00192C89">
        <w:rPr>
          <w:rFonts w:ascii="Maiandra GD" w:hAnsi="Maiandra GD" w:cs="Arial"/>
        </w:rPr>
        <w:t>Création</w:t>
      </w:r>
      <w:r w:rsidR="00192C89" w:rsidRPr="00192C89">
        <w:rPr>
          <w:rFonts w:ascii="Maiandra GD" w:hAnsi="Maiandra GD" w:cs="Arial"/>
        </w:rPr>
        <w:t xml:space="preserve"> des fosses et divergents en terre a la niveleuse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Couche de roulement en graveleux latéritiques ;</w:t>
      </w:r>
    </w:p>
    <w:p w:rsidR="00192C89" w:rsidRPr="00192C89" w:rsidRDefault="00AE46C9" w:rsidP="00F40FA7">
      <w:pPr>
        <w:numPr>
          <w:ilvl w:val="0"/>
          <w:numId w:val="102"/>
        </w:numPr>
        <w:spacing w:line="276" w:lineRule="auto"/>
        <w:jc w:val="both"/>
        <w:rPr>
          <w:rFonts w:ascii="Maiandra GD" w:hAnsi="Maiandra GD" w:cs="Arial"/>
        </w:rPr>
      </w:pPr>
      <w:r w:rsidRPr="00192C89">
        <w:rPr>
          <w:rFonts w:ascii="Maiandra GD" w:hAnsi="Maiandra GD" w:cs="Arial"/>
        </w:rPr>
        <w:t>Dégagement</w:t>
      </w:r>
      <w:r w:rsidR="00192C89" w:rsidRPr="00192C89">
        <w:rPr>
          <w:rFonts w:ascii="Maiandra GD" w:hAnsi="Maiandra GD" w:cs="Arial"/>
        </w:rPr>
        <w:t xml:space="preserve"> </w:t>
      </w:r>
      <w:r w:rsidRPr="00192C89">
        <w:rPr>
          <w:rFonts w:ascii="Maiandra GD" w:hAnsi="Maiandra GD" w:cs="Arial"/>
        </w:rPr>
        <w:t>mécanique</w:t>
      </w:r>
      <w:r w:rsidR="00192C89" w:rsidRPr="00192C89">
        <w:rPr>
          <w:rFonts w:ascii="Maiandra GD" w:hAnsi="Maiandra GD" w:cs="Arial"/>
        </w:rPr>
        <w:t xml:space="preserve"> y compris </w:t>
      </w:r>
      <w:r w:rsidRPr="00192C89">
        <w:rPr>
          <w:rFonts w:ascii="Maiandra GD" w:hAnsi="Maiandra GD" w:cs="Arial"/>
        </w:rPr>
        <w:t>décapage</w:t>
      </w:r>
      <w:r w:rsidR="00192C89" w:rsidRPr="00192C89">
        <w:rPr>
          <w:rFonts w:ascii="Maiandra GD" w:hAnsi="Maiandra GD" w:cs="Arial"/>
        </w:rPr>
        <w:t xml:space="preserve"> de la terre </w:t>
      </w:r>
      <w:r w:rsidRPr="00192C89">
        <w:rPr>
          <w:rFonts w:ascii="Maiandra GD" w:hAnsi="Maiandra GD" w:cs="Arial"/>
        </w:rPr>
        <w:t>végétale</w:t>
      </w:r>
      <w:r w:rsidR="00192C89" w:rsidRPr="00192C89">
        <w:rPr>
          <w:rFonts w:ascii="Maiandra GD" w:hAnsi="Maiandra GD" w:cs="Arial"/>
        </w:rPr>
        <w:t>.</w:t>
      </w:r>
    </w:p>
    <w:p w:rsidR="00192C89" w:rsidRPr="00192C89" w:rsidRDefault="00192C89" w:rsidP="00AE46C9">
      <w:pPr>
        <w:spacing w:line="276" w:lineRule="auto"/>
        <w:jc w:val="both"/>
        <w:rPr>
          <w:rFonts w:ascii="Maiandra GD" w:hAnsi="Maiandra GD" w:cs="Arial"/>
        </w:rPr>
      </w:pPr>
    </w:p>
    <w:p w:rsidR="00192C89" w:rsidRPr="00192C89" w:rsidRDefault="00192C89" w:rsidP="00192C89">
      <w:pPr>
        <w:ind w:left="284"/>
        <w:rPr>
          <w:rFonts w:ascii="Maiandra GD" w:hAnsi="Maiandra GD" w:cs="Arial"/>
          <w:b/>
          <w:color w:val="000000" w:themeColor="text1"/>
          <w:u w:val="single"/>
        </w:rPr>
      </w:pPr>
      <w:r w:rsidRPr="00192C89">
        <w:rPr>
          <w:rFonts w:ascii="Maiandra GD" w:hAnsi="Maiandra GD" w:cs="Arial"/>
          <w:b/>
          <w:color w:val="000000" w:themeColor="text1"/>
          <w:u w:val="single"/>
        </w:rPr>
        <w:t>Pour le LOT 3</w:t>
      </w:r>
    </w:p>
    <w:p w:rsidR="00192C89" w:rsidRPr="00192C89" w:rsidRDefault="00192C89" w:rsidP="00192C89">
      <w:pPr>
        <w:ind w:left="284"/>
        <w:rPr>
          <w:rFonts w:ascii="Maiandra GD" w:hAnsi="Maiandra GD"/>
          <w:b/>
          <w:color w:val="000000" w:themeColor="text1"/>
          <w:u w:val="single"/>
        </w:rPr>
      </w:pP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 xml:space="preserve">Installation du chantier ;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Amené et repli du matériel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 xml:space="preserve">Etude </w:t>
      </w:r>
      <w:r w:rsidR="00AE46C9" w:rsidRPr="00192C89">
        <w:rPr>
          <w:rFonts w:ascii="Maiandra GD" w:hAnsi="Maiandra GD" w:cs="Arial"/>
        </w:rPr>
        <w:t>géotechniques</w:t>
      </w:r>
      <w:r w:rsidRPr="00192C89">
        <w:rPr>
          <w:rFonts w:ascii="Maiandra GD" w:hAnsi="Maiandra GD" w:cs="Arial"/>
        </w:rPr>
        <w:t xml:space="preserve"> et d’</w:t>
      </w:r>
      <w:r w:rsidR="00AE46C9" w:rsidRPr="00192C89">
        <w:rPr>
          <w:rFonts w:ascii="Maiandra GD" w:hAnsi="Maiandra GD" w:cs="Arial"/>
        </w:rPr>
        <w:t>exécution</w:t>
      </w:r>
      <w:r w:rsidRPr="00192C89">
        <w:rPr>
          <w:rFonts w:ascii="Maiandra GD" w:hAnsi="Maiandra GD" w:cs="Arial"/>
        </w:rPr>
        <w:t xml:space="preserve"> ;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Débroussaillement/</w:t>
      </w:r>
      <w:r w:rsidR="00AE46C9" w:rsidRPr="00192C89">
        <w:rPr>
          <w:rFonts w:ascii="Maiandra GD" w:hAnsi="Maiandra GD" w:cs="Arial"/>
        </w:rPr>
        <w:t>désherbage</w:t>
      </w:r>
      <w:r w:rsidRPr="00192C89">
        <w:rPr>
          <w:rFonts w:ascii="Maiandra GD" w:hAnsi="Maiandra GD" w:cs="Arial"/>
        </w:rPr>
        <w:t xml:space="preserve"> </w:t>
      </w:r>
      <w:r w:rsidR="00AE46C9" w:rsidRPr="00192C89">
        <w:rPr>
          <w:rFonts w:ascii="Maiandra GD" w:hAnsi="Maiandra GD" w:cs="Arial"/>
        </w:rPr>
        <w:t>mécanique</w:t>
      </w:r>
      <w:r w:rsidRPr="00192C89">
        <w:rPr>
          <w:rFonts w:ascii="Maiandra GD" w:hAnsi="Maiandra GD" w:cs="Arial"/>
        </w:rPr>
        <w:t xml:space="preserve"> de l’emprise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Reprofilage compactage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Curage et remise en forme des fosses en terre existant ;</w:t>
      </w:r>
    </w:p>
    <w:p w:rsidR="00192C89" w:rsidRPr="00192C89" w:rsidRDefault="00AE46C9" w:rsidP="00F40FA7">
      <w:pPr>
        <w:numPr>
          <w:ilvl w:val="0"/>
          <w:numId w:val="102"/>
        </w:numPr>
        <w:spacing w:line="276" w:lineRule="auto"/>
        <w:jc w:val="both"/>
        <w:rPr>
          <w:rFonts w:ascii="Maiandra GD" w:hAnsi="Maiandra GD" w:cs="Arial"/>
        </w:rPr>
      </w:pPr>
      <w:r w:rsidRPr="00192C89">
        <w:rPr>
          <w:rFonts w:ascii="Maiandra GD" w:hAnsi="Maiandra GD" w:cs="Arial"/>
        </w:rPr>
        <w:t>Création</w:t>
      </w:r>
      <w:r w:rsidR="00192C89" w:rsidRPr="00192C89">
        <w:rPr>
          <w:rFonts w:ascii="Maiandra GD" w:hAnsi="Maiandra GD" w:cs="Arial"/>
        </w:rPr>
        <w:t xml:space="preserve"> des fosses et divergents en terre a la niveleuse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Curage et remise en forme des fosses en terre existant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 xml:space="preserve">Fourniture et pose des buses </w:t>
      </w:r>
      <w:r w:rsidR="00AE46C9" w:rsidRPr="00192C89">
        <w:rPr>
          <w:rFonts w:ascii="Maiandra GD" w:hAnsi="Maiandra GD" w:cs="Arial"/>
        </w:rPr>
        <w:t>métalliques</w:t>
      </w:r>
      <w:r w:rsidRPr="00192C89">
        <w:rPr>
          <w:rFonts w:ascii="Maiandra GD" w:hAnsi="Maiandra GD" w:cs="Arial"/>
        </w:rPr>
        <w:t xml:space="preserve"> Ø1000 y compris l’ouvrage annexe ;</w:t>
      </w:r>
    </w:p>
    <w:p w:rsidR="00192C89" w:rsidRPr="00192C89" w:rsidRDefault="00AE46C9" w:rsidP="00F40FA7">
      <w:pPr>
        <w:numPr>
          <w:ilvl w:val="0"/>
          <w:numId w:val="102"/>
        </w:numPr>
        <w:spacing w:line="276" w:lineRule="auto"/>
        <w:jc w:val="both"/>
        <w:rPr>
          <w:rFonts w:ascii="Maiandra GD" w:hAnsi="Maiandra GD" w:cs="Arial"/>
        </w:rPr>
      </w:pPr>
      <w:r w:rsidRPr="00192C89">
        <w:rPr>
          <w:rFonts w:ascii="Maiandra GD" w:hAnsi="Maiandra GD" w:cs="Arial"/>
        </w:rPr>
        <w:t>Tête</w:t>
      </w:r>
      <w:r w:rsidR="00192C89" w:rsidRPr="00192C89">
        <w:rPr>
          <w:rFonts w:ascii="Maiandra GD" w:hAnsi="Maiandra GD" w:cs="Arial"/>
        </w:rPr>
        <w:t xml:space="preserve"> de buse en </w:t>
      </w:r>
      <w:r w:rsidRPr="00192C89">
        <w:rPr>
          <w:rFonts w:ascii="Maiandra GD" w:hAnsi="Maiandra GD" w:cs="Arial"/>
        </w:rPr>
        <w:t>maçonnerie</w:t>
      </w:r>
      <w:r w:rsidR="00192C89" w:rsidRPr="00192C89">
        <w:rPr>
          <w:rFonts w:ascii="Maiandra GD" w:hAnsi="Maiandra GD" w:cs="Arial"/>
        </w:rPr>
        <w:t xml:space="preserve"> Ø1000.</w:t>
      </w:r>
    </w:p>
    <w:p w:rsidR="00192C89" w:rsidRPr="00192C89" w:rsidRDefault="00192C89" w:rsidP="00192C89">
      <w:pPr>
        <w:ind w:left="360"/>
        <w:rPr>
          <w:rFonts w:ascii="Maiandra GD" w:hAnsi="Maiandra GD" w:cs="Arial"/>
          <w:b/>
          <w:color w:val="000000" w:themeColor="text1"/>
          <w:u w:val="single"/>
        </w:rPr>
      </w:pPr>
    </w:p>
    <w:p w:rsidR="00192C89" w:rsidRPr="00192C89" w:rsidRDefault="00192C89" w:rsidP="00192C89">
      <w:pPr>
        <w:ind w:left="360"/>
        <w:rPr>
          <w:rFonts w:ascii="Maiandra GD" w:hAnsi="Maiandra GD" w:cs="Arial"/>
          <w:b/>
          <w:color w:val="000000" w:themeColor="text1"/>
          <w:u w:val="single"/>
        </w:rPr>
      </w:pPr>
      <w:r w:rsidRPr="00192C89">
        <w:rPr>
          <w:rFonts w:ascii="Maiandra GD" w:hAnsi="Maiandra GD" w:cs="Arial"/>
          <w:b/>
          <w:color w:val="000000" w:themeColor="text1"/>
          <w:u w:val="single"/>
        </w:rPr>
        <w:t>Pour le LOT 4</w:t>
      </w:r>
    </w:p>
    <w:p w:rsidR="00192C89" w:rsidRPr="00192C89" w:rsidRDefault="00192C89" w:rsidP="00192C89">
      <w:pPr>
        <w:spacing w:line="276" w:lineRule="auto"/>
        <w:jc w:val="both"/>
        <w:rPr>
          <w:rFonts w:ascii="Maiandra GD" w:hAnsi="Maiandra GD" w:cs="Arial"/>
        </w:rPr>
      </w:pP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 xml:space="preserve">Installation du chantier ;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Amené et repli du matériel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Débroussaillement/</w:t>
      </w:r>
      <w:r w:rsidR="00AE46C9" w:rsidRPr="00192C89">
        <w:rPr>
          <w:rFonts w:ascii="Maiandra GD" w:hAnsi="Maiandra GD" w:cs="Arial"/>
        </w:rPr>
        <w:t>désherbage</w:t>
      </w:r>
      <w:r w:rsidRPr="00192C89">
        <w:rPr>
          <w:rFonts w:ascii="Maiandra GD" w:hAnsi="Maiandra GD" w:cs="Arial"/>
        </w:rPr>
        <w:t xml:space="preserve"> </w:t>
      </w:r>
      <w:r w:rsidR="00AE46C9" w:rsidRPr="00192C89">
        <w:rPr>
          <w:rFonts w:ascii="Maiandra GD" w:hAnsi="Maiandra GD" w:cs="Arial"/>
        </w:rPr>
        <w:t>mécanique</w:t>
      </w:r>
      <w:r w:rsidRPr="00192C89">
        <w:rPr>
          <w:rFonts w:ascii="Maiandra GD" w:hAnsi="Maiandra GD" w:cs="Arial"/>
        </w:rPr>
        <w:t xml:space="preserve"> de l’emprise ;</w:t>
      </w:r>
    </w:p>
    <w:p w:rsidR="00192C89" w:rsidRPr="00192C89" w:rsidRDefault="00192C89" w:rsidP="00F40FA7">
      <w:pPr>
        <w:numPr>
          <w:ilvl w:val="0"/>
          <w:numId w:val="102"/>
        </w:numPr>
        <w:spacing w:line="276" w:lineRule="auto"/>
        <w:jc w:val="both"/>
        <w:rPr>
          <w:rFonts w:ascii="Maiandra GD" w:hAnsi="Maiandra GD" w:cs="Arial"/>
        </w:rPr>
      </w:pPr>
      <w:proofErr w:type="spellStart"/>
      <w:r w:rsidRPr="00192C89">
        <w:rPr>
          <w:rFonts w:ascii="Maiandra GD" w:hAnsi="Maiandra GD" w:cs="Arial"/>
        </w:rPr>
        <w:t>Deforestatge</w:t>
      </w:r>
      <w:proofErr w:type="spellEnd"/>
      <w:r w:rsidRPr="00192C89">
        <w:rPr>
          <w:rFonts w:ascii="Maiandra GD" w:hAnsi="Maiandra GD" w:cs="Arial"/>
        </w:rPr>
        <w:t>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Abattage d’arbres ;</w:t>
      </w:r>
    </w:p>
    <w:p w:rsidR="00192C89" w:rsidRPr="00192C89" w:rsidRDefault="00AE46C9" w:rsidP="00F40FA7">
      <w:pPr>
        <w:numPr>
          <w:ilvl w:val="0"/>
          <w:numId w:val="102"/>
        </w:numPr>
        <w:spacing w:line="276" w:lineRule="auto"/>
        <w:jc w:val="both"/>
        <w:rPr>
          <w:rFonts w:ascii="Maiandra GD" w:hAnsi="Maiandra GD" w:cs="Arial"/>
        </w:rPr>
      </w:pPr>
      <w:r w:rsidRPr="00192C89">
        <w:rPr>
          <w:rFonts w:ascii="Maiandra GD" w:hAnsi="Maiandra GD" w:cs="Arial"/>
        </w:rPr>
        <w:t>Déblai</w:t>
      </w:r>
      <w:r w:rsidR="00192C89" w:rsidRPr="00192C89">
        <w:rPr>
          <w:rFonts w:ascii="Maiandra GD" w:hAnsi="Maiandra GD" w:cs="Arial"/>
        </w:rPr>
        <w:t xml:space="preserve"> mis en remblai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Mise en forme de la plate-forme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Curage et remise en forme des fosses en terre existant ;</w:t>
      </w:r>
    </w:p>
    <w:p w:rsidR="00192C89" w:rsidRPr="00192C89" w:rsidRDefault="00AE46C9" w:rsidP="00F40FA7">
      <w:pPr>
        <w:numPr>
          <w:ilvl w:val="0"/>
          <w:numId w:val="102"/>
        </w:numPr>
        <w:spacing w:line="276" w:lineRule="auto"/>
        <w:jc w:val="both"/>
        <w:rPr>
          <w:rFonts w:ascii="Maiandra GD" w:hAnsi="Maiandra GD" w:cs="Arial"/>
        </w:rPr>
      </w:pPr>
      <w:r w:rsidRPr="00192C89">
        <w:rPr>
          <w:rFonts w:ascii="Maiandra GD" w:hAnsi="Maiandra GD" w:cs="Arial"/>
        </w:rPr>
        <w:t>Création</w:t>
      </w:r>
      <w:r w:rsidR="00192C89" w:rsidRPr="00192C89">
        <w:rPr>
          <w:rFonts w:ascii="Maiandra GD" w:hAnsi="Maiandra GD" w:cs="Arial"/>
        </w:rPr>
        <w:t xml:space="preserve"> des fosses et divergents en terre a la niveleuse ;</w:t>
      </w:r>
    </w:p>
    <w:p w:rsidR="00192C89" w:rsidRPr="00192C89" w:rsidRDefault="00192C89" w:rsidP="00F40FA7">
      <w:pPr>
        <w:numPr>
          <w:ilvl w:val="0"/>
          <w:numId w:val="102"/>
        </w:numPr>
        <w:spacing w:line="276" w:lineRule="auto"/>
        <w:jc w:val="both"/>
        <w:rPr>
          <w:rFonts w:ascii="Maiandra GD" w:hAnsi="Maiandra GD" w:cs="Arial"/>
        </w:rPr>
      </w:pPr>
      <w:r w:rsidRPr="00192C89">
        <w:rPr>
          <w:rFonts w:ascii="Maiandra GD" w:hAnsi="Maiandra GD" w:cs="Arial"/>
        </w:rPr>
        <w:t>Couche de roulement en graveleux latéritiques ;</w:t>
      </w:r>
    </w:p>
    <w:p w:rsidR="00192C89" w:rsidRPr="00192C89" w:rsidRDefault="00AE46C9" w:rsidP="00F40FA7">
      <w:pPr>
        <w:numPr>
          <w:ilvl w:val="0"/>
          <w:numId w:val="102"/>
        </w:numPr>
        <w:spacing w:line="276" w:lineRule="auto"/>
        <w:jc w:val="both"/>
        <w:rPr>
          <w:rFonts w:ascii="Maiandra GD" w:hAnsi="Maiandra GD" w:cs="Arial"/>
        </w:rPr>
      </w:pPr>
      <w:r w:rsidRPr="00192C89">
        <w:rPr>
          <w:rFonts w:ascii="Maiandra GD" w:hAnsi="Maiandra GD" w:cs="Arial"/>
        </w:rPr>
        <w:t>Dégagement</w:t>
      </w:r>
      <w:r w:rsidR="00192C89" w:rsidRPr="00192C89">
        <w:rPr>
          <w:rFonts w:ascii="Maiandra GD" w:hAnsi="Maiandra GD" w:cs="Arial"/>
        </w:rPr>
        <w:t xml:space="preserve"> </w:t>
      </w:r>
      <w:r w:rsidRPr="00192C89">
        <w:rPr>
          <w:rFonts w:ascii="Maiandra GD" w:hAnsi="Maiandra GD" w:cs="Arial"/>
        </w:rPr>
        <w:t>mécanique</w:t>
      </w:r>
      <w:r w:rsidR="00192C89" w:rsidRPr="00192C89">
        <w:rPr>
          <w:rFonts w:ascii="Maiandra GD" w:hAnsi="Maiandra GD" w:cs="Arial"/>
        </w:rPr>
        <w:t xml:space="preserve"> y compris </w:t>
      </w:r>
      <w:r w:rsidRPr="00192C89">
        <w:rPr>
          <w:rFonts w:ascii="Maiandra GD" w:hAnsi="Maiandra GD" w:cs="Arial"/>
        </w:rPr>
        <w:t>décapage</w:t>
      </w:r>
      <w:r w:rsidR="00192C89" w:rsidRPr="00192C89">
        <w:rPr>
          <w:rFonts w:ascii="Maiandra GD" w:hAnsi="Maiandra GD" w:cs="Arial"/>
        </w:rPr>
        <w:t xml:space="preserve"> de la terre </w:t>
      </w:r>
      <w:r w:rsidRPr="00192C89">
        <w:rPr>
          <w:rFonts w:ascii="Maiandra GD" w:hAnsi="Maiandra GD" w:cs="Arial"/>
        </w:rPr>
        <w:t>végétale</w:t>
      </w:r>
      <w:r w:rsidR="00192C89" w:rsidRPr="00192C89">
        <w:rPr>
          <w:rFonts w:ascii="Maiandra GD" w:hAnsi="Maiandra GD" w:cs="Arial"/>
        </w:rPr>
        <w:t>.</w:t>
      </w:r>
    </w:p>
    <w:p w:rsidR="0094297E" w:rsidRPr="003C3BDE" w:rsidRDefault="0094297E" w:rsidP="0094297E">
      <w:pPr>
        <w:pStyle w:val="CORPSAAO"/>
        <w:spacing w:after="0"/>
        <w:ind w:firstLine="0"/>
        <w:rPr>
          <w:rFonts w:ascii="Maiandra GD" w:hAnsi="Maiandra GD" w:cs="Calibri"/>
          <w:sz w:val="20"/>
        </w:rPr>
      </w:pP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 xml:space="preserve">PARTICIPATION </w:t>
      </w:r>
    </w:p>
    <w:p w:rsidR="00627F07" w:rsidRPr="003C3BDE" w:rsidRDefault="0094297E" w:rsidP="00C9021D">
      <w:pPr>
        <w:pStyle w:val="CORPSAAO"/>
        <w:spacing w:after="0"/>
        <w:rPr>
          <w:rFonts w:ascii="Maiandra GD" w:hAnsi="Maiandra GD" w:cs="Tahoma"/>
          <w:color w:val="231F20"/>
          <w:sz w:val="20"/>
        </w:rPr>
      </w:pPr>
      <w:r w:rsidRPr="003C3BDE">
        <w:rPr>
          <w:rFonts w:ascii="Maiandra GD" w:hAnsi="Maiandra GD" w:cs="Tahoma"/>
          <w:color w:val="231F20"/>
          <w:sz w:val="20"/>
        </w:rPr>
        <w:t>La participation au présent Appel d’Offres est ouverte aux entreprises de droit camerounais intéressées, justifiant des capacités techniques, financières et juridiques.</w:t>
      </w:r>
    </w:p>
    <w:p w:rsidR="00226F80"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FINANCEMENT</w:t>
      </w:r>
    </w:p>
    <w:p w:rsidR="00C51EB8" w:rsidRDefault="0094297E" w:rsidP="00E631F6">
      <w:pPr>
        <w:spacing w:before="120"/>
        <w:ind w:firstLine="708"/>
        <w:jc w:val="both"/>
        <w:rPr>
          <w:rFonts w:ascii="Maiandra GD" w:hAnsi="Maiandra GD" w:cs="Calibri"/>
        </w:rPr>
      </w:pPr>
      <w:r w:rsidRPr="003C3BDE">
        <w:rPr>
          <w:rFonts w:ascii="Maiandra GD" w:hAnsi="Maiandra GD" w:cs="Calibri"/>
        </w:rPr>
        <w:t>Les travaux objet du présent Appel d'Offres, sont financés par le Budget d’Investiss</w:t>
      </w:r>
      <w:r w:rsidR="00C51EB8">
        <w:rPr>
          <w:rFonts w:ascii="Maiandra GD" w:hAnsi="Maiandra GD" w:cs="Calibri"/>
        </w:rPr>
        <w:t>ement Public (BIP)</w:t>
      </w:r>
      <w:r w:rsidR="00AE46C9">
        <w:rPr>
          <w:rFonts w:ascii="Maiandra GD" w:hAnsi="Maiandra GD" w:cs="Calibri"/>
        </w:rPr>
        <w:t xml:space="preserve"> </w:t>
      </w:r>
      <w:r w:rsidR="00AE46C9" w:rsidRPr="00AE46C9">
        <w:rPr>
          <w:rFonts w:ascii="Maiandra GD" w:hAnsi="Maiandra GD"/>
          <w:b/>
        </w:rPr>
        <w:t>MINTP / MINADER/MINHDU ET MINDEVEL</w:t>
      </w:r>
      <w:r w:rsidR="00C51EB8">
        <w:rPr>
          <w:rFonts w:ascii="Maiandra GD" w:hAnsi="Maiandra GD" w:cs="Calibri"/>
        </w:rPr>
        <w:t xml:space="preserve"> exercice 2025.</w:t>
      </w:r>
    </w:p>
    <w:p w:rsidR="00E12502" w:rsidRPr="00E12502" w:rsidRDefault="00E12502" w:rsidP="00F40FA7">
      <w:pPr>
        <w:pStyle w:val="Paragraphedeliste"/>
        <w:numPr>
          <w:ilvl w:val="0"/>
          <w:numId w:val="9"/>
        </w:numPr>
        <w:jc w:val="both"/>
        <w:rPr>
          <w:rFonts w:ascii="Maiandra GD" w:hAnsi="Maiandra GD"/>
          <w:b/>
          <w:bCs/>
          <w:sz w:val="22"/>
          <w:szCs w:val="22"/>
        </w:rPr>
      </w:pPr>
      <w:r w:rsidRPr="00E12502">
        <w:rPr>
          <w:rFonts w:ascii="Maiandra GD" w:hAnsi="Maiandra GD"/>
          <w:b/>
          <w:bCs/>
          <w:sz w:val="22"/>
          <w:szCs w:val="22"/>
          <w:u w:val="single"/>
        </w:rPr>
        <w:t>A</w:t>
      </w:r>
      <w:r w:rsidRPr="00E12502">
        <w:rPr>
          <w:rFonts w:ascii="Maiandra GD" w:hAnsi="Maiandra GD"/>
          <w:b/>
          <w:bCs/>
          <w:sz w:val="20"/>
          <w:szCs w:val="20"/>
          <w:u w:val="single"/>
        </w:rPr>
        <w:t xml:space="preserve">llotissement </w:t>
      </w:r>
    </w:p>
    <w:p w:rsidR="00E12502" w:rsidRPr="003635C8" w:rsidRDefault="003635C8" w:rsidP="00DA774E">
      <w:pPr>
        <w:ind w:firstLine="708"/>
        <w:jc w:val="both"/>
        <w:rPr>
          <w:rFonts w:ascii="Maiandra GD" w:hAnsi="Maiandra GD"/>
        </w:rPr>
      </w:pPr>
      <w:r w:rsidRPr="003635C8">
        <w:rPr>
          <w:rFonts w:ascii="Maiandra GD" w:hAnsi="Maiandra GD"/>
        </w:rPr>
        <w:t xml:space="preserve">Les travaux sont regroupés en </w:t>
      </w:r>
      <w:r w:rsidR="00F84CFE">
        <w:rPr>
          <w:rFonts w:ascii="Maiandra GD" w:hAnsi="Maiandra GD"/>
        </w:rPr>
        <w:t>quatre (04</w:t>
      </w:r>
      <w:r w:rsidRPr="003635C8">
        <w:rPr>
          <w:rFonts w:ascii="Maiandra GD" w:hAnsi="Maiandra GD"/>
        </w:rPr>
        <w:t xml:space="preserve">) lots : </w:t>
      </w:r>
    </w:p>
    <w:p w:rsidR="00E765EC" w:rsidRPr="00E765EC" w:rsidRDefault="00C51EB8" w:rsidP="00F40FA7">
      <w:pPr>
        <w:pStyle w:val="Paragraphedeliste"/>
        <w:numPr>
          <w:ilvl w:val="0"/>
          <w:numId w:val="9"/>
        </w:numPr>
        <w:spacing w:before="120"/>
        <w:jc w:val="both"/>
        <w:rPr>
          <w:rFonts w:ascii="Maiandra GD" w:hAnsi="Maiandra GD" w:cs="Calibri"/>
          <w:b/>
          <w:sz w:val="20"/>
          <w:szCs w:val="20"/>
          <w:u w:val="single"/>
        </w:rPr>
      </w:pPr>
      <w:r w:rsidRPr="00C51EB8">
        <w:rPr>
          <w:rFonts w:ascii="Maiandra GD" w:hAnsi="Maiandra GD" w:cs="Calibri"/>
          <w:b/>
          <w:sz w:val="20"/>
          <w:szCs w:val="20"/>
          <w:u w:val="single"/>
        </w:rPr>
        <w:t>MONTANT PREVISIONNEL</w:t>
      </w:r>
    </w:p>
    <w:p w:rsidR="00AC7313" w:rsidRDefault="00E765EC" w:rsidP="0021141A">
      <w:pPr>
        <w:pStyle w:val="CM99"/>
        <w:spacing w:after="0"/>
        <w:ind w:firstLine="708"/>
        <w:jc w:val="both"/>
        <w:rPr>
          <w:rFonts w:ascii="Maiandra GD" w:hAnsi="Maiandra GD" w:cs="Times New Roman"/>
          <w:sz w:val="20"/>
          <w:szCs w:val="20"/>
        </w:rPr>
      </w:pPr>
      <w:r w:rsidRPr="00E765EC">
        <w:rPr>
          <w:rFonts w:ascii="Maiandra GD" w:hAnsi="Maiandra GD" w:cs="Times New Roman"/>
          <w:sz w:val="20"/>
          <w:szCs w:val="20"/>
        </w:rPr>
        <w:t>Le coût prévisionnel des travaux est de :</w:t>
      </w:r>
    </w:p>
    <w:tbl>
      <w:tblPr>
        <w:tblW w:w="106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5259"/>
        <w:gridCol w:w="1749"/>
        <w:gridCol w:w="1417"/>
        <w:gridCol w:w="1304"/>
      </w:tblGrid>
      <w:tr w:rsidR="00AE46C9" w:rsidRPr="00AE46C9" w:rsidTr="00AE46C9">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center"/>
              <w:rPr>
                <w:rFonts w:ascii="Maiandra GD" w:hAnsi="Maiandra GD" w:cs="Arial"/>
                <w:b/>
                <w:color w:val="000000" w:themeColor="text1"/>
                <w:sz w:val="22"/>
              </w:rPr>
            </w:pPr>
            <w:r w:rsidRPr="00AE46C9">
              <w:rPr>
                <w:rFonts w:ascii="Maiandra GD" w:hAnsi="Maiandra GD" w:cs="Arial"/>
                <w:b/>
                <w:color w:val="000000" w:themeColor="text1"/>
                <w:sz w:val="22"/>
              </w:rPr>
              <w:t>N° Lot</w:t>
            </w:r>
          </w:p>
        </w:tc>
        <w:tc>
          <w:tcPr>
            <w:tcW w:w="5259"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center"/>
              <w:rPr>
                <w:rFonts w:ascii="Maiandra GD" w:hAnsi="Maiandra GD" w:cs="Arial"/>
                <w:b/>
                <w:color w:val="000000" w:themeColor="text1"/>
                <w:sz w:val="22"/>
              </w:rPr>
            </w:pPr>
            <w:r w:rsidRPr="00AE46C9">
              <w:rPr>
                <w:rFonts w:ascii="Maiandra GD" w:hAnsi="Maiandra GD" w:cs="Arial"/>
                <w:b/>
                <w:color w:val="000000" w:themeColor="text1"/>
                <w:sz w:val="22"/>
              </w:rPr>
              <w:t>DESIGNATIONS</w:t>
            </w:r>
          </w:p>
        </w:tc>
        <w:tc>
          <w:tcPr>
            <w:tcW w:w="1749"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center"/>
              <w:rPr>
                <w:rFonts w:ascii="Maiandra GD" w:hAnsi="Maiandra GD" w:cs="Arial"/>
                <w:b/>
                <w:color w:val="000000" w:themeColor="text1"/>
                <w:sz w:val="22"/>
              </w:rPr>
            </w:pPr>
            <w:r w:rsidRPr="00AE46C9">
              <w:rPr>
                <w:rFonts w:ascii="Maiandra GD" w:hAnsi="Maiandra GD" w:cs="Arial"/>
                <w:b/>
                <w:color w:val="000000" w:themeColor="text1"/>
                <w:sz w:val="22"/>
              </w:rPr>
              <w:t>LIEUX</w:t>
            </w:r>
          </w:p>
        </w:tc>
        <w:tc>
          <w:tcPr>
            <w:tcW w:w="1417"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center"/>
              <w:rPr>
                <w:rFonts w:ascii="Maiandra GD" w:hAnsi="Maiandra GD" w:cs="Arial"/>
                <w:b/>
                <w:color w:val="000000" w:themeColor="text1"/>
                <w:sz w:val="22"/>
              </w:rPr>
            </w:pPr>
            <w:r w:rsidRPr="00AE46C9">
              <w:rPr>
                <w:rFonts w:ascii="Maiandra GD" w:hAnsi="Maiandra GD" w:cs="Arial"/>
                <w:b/>
                <w:color w:val="000000" w:themeColor="text1"/>
                <w:sz w:val="22"/>
              </w:rPr>
              <w:t>MONTANT TTC</w:t>
            </w:r>
          </w:p>
        </w:tc>
        <w:tc>
          <w:tcPr>
            <w:tcW w:w="1304"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center"/>
              <w:rPr>
                <w:rFonts w:ascii="Maiandra GD" w:hAnsi="Maiandra GD" w:cs="Arial"/>
                <w:b/>
                <w:color w:val="000000" w:themeColor="text1"/>
                <w:sz w:val="22"/>
              </w:rPr>
            </w:pPr>
            <w:r w:rsidRPr="00AE46C9">
              <w:rPr>
                <w:rFonts w:ascii="Maiandra GD" w:hAnsi="Maiandra GD" w:cs="Arial"/>
                <w:b/>
                <w:color w:val="000000" w:themeColor="text1"/>
                <w:sz w:val="22"/>
              </w:rPr>
              <w:t>Commune</w:t>
            </w:r>
          </w:p>
        </w:tc>
      </w:tr>
      <w:tr w:rsidR="00AE46C9" w:rsidRPr="00AE46C9" w:rsidTr="00AE46C9">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center"/>
              <w:rPr>
                <w:rFonts w:ascii="Maiandra GD" w:hAnsi="Maiandra GD" w:cs="Arial"/>
                <w:color w:val="000000" w:themeColor="text1"/>
                <w:sz w:val="22"/>
              </w:rPr>
            </w:pPr>
            <w:r w:rsidRPr="00AE46C9">
              <w:rPr>
                <w:rFonts w:ascii="Maiandra GD" w:hAnsi="Maiandra GD" w:cs="Arial"/>
                <w:color w:val="000000" w:themeColor="text1"/>
                <w:sz w:val="22"/>
              </w:rPr>
              <w:t>1</w:t>
            </w:r>
          </w:p>
        </w:tc>
        <w:tc>
          <w:tcPr>
            <w:tcW w:w="5259"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both"/>
              <w:rPr>
                <w:rFonts w:ascii="Maiandra GD" w:hAnsi="Maiandra GD" w:cs="Arial"/>
                <w:color w:val="000000" w:themeColor="text1"/>
                <w:sz w:val="22"/>
              </w:rPr>
            </w:pPr>
            <w:r w:rsidRPr="00AE46C9">
              <w:rPr>
                <w:rFonts w:ascii="Maiandra GD" w:hAnsi="Maiandra GD" w:cs="Arial"/>
                <w:color w:val="000000" w:themeColor="text1"/>
                <w:sz w:val="22"/>
              </w:rPr>
              <w:t>Réhabilitation de certains artères dans la ville de Dimako</w:t>
            </w:r>
          </w:p>
        </w:tc>
        <w:tc>
          <w:tcPr>
            <w:tcW w:w="1749" w:type="dxa"/>
            <w:tcBorders>
              <w:top w:val="single" w:sz="4" w:space="0" w:color="auto"/>
              <w:left w:val="single" w:sz="4" w:space="0" w:color="auto"/>
              <w:bottom w:val="single" w:sz="4" w:space="0" w:color="auto"/>
              <w:right w:val="single" w:sz="4" w:space="0" w:color="auto"/>
            </w:tcBorders>
            <w:vAlign w:val="center"/>
          </w:tcPr>
          <w:p w:rsidR="00AE46C9" w:rsidRPr="00AE46C9" w:rsidRDefault="00AE46C9" w:rsidP="00AE46C9">
            <w:pPr>
              <w:rPr>
                <w:rFonts w:ascii="Maiandra GD" w:hAnsi="Maiandra GD" w:cs="Arial"/>
                <w:color w:val="000000" w:themeColor="text1"/>
                <w:sz w:val="22"/>
              </w:rPr>
            </w:pPr>
          </w:p>
          <w:p w:rsidR="00AE46C9" w:rsidRPr="00AE46C9" w:rsidRDefault="00AE46C9" w:rsidP="00AE46C9">
            <w:pPr>
              <w:widowControl w:val="0"/>
              <w:autoSpaceDE w:val="0"/>
              <w:autoSpaceDN w:val="0"/>
              <w:adjustRightInd w:val="0"/>
              <w:spacing w:line="300" w:lineRule="exact"/>
              <w:jc w:val="center"/>
              <w:rPr>
                <w:rFonts w:ascii="Maiandra GD" w:hAnsi="Maiandra GD" w:cs="Arial"/>
                <w:color w:val="000000" w:themeColor="text1"/>
                <w:sz w:val="22"/>
              </w:rPr>
            </w:pPr>
            <w:r w:rsidRPr="00AE46C9">
              <w:rPr>
                <w:rFonts w:ascii="Maiandra GD" w:hAnsi="Maiandra GD" w:cs="Arial"/>
                <w:color w:val="000000" w:themeColor="text1"/>
                <w:sz w:val="22"/>
              </w:rPr>
              <w:t>DIMAKO</w:t>
            </w:r>
          </w:p>
        </w:tc>
        <w:tc>
          <w:tcPr>
            <w:tcW w:w="1417"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right"/>
              <w:rPr>
                <w:rFonts w:ascii="Maiandra GD" w:hAnsi="Maiandra GD" w:cs="Arial"/>
                <w:color w:val="000000" w:themeColor="text1"/>
                <w:sz w:val="22"/>
              </w:rPr>
            </w:pPr>
            <w:r w:rsidRPr="00AE46C9">
              <w:rPr>
                <w:rFonts w:ascii="Maiandra GD" w:hAnsi="Maiandra GD" w:cs="Arial"/>
                <w:color w:val="000000" w:themeColor="text1"/>
                <w:sz w:val="22"/>
              </w:rPr>
              <w:t>25 000 000</w:t>
            </w:r>
          </w:p>
        </w:tc>
        <w:tc>
          <w:tcPr>
            <w:tcW w:w="1304" w:type="dxa"/>
            <w:vMerge w:val="restart"/>
            <w:tcBorders>
              <w:top w:val="single" w:sz="4" w:space="0" w:color="auto"/>
              <w:left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rPr>
                <w:rFonts w:ascii="Maiandra GD" w:hAnsi="Maiandra GD" w:cs="Arial"/>
                <w:color w:val="000000" w:themeColor="text1"/>
                <w:sz w:val="22"/>
              </w:rPr>
            </w:pPr>
            <w:r w:rsidRPr="00AE46C9">
              <w:rPr>
                <w:rFonts w:ascii="Maiandra GD" w:hAnsi="Maiandra GD" w:cs="Arial"/>
                <w:color w:val="000000" w:themeColor="text1"/>
                <w:sz w:val="22"/>
              </w:rPr>
              <w:t>DIMAKO</w:t>
            </w:r>
          </w:p>
        </w:tc>
      </w:tr>
      <w:tr w:rsidR="00AE46C9" w:rsidRPr="00AE46C9" w:rsidTr="00AE46C9">
        <w:trPr>
          <w:trHeight w:val="160"/>
        </w:trPr>
        <w:tc>
          <w:tcPr>
            <w:tcW w:w="902" w:type="dxa"/>
            <w:tcBorders>
              <w:top w:val="single" w:sz="4" w:space="0" w:color="auto"/>
              <w:left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center"/>
              <w:rPr>
                <w:rFonts w:ascii="Maiandra GD" w:hAnsi="Maiandra GD" w:cs="Arial"/>
                <w:color w:val="000000" w:themeColor="text1"/>
                <w:sz w:val="22"/>
              </w:rPr>
            </w:pPr>
            <w:r w:rsidRPr="00AE46C9">
              <w:rPr>
                <w:rFonts w:ascii="Maiandra GD" w:hAnsi="Maiandra GD" w:cs="Arial"/>
                <w:color w:val="000000" w:themeColor="text1"/>
                <w:sz w:val="22"/>
              </w:rPr>
              <w:t>2</w:t>
            </w:r>
          </w:p>
        </w:tc>
        <w:tc>
          <w:tcPr>
            <w:tcW w:w="5259"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both"/>
              <w:rPr>
                <w:rFonts w:ascii="Maiandra GD" w:hAnsi="Maiandra GD" w:cs="Arial"/>
                <w:color w:val="000000" w:themeColor="text1"/>
                <w:sz w:val="22"/>
              </w:rPr>
            </w:pPr>
            <w:r w:rsidRPr="00AE46C9">
              <w:rPr>
                <w:rFonts w:ascii="Maiandra GD" w:hAnsi="Maiandra GD" w:cs="Arial"/>
                <w:color w:val="000000" w:themeColor="text1"/>
                <w:sz w:val="22"/>
              </w:rPr>
              <w:t>Réhabilitation de la piste de la carrière de sable et Aménagement de</w:t>
            </w:r>
            <w:r>
              <w:rPr>
                <w:rFonts w:ascii="Maiandra GD" w:hAnsi="Maiandra GD" w:cs="Arial"/>
                <w:color w:val="000000" w:themeColor="text1"/>
                <w:sz w:val="22"/>
              </w:rPr>
              <w:t xml:space="preserve"> </w:t>
            </w:r>
            <w:r w:rsidRPr="00AE46C9">
              <w:rPr>
                <w:rFonts w:ascii="Maiandra GD" w:hAnsi="Maiandra GD" w:cs="Arial"/>
                <w:color w:val="000000" w:themeColor="text1"/>
                <w:sz w:val="22"/>
              </w:rPr>
              <w:t>la plateforme</w:t>
            </w:r>
          </w:p>
        </w:tc>
        <w:tc>
          <w:tcPr>
            <w:tcW w:w="1749"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jc w:val="center"/>
              <w:rPr>
                <w:rFonts w:ascii="Maiandra GD" w:hAnsi="Maiandra GD" w:cs="Arial"/>
                <w:color w:val="000000" w:themeColor="text1"/>
                <w:sz w:val="22"/>
              </w:rPr>
            </w:pPr>
            <w:r w:rsidRPr="00AE46C9">
              <w:rPr>
                <w:rFonts w:ascii="Maiandra GD" w:hAnsi="Maiandra GD" w:cs="Arial"/>
                <w:color w:val="000000" w:themeColor="text1"/>
                <w:sz w:val="22"/>
              </w:rPr>
              <w:t>LONGTIMBI</w:t>
            </w:r>
          </w:p>
        </w:tc>
        <w:tc>
          <w:tcPr>
            <w:tcW w:w="1417" w:type="dxa"/>
            <w:tcBorders>
              <w:top w:val="single" w:sz="4" w:space="0" w:color="auto"/>
              <w:left w:val="single" w:sz="4" w:space="0" w:color="auto"/>
              <w:right w:val="single" w:sz="4" w:space="0" w:color="auto"/>
            </w:tcBorders>
            <w:vAlign w:val="center"/>
            <w:hideMark/>
          </w:tcPr>
          <w:p w:rsidR="00AE46C9" w:rsidRPr="00AE46C9" w:rsidRDefault="00AE46C9" w:rsidP="00AE46C9">
            <w:pPr>
              <w:jc w:val="right"/>
              <w:rPr>
                <w:rFonts w:ascii="Maiandra GD" w:hAnsi="Maiandra GD" w:cs="Arial"/>
                <w:color w:val="000000" w:themeColor="text1"/>
                <w:sz w:val="22"/>
              </w:rPr>
            </w:pPr>
            <w:r w:rsidRPr="00AE46C9">
              <w:rPr>
                <w:rFonts w:ascii="Maiandra GD" w:hAnsi="Maiandra GD" w:cs="Arial"/>
                <w:color w:val="000000" w:themeColor="text1"/>
                <w:sz w:val="22"/>
              </w:rPr>
              <w:t>18 000 000</w:t>
            </w:r>
          </w:p>
        </w:tc>
        <w:tc>
          <w:tcPr>
            <w:tcW w:w="1304" w:type="dxa"/>
            <w:vMerge/>
            <w:tcBorders>
              <w:left w:val="single" w:sz="4" w:space="0" w:color="auto"/>
              <w:right w:val="single" w:sz="4" w:space="0" w:color="auto"/>
            </w:tcBorders>
            <w:vAlign w:val="center"/>
            <w:hideMark/>
          </w:tcPr>
          <w:p w:rsidR="00AE46C9" w:rsidRPr="00AE46C9" w:rsidRDefault="00AE46C9" w:rsidP="00AE46C9">
            <w:pPr>
              <w:rPr>
                <w:rFonts w:ascii="Maiandra GD" w:hAnsi="Maiandra GD" w:cs="Arial"/>
                <w:color w:val="000000" w:themeColor="text1"/>
                <w:sz w:val="22"/>
              </w:rPr>
            </w:pPr>
          </w:p>
        </w:tc>
      </w:tr>
      <w:tr w:rsidR="00AE46C9" w:rsidRPr="00AE46C9" w:rsidTr="00AE46C9">
        <w:trPr>
          <w:trHeight w:val="160"/>
        </w:trPr>
        <w:tc>
          <w:tcPr>
            <w:tcW w:w="902" w:type="dxa"/>
            <w:tcBorders>
              <w:left w:val="single" w:sz="4" w:space="0" w:color="auto"/>
              <w:bottom w:val="single" w:sz="4" w:space="0" w:color="auto"/>
              <w:right w:val="single" w:sz="4" w:space="0" w:color="auto"/>
            </w:tcBorders>
            <w:vAlign w:val="center"/>
          </w:tcPr>
          <w:p w:rsidR="00AE46C9" w:rsidRPr="00AE46C9" w:rsidRDefault="00AE46C9" w:rsidP="00AE46C9">
            <w:pPr>
              <w:widowControl w:val="0"/>
              <w:autoSpaceDE w:val="0"/>
              <w:autoSpaceDN w:val="0"/>
              <w:adjustRightInd w:val="0"/>
              <w:spacing w:line="300" w:lineRule="exact"/>
              <w:jc w:val="center"/>
              <w:rPr>
                <w:rFonts w:ascii="Maiandra GD" w:hAnsi="Maiandra GD" w:cs="Arial"/>
                <w:color w:val="000000" w:themeColor="text1"/>
                <w:sz w:val="22"/>
              </w:rPr>
            </w:pPr>
            <w:r w:rsidRPr="00AE46C9">
              <w:rPr>
                <w:rFonts w:ascii="Maiandra GD" w:hAnsi="Maiandra GD" w:cs="Arial"/>
                <w:color w:val="000000" w:themeColor="text1"/>
                <w:sz w:val="22"/>
              </w:rPr>
              <w:t>3</w:t>
            </w:r>
          </w:p>
        </w:tc>
        <w:tc>
          <w:tcPr>
            <w:tcW w:w="5259" w:type="dxa"/>
            <w:tcBorders>
              <w:top w:val="single" w:sz="4" w:space="0" w:color="auto"/>
              <w:left w:val="single" w:sz="4" w:space="0" w:color="auto"/>
              <w:bottom w:val="single" w:sz="4" w:space="0" w:color="auto"/>
              <w:right w:val="single" w:sz="4" w:space="0" w:color="auto"/>
            </w:tcBorders>
            <w:vAlign w:val="center"/>
          </w:tcPr>
          <w:p w:rsidR="00AE46C9" w:rsidRPr="00AE46C9" w:rsidRDefault="00AE46C9" w:rsidP="00AE46C9">
            <w:pPr>
              <w:widowControl w:val="0"/>
              <w:autoSpaceDE w:val="0"/>
              <w:autoSpaceDN w:val="0"/>
              <w:adjustRightInd w:val="0"/>
              <w:spacing w:line="300" w:lineRule="exact"/>
              <w:jc w:val="both"/>
              <w:rPr>
                <w:rFonts w:ascii="Maiandra GD" w:hAnsi="Maiandra GD" w:cs="Arial"/>
                <w:color w:val="000000" w:themeColor="text1"/>
                <w:sz w:val="22"/>
              </w:rPr>
            </w:pPr>
            <w:r w:rsidRPr="00AE46C9">
              <w:rPr>
                <w:rFonts w:ascii="Maiandra GD" w:hAnsi="Maiandra GD" w:cs="Arial"/>
                <w:color w:val="000000" w:themeColor="text1"/>
                <w:sz w:val="22"/>
              </w:rPr>
              <w:t>Réhabilitation de la piste Cam water- carri</w:t>
            </w:r>
            <w:r>
              <w:rPr>
                <w:rFonts w:ascii="Maiandra GD" w:hAnsi="Maiandra GD" w:cs="Arial"/>
                <w:color w:val="000000" w:themeColor="text1"/>
                <w:sz w:val="22"/>
              </w:rPr>
              <w:t>ère de sable et Aménagement de</w:t>
            </w:r>
            <w:r w:rsidRPr="00AE46C9">
              <w:rPr>
                <w:rFonts w:ascii="Maiandra GD" w:hAnsi="Maiandra GD" w:cs="Arial"/>
                <w:color w:val="000000" w:themeColor="text1"/>
                <w:sz w:val="22"/>
              </w:rPr>
              <w:t xml:space="preserve"> la plateforme</w:t>
            </w:r>
          </w:p>
        </w:tc>
        <w:tc>
          <w:tcPr>
            <w:tcW w:w="1749" w:type="dxa"/>
            <w:tcBorders>
              <w:top w:val="single" w:sz="4" w:space="0" w:color="auto"/>
              <w:left w:val="single" w:sz="4" w:space="0" w:color="auto"/>
              <w:bottom w:val="single" w:sz="4" w:space="0" w:color="auto"/>
              <w:right w:val="single" w:sz="4" w:space="0" w:color="auto"/>
            </w:tcBorders>
            <w:vAlign w:val="center"/>
          </w:tcPr>
          <w:p w:rsidR="00AE46C9" w:rsidRPr="00AE46C9" w:rsidRDefault="00AE46C9" w:rsidP="00AE46C9">
            <w:pPr>
              <w:jc w:val="center"/>
              <w:rPr>
                <w:rFonts w:ascii="Maiandra GD" w:hAnsi="Maiandra GD" w:cs="Arial"/>
                <w:color w:val="000000" w:themeColor="text1"/>
                <w:sz w:val="22"/>
              </w:rPr>
            </w:pPr>
            <w:r w:rsidRPr="00AE46C9">
              <w:rPr>
                <w:rFonts w:ascii="Maiandra GD" w:hAnsi="Maiandra GD" w:cs="Arial"/>
                <w:color w:val="000000" w:themeColor="text1"/>
                <w:sz w:val="22"/>
              </w:rPr>
              <w:t xml:space="preserve">KPENGUE </w:t>
            </w:r>
          </w:p>
        </w:tc>
        <w:tc>
          <w:tcPr>
            <w:tcW w:w="1417" w:type="dxa"/>
            <w:tcBorders>
              <w:left w:val="single" w:sz="4" w:space="0" w:color="auto"/>
              <w:bottom w:val="single" w:sz="4" w:space="0" w:color="auto"/>
              <w:right w:val="single" w:sz="4" w:space="0" w:color="auto"/>
            </w:tcBorders>
            <w:vAlign w:val="center"/>
          </w:tcPr>
          <w:p w:rsidR="00AE46C9" w:rsidRPr="00AE46C9" w:rsidRDefault="00AE46C9" w:rsidP="00AE46C9">
            <w:pPr>
              <w:jc w:val="right"/>
              <w:rPr>
                <w:rFonts w:ascii="Maiandra GD" w:hAnsi="Maiandra GD" w:cs="Arial"/>
                <w:color w:val="000000" w:themeColor="text1"/>
                <w:sz w:val="22"/>
              </w:rPr>
            </w:pPr>
            <w:r w:rsidRPr="00AE46C9">
              <w:rPr>
                <w:rFonts w:ascii="Maiandra GD" w:hAnsi="Maiandra GD" w:cs="Arial"/>
                <w:color w:val="000000" w:themeColor="text1"/>
                <w:sz w:val="22"/>
              </w:rPr>
              <w:t>32 000 000</w:t>
            </w:r>
          </w:p>
        </w:tc>
        <w:tc>
          <w:tcPr>
            <w:tcW w:w="1304" w:type="dxa"/>
            <w:vMerge/>
            <w:tcBorders>
              <w:left w:val="single" w:sz="4" w:space="0" w:color="auto"/>
              <w:right w:val="single" w:sz="4" w:space="0" w:color="auto"/>
            </w:tcBorders>
            <w:vAlign w:val="center"/>
          </w:tcPr>
          <w:p w:rsidR="00AE46C9" w:rsidRPr="00AE46C9" w:rsidRDefault="00AE46C9" w:rsidP="00AE46C9">
            <w:pPr>
              <w:rPr>
                <w:rFonts w:ascii="Maiandra GD" w:hAnsi="Maiandra GD" w:cs="Arial"/>
                <w:color w:val="000000" w:themeColor="text1"/>
                <w:sz w:val="22"/>
              </w:rPr>
            </w:pPr>
          </w:p>
        </w:tc>
      </w:tr>
      <w:tr w:rsidR="00AE46C9" w:rsidRPr="00AE46C9" w:rsidTr="00AE46C9">
        <w:trPr>
          <w:trHeight w:val="348"/>
        </w:trPr>
        <w:tc>
          <w:tcPr>
            <w:tcW w:w="902"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center"/>
              <w:rPr>
                <w:rFonts w:ascii="Maiandra GD" w:hAnsi="Maiandra GD" w:cs="Arial"/>
                <w:color w:val="000000" w:themeColor="text1"/>
                <w:sz w:val="22"/>
              </w:rPr>
            </w:pPr>
            <w:r w:rsidRPr="00AE46C9">
              <w:rPr>
                <w:rFonts w:ascii="Maiandra GD" w:hAnsi="Maiandra GD" w:cs="Arial"/>
                <w:color w:val="000000" w:themeColor="text1"/>
                <w:sz w:val="22"/>
              </w:rPr>
              <w:t>4</w:t>
            </w:r>
          </w:p>
        </w:tc>
        <w:tc>
          <w:tcPr>
            <w:tcW w:w="5259"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both"/>
              <w:rPr>
                <w:rFonts w:ascii="Maiandra GD" w:hAnsi="Maiandra GD" w:cs="Arial"/>
                <w:color w:val="000000" w:themeColor="text1"/>
                <w:sz w:val="22"/>
              </w:rPr>
            </w:pPr>
            <w:r w:rsidRPr="00AE46C9">
              <w:rPr>
                <w:rFonts w:ascii="Maiandra GD" w:hAnsi="Maiandra GD" w:cs="Arial"/>
                <w:color w:val="000000" w:themeColor="text1"/>
                <w:sz w:val="22"/>
              </w:rPr>
              <w:t>Ouverture d’une piste agricole petit Ngolambélé-</w:t>
            </w:r>
            <w:proofErr w:type="spellStart"/>
            <w:r w:rsidRPr="00AE46C9">
              <w:rPr>
                <w:rFonts w:ascii="Maiandra GD" w:hAnsi="Maiandra GD" w:cs="Arial"/>
                <w:color w:val="000000" w:themeColor="text1"/>
                <w:sz w:val="22"/>
              </w:rPr>
              <w:t>Boshing</w:t>
            </w:r>
            <w:proofErr w:type="spellEnd"/>
          </w:p>
        </w:tc>
        <w:tc>
          <w:tcPr>
            <w:tcW w:w="1749"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center"/>
              <w:rPr>
                <w:rFonts w:ascii="Maiandra GD" w:hAnsi="Maiandra GD" w:cs="Arial"/>
                <w:color w:val="000000" w:themeColor="text1"/>
                <w:sz w:val="22"/>
              </w:rPr>
            </w:pPr>
            <w:r w:rsidRPr="00AE46C9">
              <w:rPr>
                <w:rFonts w:ascii="Maiandra GD" w:hAnsi="Maiandra GD" w:cs="Arial"/>
                <w:color w:val="000000" w:themeColor="text1"/>
                <w:sz w:val="22"/>
              </w:rPr>
              <w:t>PETIT NGOLAMBELE</w:t>
            </w:r>
          </w:p>
        </w:tc>
        <w:tc>
          <w:tcPr>
            <w:tcW w:w="1417" w:type="dxa"/>
            <w:tcBorders>
              <w:top w:val="single" w:sz="4" w:space="0" w:color="auto"/>
              <w:left w:val="single" w:sz="4" w:space="0" w:color="auto"/>
              <w:bottom w:val="single" w:sz="4" w:space="0" w:color="auto"/>
              <w:right w:val="single" w:sz="4" w:space="0" w:color="auto"/>
            </w:tcBorders>
            <w:vAlign w:val="center"/>
            <w:hideMark/>
          </w:tcPr>
          <w:p w:rsidR="00AE46C9" w:rsidRPr="00AE46C9" w:rsidRDefault="00AE46C9" w:rsidP="00AE46C9">
            <w:pPr>
              <w:widowControl w:val="0"/>
              <w:autoSpaceDE w:val="0"/>
              <w:autoSpaceDN w:val="0"/>
              <w:adjustRightInd w:val="0"/>
              <w:spacing w:line="300" w:lineRule="exact"/>
              <w:jc w:val="right"/>
              <w:rPr>
                <w:rFonts w:ascii="Maiandra GD" w:hAnsi="Maiandra GD" w:cs="Arial"/>
                <w:color w:val="000000" w:themeColor="text1"/>
                <w:sz w:val="22"/>
              </w:rPr>
            </w:pPr>
            <w:r w:rsidRPr="00AE46C9">
              <w:rPr>
                <w:rFonts w:ascii="Maiandra GD" w:hAnsi="Maiandra GD" w:cs="Arial"/>
                <w:color w:val="000000" w:themeColor="text1"/>
                <w:sz w:val="22"/>
              </w:rPr>
              <w:t>23 000 000</w:t>
            </w:r>
          </w:p>
        </w:tc>
        <w:tc>
          <w:tcPr>
            <w:tcW w:w="1304" w:type="dxa"/>
            <w:vMerge/>
            <w:tcBorders>
              <w:left w:val="single" w:sz="4" w:space="0" w:color="auto"/>
              <w:right w:val="single" w:sz="4" w:space="0" w:color="auto"/>
            </w:tcBorders>
            <w:vAlign w:val="center"/>
            <w:hideMark/>
          </w:tcPr>
          <w:p w:rsidR="00AE46C9" w:rsidRPr="00AE46C9" w:rsidRDefault="00AE46C9" w:rsidP="00AE46C9">
            <w:pPr>
              <w:rPr>
                <w:rFonts w:ascii="Maiandra GD" w:hAnsi="Maiandra GD" w:cs="Arial"/>
                <w:color w:val="000000" w:themeColor="text1"/>
                <w:sz w:val="22"/>
              </w:rPr>
            </w:pPr>
          </w:p>
        </w:tc>
      </w:tr>
    </w:tbl>
    <w:p w:rsidR="0021141A" w:rsidRDefault="0021141A" w:rsidP="0021141A"/>
    <w:p w:rsidR="00AE46C9" w:rsidRDefault="00AE46C9" w:rsidP="0021141A"/>
    <w:p w:rsidR="00AE46C9" w:rsidRDefault="00AE46C9" w:rsidP="0021141A"/>
    <w:p w:rsidR="0021141A" w:rsidRPr="0021141A" w:rsidRDefault="0021141A" w:rsidP="0021141A"/>
    <w:p w:rsidR="00627F07" w:rsidRPr="003C3BDE" w:rsidRDefault="0094297E" w:rsidP="00F40FA7">
      <w:pPr>
        <w:numPr>
          <w:ilvl w:val="0"/>
          <w:numId w:val="9"/>
        </w:numPr>
        <w:spacing w:before="120"/>
        <w:ind w:left="425" w:hanging="425"/>
        <w:rPr>
          <w:rFonts w:ascii="Maiandra GD" w:hAnsi="Maiandra GD" w:cs="Calibri"/>
          <w:b/>
          <w:u w:val="single"/>
        </w:rPr>
      </w:pPr>
      <w:r w:rsidRPr="003C3BDE">
        <w:rPr>
          <w:rFonts w:ascii="Maiandra GD" w:hAnsi="Maiandra GD" w:cs="Calibri"/>
          <w:b/>
          <w:u w:val="single"/>
        </w:rPr>
        <w:t>CONSULTATION ET ACQUISITION DU DOSSIER D'APPEL D'OFFRES</w:t>
      </w:r>
    </w:p>
    <w:p w:rsidR="00371F8C" w:rsidRPr="00062409" w:rsidRDefault="00062409" w:rsidP="00062409">
      <w:pPr>
        <w:spacing w:before="60"/>
        <w:ind w:firstLine="708"/>
        <w:jc w:val="both"/>
        <w:rPr>
          <w:rFonts w:ascii="Maiandra GD" w:hAnsi="Maiandra GD" w:cs="Calibri"/>
        </w:rPr>
      </w:pPr>
      <w:r>
        <w:rPr>
          <w:rFonts w:ascii="Maiandra GD" w:hAnsi="Maiandra GD" w:cs="Calibri"/>
        </w:rPr>
        <w:t xml:space="preserve"> </w:t>
      </w:r>
      <w:r w:rsidR="0094297E" w:rsidRPr="003C3BDE">
        <w:rPr>
          <w:rFonts w:ascii="Maiandra GD" w:hAnsi="Maiandra GD" w:cs="Calibri"/>
        </w:rPr>
        <w:t xml:space="preserve">Le Dossier d’Appel d’Offres peut être consulté et retiré au </w:t>
      </w:r>
      <w:r w:rsidR="00033A79">
        <w:rPr>
          <w:rFonts w:ascii="Maiandra GD" w:hAnsi="Maiandra GD" w:cs="Calibri"/>
        </w:rPr>
        <w:t>Secrétariat particulier du Maire de la Commune de Dimako</w:t>
      </w:r>
      <w:r w:rsidR="008E4CBD" w:rsidRPr="003C3BDE">
        <w:rPr>
          <w:rFonts w:ascii="Maiandra GD" w:hAnsi="Maiandra GD" w:cs="Calibri"/>
        </w:rPr>
        <w:t xml:space="preserve"> </w:t>
      </w:r>
      <w:r w:rsidR="0094297E" w:rsidRPr="003C3BDE">
        <w:rPr>
          <w:rFonts w:ascii="Maiandra GD" w:hAnsi="Maiandra GD" w:cs="Calibri"/>
        </w:rPr>
        <w:t xml:space="preserve">dès publication du présent avis, sur présentation d’une quittance attestant, le versement d’une somme non remboursable de </w:t>
      </w:r>
      <w:r w:rsidR="00372571">
        <w:rPr>
          <w:rFonts w:ascii="Maiandra GD" w:hAnsi="Maiandra GD" w:cs="Calibri"/>
          <w:b/>
        </w:rPr>
        <w:t>cinquante mille (5</w:t>
      </w:r>
      <w:r w:rsidR="0094297E" w:rsidRPr="003C3BDE">
        <w:rPr>
          <w:rFonts w:ascii="Maiandra GD" w:hAnsi="Maiandra GD" w:cs="Calibri"/>
          <w:b/>
        </w:rPr>
        <w:t xml:space="preserve">0 000) </w:t>
      </w:r>
      <w:r w:rsidR="00262FE3" w:rsidRPr="003C3BDE">
        <w:rPr>
          <w:rFonts w:ascii="Maiandra GD" w:hAnsi="Maiandra GD" w:cs="Calibri"/>
        </w:rPr>
        <w:t>francs CFA</w:t>
      </w:r>
      <w:r w:rsidR="00AE46C9">
        <w:rPr>
          <w:rFonts w:ascii="Maiandra GD" w:hAnsi="Maiandra GD" w:cs="Calibri"/>
        </w:rPr>
        <w:t xml:space="preserve"> par lot</w:t>
      </w:r>
      <w:r w:rsidR="00262FE3" w:rsidRPr="003C3BDE">
        <w:rPr>
          <w:rFonts w:ascii="Maiandra GD" w:hAnsi="Maiandra GD" w:cs="Calibri"/>
        </w:rPr>
        <w:t xml:space="preserve">, payable à la </w:t>
      </w:r>
      <w:r w:rsidR="005E5AB5">
        <w:rPr>
          <w:rFonts w:ascii="Maiandra GD" w:hAnsi="Maiandra GD" w:cs="Calibri"/>
        </w:rPr>
        <w:t>Recette Municipale de Dimako</w:t>
      </w:r>
      <w:r w:rsidR="0094297E" w:rsidRPr="003C3BDE">
        <w:rPr>
          <w:rFonts w:ascii="Maiandra GD" w:hAnsi="Maiandra GD" w:cs="Calibri"/>
        </w:rPr>
        <w:t>.</w:t>
      </w:r>
    </w:p>
    <w:p w:rsidR="00627F07"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REMISE DES OFFRES</w:t>
      </w:r>
    </w:p>
    <w:p w:rsidR="0094297E" w:rsidRDefault="0094297E" w:rsidP="001A532C">
      <w:pPr>
        <w:spacing w:before="60"/>
        <w:ind w:firstLine="708"/>
        <w:jc w:val="both"/>
        <w:rPr>
          <w:rFonts w:ascii="Maiandra GD" w:hAnsi="Maiandra GD" w:cs="Calibri"/>
        </w:rPr>
      </w:pPr>
      <w:r w:rsidRPr="003C3BDE">
        <w:rPr>
          <w:rFonts w:ascii="Maiandra GD" w:hAnsi="Maiandra GD" w:cs="Calibri"/>
        </w:rPr>
        <w:t xml:space="preserve">Chaque offre rédigée en Français ou en Anglais en </w:t>
      </w:r>
      <w:r w:rsidRPr="003C3BDE">
        <w:rPr>
          <w:rFonts w:ascii="Maiandra GD" w:hAnsi="Maiandra GD" w:cs="Calibri"/>
          <w:b/>
        </w:rPr>
        <w:t>sept (07) exemplaires</w:t>
      </w:r>
      <w:r w:rsidRPr="003C3BDE">
        <w:rPr>
          <w:rFonts w:ascii="Maiandra GD" w:hAnsi="Maiandra GD" w:cs="Calibri"/>
        </w:rPr>
        <w:t xml:space="preserve"> dont un </w:t>
      </w:r>
      <w:r w:rsidRPr="003C3BDE">
        <w:rPr>
          <w:rFonts w:ascii="Maiandra GD" w:hAnsi="Maiandra GD" w:cs="Calibri"/>
          <w:b/>
        </w:rPr>
        <w:t xml:space="preserve">(01) original et six (06) copies </w:t>
      </w:r>
      <w:r w:rsidRPr="003C3BDE">
        <w:rPr>
          <w:rFonts w:ascii="Maiandra GD" w:hAnsi="Maiandra GD" w:cs="Calibri"/>
        </w:rPr>
        <w:t xml:space="preserve">marqués comme tels, devra parvenir sous pli fermé au </w:t>
      </w:r>
      <w:r w:rsidR="00033A79">
        <w:rPr>
          <w:rFonts w:ascii="Maiandra GD" w:hAnsi="Maiandra GD" w:cs="Calibri"/>
        </w:rPr>
        <w:t>Secrétariat particulier du Maire de la Commune de Dimako</w:t>
      </w:r>
      <w:r w:rsidRPr="003C3BDE">
        <w:rPr>
          <w:rFonts w:ascii="Maiandra GD" w:hAnsi="Maiandra GD" w:cs="Calibri"/>
        </w:rPr>
        <w:t xml:space="preserve">, au plus tard le  </w:t>
      </w:r>
      <w:r w:rsidRPr="003C3BDE">
        <w:rPr>
          <w:rFonts w:ascii="Maiandra GD" w:hAnsi="Maiandra GD" w:cs="Calibri"/>
          <w:b/>
        </w:rPr>
        <w:t>-----------</w:t>
      </w:r>
      <w:r w:rsidR="008578C2" w:rsidRPr="003C3BDE">
        <w:rPr>
          <w:rFonts w:ascii="Maiandra GD" w:hAnsi="Maiandra GD" w:cs="Calibri"/>
          <w:b/>
        </w:rPr>
        <w:t xml:space="preserve">---  </w:t>
      </w:r>
      <w:r w:rsidR="00040772" w:rsidRPr="003C3BDE">
        <w:rPr>
          <w:rFonts w:ascii="Maiandra GD" w:hAnsi="Maiandra GD" w:cs="Calibri"/>
          <w:b/>
        </w:rPr>
        <w:t xml:space="preserve">  à 10 </w:t>
      </w:r>
      <w:r w:rsidRPr="003C3BDE">
        <w:rPr>
          <w:rFonts w:ascii="Maiandra GD" w:hAnsi="Maiandra GD" w:cs="Calibri"/>
          <w:b/>
        </w:rPr>
        <w:t>heures</w:t>
      </w:r>
      <w:r w:rsidRPr="003C3BDE">
        <w:rPr>
          <w:rFonts w:ascii="Maiandra GD" w:hAnsi="Maiandra GD" w:cs="Calibri"/>
        </w:rPr>
        <w:t xml:space="preserve"> précises et devra porter la mention suivante :</w:t>
      </w:r>
    </w:p>
    <w:p w:rsidR="00371F8C" w:rsidRPr="003C3BDE" w:rsidRDefault="00371F8C" w:rsidP="001A532C">
      <w:pPr>
        <w:spacing w:before="60"/>
        <w:ind w:firstLine="708"/>
        <w:jc w:val="both"/>
        <w:rPr>
          <w:rFonts w:ascii="Maiandra GD" w:hAnsi="Maiandra GD" w:cs="Calibri"/>
        </w:rPr>
      </w:pPr>
    </w:p>
    <w:p w:rsidR="00371F8C" w:rsidRPr="00371F8C" w:rsidRDefault="00371F8C" w:rsidP="00371F8C">
      <w:pPr>
        <w:pStyle w:val="Paragraphedeliste"/>
        <w:ind w:left="360" w:right="130"/>
        <w:jc w:val="center"/>
        <w:rPr>
          <w:rFonts w:ascii="Maiandra GD" w:hAnsi="Maiandra GD"/>
          <w:color w:val="000000" w:themeColor="text1"/>
          <w:sz w:val="20"/>
          <w:szCs w:val="20"/>
        </w:rPr>
      </w:pPr>
      <w:r w:rsidRPr="00371F8C">
        <w:rPr>
          <w:rFonts w:ascii="Maiandra GD" w:hAnsi="Maiandra GD"/>
          <w:b/>
          <w:color w:val="000000"/>
          <w:sz w:val="20"/>
          <w:szCs w:val="20"/>
        </w:rPr>
        <w:t>APPEL D'OFFRES NATIONAL OUVERT</w:t>
      </w:r>
    </w:p>
    <w:p w:rsidR="00371F8C" w:rsidRPr="00371F8C" w:rsidRDefault="00371F8C" w:rsidP="00371F8C">
      <w:pPr>
        <w:pStyle w:val="Paragraphedeliste"/>
        <w:shd w:val="clear" w:color="auto" w:fill="FFFFFF" w:themeFill="background1"/>
        <w:spacing w:line="276" w:lineRule="auto"/>
        <w:ind w:left="360"/>
        <w:jc w:val="center"/>
        <w:rPr>
          <w:rFonts w:ascii="Maiandra GD" w:hAnsi="Maiandra GD"/>
          <w:b/>
          <w:color w:val="000000"/>
          <w:sz w:val="20"/>
          <w:szCs w:val="20"/>
        </w:rPr>
      </w:pPr>
      <w:r w:rsidRPr="00371F8C">
        <w:rPr>
          <w:rFonts w:ascii="Maiandra GD" w:hAnsi="Maiandra GD"/>
          <w:b/>
          <w:color w:val="000000"/>
          <w:sz w:val="20"/>
          <w:szCs w:val="20"/>
        </w:rPr>
        <w:t>N</w:t>
      </w:r>
      <w:r w:rsidRPr="00371F8C">
        <w:rPr>
          <w:rFonts w:ascii="Maiandra GD" w:hAnsi="Maiandra GD"/>
          <w:b/>
          <w:color w:val="000000"/>
          <w:sz w:val="20"/>
          <w:szCs w:val="20"/>
          <w:vertAlign w:val="superscript"/>
        </w:rPr>
        <w:t xml:space="preserve"> °</w:t>
      </w:r>
      <w:r w:rsidRPr="00371F8C">
        <w:rPr>
          <w:rFonts w:ascii="Maiandra GD" w:hAnsi="Maiandra GD"/>
          <w:b/>
          <w:color w:val="000000"/>
          <w:sz w:val="20"/>
          <w:szCs w:val="20"/>
        </w:rPr>
        <w:t>…………… /AONO/C-DKO/CIPM/2025 DU……./………./ 2025</w:t>
      </w:r>
    </w:p>
    <w:p w:rsidR="00371F8C" w:rsidRPr="00371F8C" w:rsidRDefault="00371F8C" w:rsidP="00371F8C">
      <w:pPr>
        <w:pStyle w:val="Paragraphedeliste"/>
        <w:shd w:val="clear" w:color="auto" w:fill="FFFFFF" w:themeFill="background1"/>
        <w:spacing w:line="276" w:lineRule="auto"/>
        <w:ind w:left="360"/>
        <w:jc w:val="center"/>
        <w:rPr>
          <w:rFonts w:ascii="Maiandra GD" w:hAnsi="Maiandra GD"/>
          <w:b/>
          <w:color w:val="000000"/>
          <w:sz w:val="20"/>
          <w:szCs w:val="20"/>
        </w:rPr>
      </w:pPr>
      <w:r w:rsidRPr="00371F8C">
        <w:rPr>
          <w:rFonts w:ascii="Maiandra GD" w:hAnsi="Maiandra GD"/>
          <w:b/>
          <w:color w:val="000000"/>
          <w:sz w:val="20"/>
          <w:szCs w:val="20"/>
        </w:rPr>
        <w:t>POUR L’EXÉCUTION DES TRAVAUX DE REHABILITATION DE CERTAINS TRONCONS DE ROUTES DANS LA COMMUNE DE DIMAKO, DEPARTE</w:t>
      </w:r>
      <w:r>
        <w:rPr>
          <w:rFonts w:ascii="Maiandra GD" w:hAnsi="Maiandra GD"/>
          <w:b/>
          <w:color w:val="000000"/>
          <w:sz w:val="20"/>
          <w:szCs w:val="20"/>
        </w:rPr>
        <w:t>MENT DU HAUT NYONG, RÉGION DE L’</w:t>
      </w:r>
      <w:r w:rsidRPr="00371F8C">
        <w:rPr>
          <w:rFonts w:ascii="Maiandra GD" w:hAnsi="Maiandra GD"/>
          <w:b/>
          <w:color w:val="000000"/>
          <w:sz w:val="20"/>
          <w:szCs w:val="20"/>
        </w:rPr>
        <w:t>EST</w:t>
      </w:r>
    </w:p>
    <w:p w:rsidR="00371F8C" w:rsidRPr="00371F8C" w:rsidRDefault="00371F8C" w:rsidP="00371F8C">
      <w:pPr>
        <w:pStyle w:val="Paragraphedeliste"/>
        <w:shd w:val="clear" w:color="auto" w:fill="FFFFFF" w:themeFill="background1"/>
        <w:spacing w:line="276" w:lineRule="auto"/>
        <w:ind w:left="360"/>
        <w:jc w:val="center"/>
        <w:rPr>
          <w:rFonts w:ascii="Maiandra GD" w:hAnsi="Maiandra GD"/>
          <w:b/>
          <w:color w:val="000000"/>
          <w:sz w:val="20"/>
          <w:szCs w:val="20"/>
          <w:lang w:val="en-US"/>
        </w:rPr>
      </w:pPr>
      <w:r w:rsidRPr="00371F8C">
        <w:rPr>
          <w:rFonts w:ascii="Maiandra GD" w:hAnsi="Maiandra GD"/>
          <w:b/>
          <w:color w:val="000000"/>
          <w:sz w:val="20"/>
          <w:szCs w:val="20"/>
          <w:lang w:val="en-US"/>
        </w:rPr>
        <w:t>(LOT N°1, LOT N°2, LOT N°3 ET LOT4)</w:t>
      </w:r>
    </w:p>
    <w:p w:rsidR="00371F8C" w:rsidRPr="00371F8C" w:rsidRDefault="00371F8C" w:rsidP="00371F8C">
      <w:pPr>
        <w:pStyle w:val="Paragraphedeliste"/>
        <w:spacing w:line="360" w:lineRule="auto"/>
        <w:ind w:left="360"/>
        <w:jc w:val="center"/>
        <w:rPr>
          <w:rFonts w:ascii="Maiandra GD" w:hAnsi="Maiandra GD" w:cs="Arial"/>
          <w:b/>
          <w:sz w:val="20"/>
          <w:szCs w:val="20"/>
        </w:rPr>
      </w:pPr>
      <w:r w:rsidRPr="00371F8C">
        <w:rPr>
          <w:rFonts w:ascii="Maiandra GD" w:hAnsi="Maiandra GD" w:cs="Arial"/>
          <w:b/>
          <w:sz w:val="20"/>
          <w:szCs w:val="20"/>
        </w:rPr>
        <w:t>« A N’OUVRIR QU’EN SEANCE DE DEPOUILLEMENT »</w:t>
      </w:r>
    </w:p>
    <w:p w:rsidR="0094297E" w:rsidRPr="003C3BDE" w:rsidRDefault="0094297E" w:rsidP="00F40FA7">
      <w:pPr>
        <w:numPr>
          <w:ilvl w:val="0"/>
          <w:numId w:val="9"/>
        </w:numPr>
        <w:spacing w:before="60"/>
        <w:ind w:left="425" w:hanging="425"/>
        <w:rPr>
          <w:rFonts w:ascii="Maiandra GD" w:hAnsi="Maiandra GD" w:cs="Calibri"/>
          <w:b/>
          <w:u w:val="single"/>
        </w:rPr>
      </w:pPr>
      <w:r w:rsidRPr="003C3BDE">
        <w:rPr>
          <w:rFonts w:ascii="Maiandra GD" w:hAnsi="Maiandra GD" w:cs="Calibri"/>
          <w:b/>
          <w:u w:val="single"/>
        </w:rPr>
        <w:t>RECEVABILITE DES OFFRES</w:t>
      </w:r>
    </w:p>
    <w:p w:rsidR="0094297E" w:rsidRPr="003C3BDE" w:rsidRDefault="0094297E" w:rsidP="008816DC">
      <w:pPr>
        <w:spacing w:before="60"/>
        <w:ind w:firstLine="708"/>
        <w:jc w:val="both"/>
        <w:rPr>
          <w:rFonts w:ascii="Maiandra GD" w:hAnsi="Maiandra GD" w:cs="Calibri"/>
        </w:rPr>
      </w:pPr>
      <w:r w:rsidRPr="003C3BDE">
        <w:rPr>
          <w:rFonts w:ascii="Maiandra GD" w:hAnsi="Maiandra GD" w:cs="Calibri"/>
        </w:rPr>
        <w:t>Chaque soumissionnaire devra joindre à ses pièces administratives requises, une caution de soumission</w:t>
      </w:r>
      <w:r w:rsidR="00B56258" w:rsidRPr="003C3BDE">
        <w:rPr>
          <w:rFonts w:ascii="Maiandra GD" w:hAnsi="Maiandra GD"/>
          <w:b/>
        </w:rPr>
        <w:t xml:space="preserve">. </w:t>
      </w:r>
      <w:r w:rsidRPr="003C3BDE">
        <w:rPr>
          <w:rFonts w:ascii="Maiandra GD" w:hAnsi="Maiandra GD" w:cs="Calibri"/>
        </w:rPr>
        <w:t xml:space="preserve">Ladite caution devra rester valable </w:t>
      </w:r>
      <w:r w:rsidRPr="003C3BDE">
        <w:rPr>
          <w:rFonts w:ascii="Maiandra GD" w:hAnsi="Maiandra GD" w:cs="Calibri"/>
          <w:b/>
        </w:rPr>
        <w:t>soixante (60) jours</w:t>
      </w:r>
      <w:r w:rsidRPr="003C3BDE">
        <w:rPr>
          <w:rFonts w:ascii="Maiandra GD" w:hAnsi="Maiandra GD" w:cs="Calibri"/>
        </w:rPr>
        <w:t xml:space="preserve"> à compter de la date de remise des offres.</w:t>
      </w:r>
    </w:p>
    <w:p w:rsidR="0094297E" w:rsidRPr="003C3BDE" w:rsidRDefault="0094297E" w:rsidP="00D7397D">
      <w:pPr>
        <w:spacing w:before="60"/>
        <w:ind w:firstLine="708"/>
        <w:jc w:val="both"/>
        <w:rPr>
          <w:rFonts w:ascii="Maiandra GD" w:hAnsi="Maiandra GD" w:cs="Calibri"/>
        </w:rPr>
      </w:pPr>
      <w:r w:rsidRPr="003C3BDE">
        <w:rPr>
          <w:rFonts w:ascii="Maiandra GD" w:hAnsi="Maiandra GD" w:cs="Calibri"/>
        </w:rPr>
        <w:t>Sous peine de rejet, les pièces administratives requises devront être impérativement produites en originaux ou en copies certifiées conformes par l’autorité compétente des administrations concernées. Elles devront obligatoirement dater de moins de trois (03) mois.</w:t>
      </w:r>
    </w:p>
    <w:p w:rsidR="0094297E" w:rsidRPr="003C3BDE" w:rsidRDefault="0094297E" w:rsidP="00E42A19">
      <w:pPr>
        <w:spacing w:before="60"/>
        <w:ind w:firstLine="708"/>
        <w:jc w:val="both"/>
        <w:rPr>
          <w:rFonts w:ascii="Maiandra GD" w:hAnsi="Maiandra GD" w:cs="Calibri"/>
        </w:rPr>
      </w:pPr>
      <w:r w:rsidRPr="003C3BDE">
        <w:rPr>
          <w:rFonts w:ascii="Maiandra GD" w:hAnsi="Maiandra GD" w:cs="Calibri"/>
        </w:rPr>
        <w:t>Les offres parvenues après les date et heure limites de dépôt ne seront pas recevables. Toute offre non conforme aux prescriptions du présent avis et du Dossier d'Appel d'Offres sera déclarée irrecevable.</w:t>
      </w: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OUVERTURE DES OFFRES</w:t>
      </w:r>
    </w:p>
    <w:p w:rsidR="0094297E" w:rsidRPr="003C3BDE" w:rsidRDefault="0094297E" w:rsidP="0087380F">
      <w:pPr>
        <w:ind w:firstLine="708"/>
        <w:jc w:val="both"/>
        <w:rPr>
          <w:rFonts w:ascii="Maiandra GD" w:hAnsi="Maiandra GD" w:cs="Calibri"/>
        </w:rPr>
      </w:pPr>
      <w:r w:rsidRPr="003C3BDE">
        <w:rPr>
          <w:rFonts w:ascii="Maiandra GD" w:hAnsi="Maiandra GD" w:cs="Calibri"/>
        </w:rPr>
        <w:t xml:space="preserve">L’ouverture des offres se fera dans la salle </w:t>
      </w:r>
      <w:r w:rsidR="00F84CFE">
        <w:rPr>
          <w:rFonts w:ascii="Maiandra GD" w:hAnsi="Maiandra GD" w:cs="Calibri"/>
        </w:rPr>
        <w:t>des Actes de l’Hôtel de Ville de Dimako</w:t>
      </w:r>
      <w:r w:rsidRPr="003C3BDE">
        <w:rPr>
          <w:rFonts w:ascii="Maiandra GD" w:hAnsi="Maiandra GD" w:cs="Calibri"/>
        </w:rPr>
        <w:t xml:space="preserve">, Maître d’Ouvrage, le </w:t>
      </w:r>
      <w:proofErr w:type="gramStart"/>
      <w:r w:rsidR="00F72482" w:rsidRPr="003C3BDE">
        <w:rPr>
          <w:rFonts w:ascii="Maiandra GD" w:hAnsi="Maiandra GD" w:cs="Calibri"/>
          <w:b/>
        </w:rPr>
        <w:t xml:space="preserve">-----------  </w:t>
      </w:r>
      <w:r w:rsidR="009418A4" w:rsidRPr="003C3BDE">
        <w:rPr>
          <w:rFonts w:ascii="Maiandra GD" w:hAnsi="Maiandra GD" w:cs="Calibri"/>
          <w:b/>
        </w:rPr>
        <w:t>à</w:t>
      </w:r>
      <w:proofErr w:type="gramEnd"/>
      <w:r w:rsidR="009418A4" w:rsidRPr="003C3BDE">
        <w:rPr>
          <w:rFonts w:ascii="Maiandra GD" w:hAnsi="Maiandra GD" w:cs="Calibri"/>
          <w:b/>
        </w:rPr>
        <w:t xml:space="preserve"> 11 </w:t>
      </w:r>
      <w:r w:rsidRPr="003C3BDE">
        <w:rPr>
          <w:rFonts w:ascii="Maiandra GD" w:hAnsi="Maiandra GD" w:cs="Calibri"/>
          <w:b/>
        </w:rPr>
        <w:t>heures</w:t>
      </w:r>
      <w:r w:rsidRPr="003C3BDE">
        <w:rPr>
          <w:rFonts w:ascii="Maiandra GD" w:hAnsi="Maiandra GD" w:cs="Calibri"/>
        </w:rPr>
        <w:t xml:space="preserve"> précises, par la </w:t>
      </w:r>
      <w:r w:rsidR="00F84CFE">
        <w:rPr>
          <w:rFonts w:ascii="Maiandra GD" w:hAnsi="Maiandra GD" w:cs="Calibri"/>
        </w:rPr>
        <w:t>Commission Interne de Passation des Marches auprès de la Commune de Dimako</w:t>
      </w:r>
      <w:r w:rsidRPr="003C3BDE">
        <w:rPr>
          <w:rFonts w:ascii="Maiandra GD" w:hAnsi="Maiandra GD" w:cs="Calibri"/>
        </w:rPr>
        <w:t>, en présence des soumissionnaires ou de leurs représentants dûment mandatés.</w:t>
      </w:r>
    </w:p>
    <w:p w:rsidR="00226F80"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 xml:space="preserve">CRITERES D'EVALUATION DES OFFRES  </w:t>
      </w:r>
    </w:p>
    <w:p w:rsidR="00226F80" w:rsidRPr="003C3BDE" w:rsidRDefault="0094297E" w:rsidP="00F40FA7">
      <w:pPr>
        <w:pStyle w:val="Corpsdetexte"/>
        <w:numPr>
          <w:ilvl w:val="0"/>
          <w:numId w:val="97"/>
        </w:numPr>
        <w:spacing w:before="120"/>
        <w:jc w:val="both"/>
        <w:rPr>
          <w:rFonts w:ascii="Maiandra GD" w:hAnsi="Maiandra GD" w:cs="Calibri"/>
          <w:b/>
          <w:bCs/>
          <w:iCs/>
          <w:sz w:val="20"/>
        </w:rPr>
      </w:pPr>
      <w:r w:rsidRPr="003C3BDE">
        <w:rPr>
          <w:rFonts w:ascii="Maiandra GD" w:hAnsi="Maiandra GD" w:cs="Calibri"/>
          <w:b/>
          <w:bCs/>
          <w:iCs/>
          <w:sz w:val="20"/>
        </w:rPr>
        <w:t>Critères éliminatoires :</w:t>
      </w:r>
    </w:p>
    <w:p w:rsidR="0094297E" w:rsidRPr="003C3BDE" w:rsidRDefault="0094297E" w:rsidP="00F40FA7">
      <w:pPr>
        <w:pStyle w:val="Corpsdetexte"/>
        <w:numPr>
          <w:ilvl w:val="4"/>
          <w:numId w:val="86"/>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Offre administrative</w:t>
      </w:r>
    </w:p>
    <w:p w:rsidR="0094297E" w:rsidRPr="003C3BDE" w:rsidRDefault="0094297E" w:rsidP="00F40FA7">
      <w:pPr>
        <w:pStyle w:val="Corpsdetexte"/>
        <w:numPr>
          <w:ilvl w:val="0"/>
          <w:numId w:val="88"/>
        </w:numPr>
        <w:spacing w:before="120"/>
        <w:jc w:val="both"/>
        <w:rPr>
          <w:rFonts w:ascii="Maiandra GD" w:hAnsi="Maiandra GD" w:cs="Calibri"/>
          <w:bCs/>
          <w:iCs/>
          <w:sz w:val="20"/>
        </w:rPr>
      </w:pPr>
      <w:r w:rsidRPr="003C3BDE">
        <w:rPr>
          <w:rFonts w:ascii="Maiandra GD" w:hAnsi="Maiandra GD" w:cs="Calibri"/>
          <w:bCs/>
          <w:iCs/>
          <w:sz w:val="20"/>
        </w:rPr>
        <w:t>Ab</w:t>
      </w:r>
      <w:r w:rsidR="002D6D1E" w:rsidRPr="003C3BDE">
        <w:rPr>
          <w:rFonts w:ascii="Maiandra GD" w:hAnsi="Maiandra GD" w:cs="Calibri"/>
          <w:bCs/>
          <w:iCs/>
          <w:sz w:val="20"/>
        </w:rPr>
        <w:t>sence de la caution de soumission</w:t>
      </w:r>
      <w:r w:rsidRPr="003C3BDE">
        <w:rPr>
          <w:rFonts w:ascii="Maiandra GD" w:hAnsi="Maiandra GD" w:cs="Calibri"/>
          <w:bCs/>
          <w:iCs/>
          <w:sz w:val="20"/>
        </w:rPr>
        <w:t> ;</w:t>
      </w:r>
    </w:p>
    <w:p w:rsidR="0094297E" w:rsidRPr="003C3BDE" w:rsidRDefault="0094297E" w:rsidP="00F40FA7">
      <w:pPr>
        <w:pStyle w:val="Corpsdetexte"/>
        <w:numPr>
          <w:ilvl w:val="0"/>
          <w:numId w:val="88"/>
        </w:numPr>
        <w:spacing w:before="120"/>
        <w:jc w:val="both"/>
        <w:rPr>
          <w:rFonts w:ascii="Maiandra GD" w:hAnsi="Maiandra GD" w:cs="Calibri"/>
          <w:bCs/>
          <w:iCs/>
          <w:sz w:val="20"/>
        </w:rPr>
      </w:pPr>
      <w:r w:rsidRPr="003C3BDE">
        <w:rPr>
          <w:rFonts w:ascii="Maiandra GD" w:hAnsi="Maiandra GD" w:cs="Calibri"/>
          <w:bCs/>
          <w:iCs/>
          <w:sz w:val="20"/>
        </w:rPr>
        <w:t>Pièce falsifiée ; </w:t>
      </w:r>
    </w:p>
    <w:p w:rsidR="00226F80" w:rsidRPr="003C3BDE" w:rsidRDefault="0094297E" w:rsidP="00F40FA7">
      <w:pPr>
        <w:pStyle w:val="Corpsdetexte"/>
        <w:numPr>
          <w:ilvl w:val="0"/>
          <w:numId w:val="88"/>
        </w:numPr>
        <w:spacing w:before="120"/>
        <w:jc w:val="both"/>
        <w:rPr>
          <w:rFonts w:ascii="Maiandra GD" w:hAnsi="Maiandra GD" w:cs="Calibri"/>
          <w:bCs/>
          <w:iCs/>
          <w:sz w:val="20"/>
        </w:rPr>
      </w:pPr>
      <w:r w:rsidRPr="003C3BDE">
        <w:rPr>
          <w:rFonts w:ascii="Maiandra GD" w:hAnsi="Maiandra GD" w:cs="Calibri"/>
          <w:bCs/>
          <w:iCs/>
          <w:sz w:val="20"/>
        </w:rPr>
        <w:t>Non-conformité</w:t>
      </w:r>
      <w:r w:rsidR="002D6D1E" w:rsidRPr="003C3BDE">
        <w:rPr>
          <w:rFonts w:ascii="Maiandra GD" w:hAnsi="Maiandra GD" w:cs="Calibri"/>
          <w:bCs/>
          <w:iCs/>
          <w:sz w:val="20"/>
        </w:rPr>
        <w:t xml:space="preserve"> ou absence</w:t>
      </w:r>
      <w:r w:rsidRPr="003C3BDE">
        <w:rPr>
          <w:rFonts w:ascii="Maiandra GD" w:hAnsi="Maiandra GD" w:cs="Calibri"/>
          <w:bCs/>
          <w:iCs/>
          <w:sz w:val="20"/>
        </w:rPr>
        <w:t xml:space="preserve"> de l’une des pièces du dossier administratif après le délai de 48h règlementaire ;   </w:t>
      </w:r>
    </w:p>
    <w:p w:rsidR="0094297E" w:rsidRPr="003C3BDE" w:rsidRDefault="0094297E" w:rsidP="00F40FA7">
      <w:pPr>
        <w:pStyle w:val="Corpsdetexte"/>
        <w:numPr>
          <w:ilvl w:val="4"/>
          <w:numId w:val="86"/>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Offre technique</w:t>
      </w:r>
    </w:p>
    <w:p w:rsidR="0094297E" w:rsidRPr="003C3BDE" w:rsidRDefault="0094297E" w:rsidP="00F40FA7">
      <w:pPr>
        <w:pStyle w:val="Corpsdetexte"/>
        <w:numPr>
          <w:ilvl w:val="0"/>
          <w:numId w:val="89"/>
        </w:numPr>
        <w:spacing w:before="60" w:line="276" w:lineRule="auto"/>
        <w:jc w:val="both"/>
        <w:rPr>
          <w:rFonts w:ascii="Maiandra GD" w:hAnsi="Maiandra GD" w:cs="Calibri"/>
          <w:bCs/>
          <w:iCs/>
          <w:sz w:val="20"/>
        </w:rPr>
      </w:pPr>
      <w:r w:rsidRPr="003C3BDE">
        <w:rPr>
          <w:rFonts w:ascii="Maiandra GD" w:hAnsi="Maiandra GD" w:cs="Calibri"/>
          <w:bCs/>
          <w:iCs/>
          <w:sz w:val="20"/>
        </w:rPr>
        <w:t xml:space="preserve">Fausse déclaration ou pièce falsifiée ; </w:t>
      </w:r>
    </w:p>
    <w:p w:rsidR="0094297E" w:rsidRPr="003C3BDE" w:rsidRDefault="0094297E" w:rsidP="00F40FA7">
      <w:pPr>
        <w:pStyle w:val="Corpsdetexte"/>
        <w:numPr>
          <w:ilvl w:val="0"/>
          <w:numId w:val="89"/>
        </w:numPr>
        <w:spacing w:before="60" w:line="276" w:lineRule="auto"/>
        <w:jc w:val="both"/>
        <w:rPr>
          <w:rFonts w:ascii="Maiandra GD" w:hAnsi="Maiandra GD" w:cs="Calibri"/>
          <w:bCs/>
          <w:iCs/>
          <w:sz w:val="20"/>
        </w:rPr>
      </w:pPr>
      <w:r w:rsidRPr="003C3BDE">
        <w:rPr>
          <w:rFonts w:ascii="Maiandra GD" w:hAnsi="Maiandra GD" w:cs="Calibri"/>
          <w:bCs/>
          <w:iCs/>
          <w:sz w:val="20"/>
        </w:rPr>
        <w:t xml:space="preserve">N’avoir pas réuni au moins </w:t>
      </w:r>
      <w:r w:rsidRPr="003C3BDE">
        <w:rPr>
          <w:rFonts w:ascii="Maiandra GD" w:hAnsi="Maiandra GD" w:cs="Calibri"/>
          <w:b/>
          <w:bCs/>
          <w:iCs/>
          <w:sz w:val="20"/>
        </w:rPr>
        <w:t>80%</w:t>
      </w:r>
      <w:r w:rsidRPr="003C3BDE">
        <w:rPr>
          <w:rFonts w:ascii="Maiandra GD" w:hAnsi="Maiandra GD" w:cs="Calibri"/>
          <w:bCs/>
          <w:iCs/>
          <w:sz w:val="20"/>
        </w:rPr>
        <w:t xml:space="preserve"> de critères de qualification.</w:t>
      </w:r>
    </w:p>
    <w:p w:rsidR="0094297E" w:rsidRPr="003C3BDE" w:rsidRDefault="00BB4B81" w:rsidP="00F40FA7">
      <w:pPr>
        <w:pStyle w:val="Paragraphedeliste"/>
        <w:widowControl w:val="0"/>
        <w:numPr>
          <w:ilvl w:val="0"/>
          <w:numId w:val="89"/>
        </w:numPr>
        <w:suppressAutoHyphens/>
        <w:autoSpaceDE w:val="0"/>
        <w:autoSpaceDN w:val="0"/>
        <w:spacing w:before="60" w:after="60" w:line="276" w:lineRule="auto"/>
        <w:ind w:right="-1"/>
        <w:contextualSpacing w:val="0"/>
        <w:jc w:val="both"/>
        <w:textAlignment w:val="baseline"/>
        <w:rPr>
          <w:rFonts w:ascii="Maiandra GD" w:hAnsi="Maiandra GD" w:cs="Calibri"/>
          <w:bCs/>
          <w:iCs/>
          <w:sz w:val="20"/>
          <w:szCs w:val="20"/>
        </w:rPr>
      </w:pPr>
      <w:r w:rsidRPr="003C3BDE">
        <w:rPr>
          <w:rFonts w:ascii="Maiandra GD" w:hAnsi="Maiandra GD" w:cs="Calibri"/>
          <w:bCs/>
          <w:iCs/>
          <w:sz w:val="20"/>
          <w:szCs w:val="20"/>
        </w:rPr>
        <w:t xml:space="preserve">Non possession en propre ou en location d’un véhicule de liaison de type pick-up ou camionnette (pièces justificatives :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w:t>
      </w:r>
      <w:r w:rsidR="00450458" w:rsidRPr="003C3BDE">
        <w:rPr>
          <w:rFonts w:ascii="Maiandra GD" w:hAnsi="Maiandra GD" w:cs="Calibri"/>
          <w:bCs/>
          <w:iCs/>
          <w:sz w:val="20"/>
          <w:szCs w:val="20"/>
        </w:rPr>
        <w:t>arte grise</w:t>
      </w:r>
      <w:r w:rsidR="003035E5" w:rsidRPr="003C3BDE">
        <w:rPr>
          <w:rFonts w:ascii="Maiandra GD" w:hAnsi="Maiandra GD" w:cs="Calibri"/>
          <w:bCs/>
          <w:iCs/>
          <w:sz w:val="20"/>
          <w:szCs w:val="20"/>
        </w:rPr>
        <w:t xml:space="preserve"> si matériel en propre,</w:t>
      </w:r>
      <w:r w:rsidRPr="003C3BDE">
        <w:rPr>
          <w:rFonts w:ascii="Maiandra GD" w:hAnsi="Maiandra GD" w:cs="Calibri"/>
          <w:bCs/>
          <w:iCs/>
          <w:sz w:val="20"/>
          <w:szCs w:val="20"/>
        </w:rPr>
        <w:t xml:space="preserve"> contrat de location certifié par une administration compétente (</w:t>
      </w:r>
      <w:r w:rsidR="003035E5" w:rsidRPr="003C3BDE">
        <w:rPr>
          <w:rFonts w:ascii="Maiandra GD" w:hAnsi="Maiandra GD" w:cs="Calibri"/>
          <w:bCs/>
          <w:iCs/>
          <w:sz w:val="20"/>
          <w:szCs w:val="20"/>
        </w:rPr>
        <w:t>Préfecture, Sous-préfecture</w:t>
      </w:r>
      <w:r w:rsidRPr="003C3BDE">
        <w:rPr>
          <w:rFonts w:ascii="Maiandra GD" w:hAnsi="Maiandra GD" w:cs="Calibri"/>
          <w:bCs/>
          <w:iCs/>
          <w:sz w:val="20"/>
          <w:szCs w:val="20"/>
        </w:rPr>
        <w:t xml:space="preserve">) assortie de la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carte grise si matériel en location)</w:t>
      </w:r>
    </w:p>
    <w:p w:rsidR="0094297E" w:rsidRPr="003C3BDE" w:rsidRDefault="0094297E" w:rsidP="00F40FA7">
      <w:pPr>
        <w:pStyle w:val="Corpsdetexte"/>
        <w:numPr>
          <w:ilvl w:val="4"/>
          <w:numId w:val="86"/>
        </w:numPr>
        <w:tabs>
          <w:tab w:val="num" w:pos="567"/>
        </w:tabs>
        <w:spacing w:before="60"/>
        <w:ind w:hanging="4309"/>
        <w:jc w:val="both"/>
        <w:rPr>
          <w:rFonts w:ascii="Maiandra GD" w:hAnsi="Maiandra GD" w:cs="Calibri"/>
          <w:b/>
          <w:bCs/>
          <w:iCs/>
          <w:sz w:val="20"/>
          <w:u w:val="single"/>
        </w:rPr>
      </w:pPr>
      <w:r w:rsidRPr="003C3BDE">
        <w:rPr>
          <w:rFonts w:ascii="Maiandra GD" w:hAnsi="Maiandra GD" w:cs="Calibri"/>
          <w:b/>
          <w:bCs/>
          <w:iCs/>
          <w:sz w:val="20"/>
          <w:u w:val="single"/>
        </w:rPr>
        <w:t xml:space="preserve"> Offre financière</w:t>
      </w:r>
    </w:p>
    <w:p w:rsidR="0094297E" w:rsidRPr="003C3BDE" w:rsidRDefault="0094297E" w:rsidP="00F40FA7">
      <w:pPr>
        <w:pStyle w:val="Corpsdetexte"/>
        <w:numPr>
          <w:ilvl w:val="0"/>
          <w:numId w:val="90"/>
        </w:numPr>
        <w:spacing w:before="60" w:line="276" w:lineRule="auto"/>
        <w:jc w:val="both"/>
        <w:rPr>
          <w:rFonts w:ascii="Maiandra GD" w:hAnsi="Maiandra GD" w:cs="Calibri"/>
          <w:bCs/>
          <w:iCs/>
          <w:sz w:val="20"/>
        </w:rPr>
      </w:pPr>
      <w:r w:rsidRPr="003C3BDE">
        <w:rPr>
          <w:rFonts w:ascii="Maiandra GD" w:hAnsi="Maiandra GD" w:cs="Calibri"/>
          <w:bCs/>
          <w:iCs/>
          <w:sz w:val="20"/>
        </w:rPr>
        <w:t>Absence dans le sous-détail des prix, d’un prix unitaire quantifié ;</w:t>
      </w:r>
    </w:p>
    <w:p w:rsidR="0094297E" w:rsidRPr="003C3BDE" w:rsidRDefault="0094297E" w:rsidP="00F40FA7">
      <w:pPr>
        <w:pStyle w:val="Corpsdetexte"/>
        <w:numPr>
          <w:ilvl w:val="0"/>
          <w:numId w:val="90"/>
        </w:numPr>
        <w:spacing w:before="60" w:line="276" w:lineRule="auto"/>
        <w:jc w:val="both"/>
        <w:rPr>
          <w:rFonts w:ascii="Maiandra GD" w:hAnsi="Maiandra GD" w:cs="Calibri"/>
          <w:bCs/>
          <w:iCs/>
          <w:sz w:val="20"/>
        </w:rPr>
      </w:pPr>
      <w:r w:rsidRPr="003C3BDE">
        <w:rPr>
          <w:rFonts w:ascii="Maiandra GD" w:hAnsi="Maiandra GD" w:cs="Calibri"/>
          <w:bCs/>
          <w:iCs/>
          <w:sz w:val="20"/>
        </w:rPr>
        <w:t>Omission dans le bordereau des prix unitaires ou dans le devis, d’un prix d’une tâche quantifiée.</w:t>
      </w:r>
    </w:p>
    <w:p w:rsidR="00226F80" w:rsidRPr="003C3BDE" w:rsidRDefault="0094297E" w:rsidP="0094297E">
      <w:pPr>
        <w:pStyle w:val="Corpsdetexte"/>
        <w:spacing w:before="240"/>
        <w:jc w:val="both"/>
        <w:rPr>
          <w:rFonts w:ascii="Maiandra GD" w:hAnsi="Maiandra GD" w:cs="Calibri"/>
          <w:b/>
          <w:bCs/>
          <w:iCs/>
          <w:sz w:val="20"/>
        </w:rPr>
      </w:pPr>
      <w:r w:rsidRPr="003C3BDE">
        <w:rPr>
          <w:rFonts w:ascii="Maiandra GD" w:hAnsi="Maiandra GD" w:cs="Calibri"/>
          <w:b/>
          <w:bCs/>
          <w:i/>
          <w:iCs/>
          <w:sz w:val="20"/>
          <w:u w:val="single"/>
        </w:rPr>
        <w:t>N.B</w:t>
      </w:r>
      <w:r w:rsidRPr="003C3BDE">
        <w:rPr>
          <w:rFonts w:ascii="Maiandra GD" w:hAnsi="Maiandra GD" w:cs="Calibri"/>
          <w:b/>
          <w:bCs/>
          <w:iCs/>
          <w:sz w:val="20"/>
        </w:rPr>
        <w:t> : Les copies certifiées des pièces antérieurement légalisées seront systématiquement rejetées.</w:t>
      </w:r>
    </w:p>
    <w:p w:rsidR="0094297E" w:rsidRPr="003C3BDE" w:rsidRDefault="0094297E" w:rsidP="008A13D6">
      <w:pPr>
        <w:pStyle w:val="Corpsdetexte"/>
        <w:spacing w:before="60"/>
        <w:ind w:firstLine="425"/>
        <w:jc w:val="both"/>
        <w:rPr>
          <w:rFonts w:ascii="Maiandra GD" w:hAnsi="Maiandra GD" w:cs="Calibri"/>
          <w:b/>
          <w:bCs/>
          <w:iCs/>
          <w:sz w:val="20"/>
        </w:rPr>
      </w:pPr>
      <w:r w:rsidRPr="003C3BDE">
        <w:rPr>
          <w:rFonts w:ascii="Maiandra GD" w:hAnsi="Maiandra GD" w:cs="Calibri"/>
          <w:b/>
          <w:bCs/>
          <w:iCs/>
          <w:sz w:val="20"/>
        </w:rPr>
        <w:t>B. Critères essentiels de qualification :</w:t>
      </w:r>
    </w:p>
    <w:p w:rsidR="0094297E" w:rsidRPr="003C3BDE" w:rsidRDefault="0094297E" w:rsidP="001F063E">
      <w:pPr>
        <w:pStyle w:val="Corpsdetexte"/>
        <w:ind w:firstLine="708"/>
        <w:jc w:val="both"/>
        <w:rPr>
          <w:rFonts w:ascii="Maiandra GD" w:hAnsi="Maiandra GD" w:cs="Calibri"/>
          <w:bCs/>
          <w:iCs/>
          <w:sz w:val="20"/>
        </w:rPr>
      </w:pPr>
      <w:r w:rsidRPr="003C3BDE">
        <w:rPr>
          <w:rFonts w:ascii="Maiandra GD" w:hAnsi="Maiandra GD" w:cs="Calibri"/>
          <w:bCs/>
          <w:iCs/>
          <w:sz w:val="20"/>
        </w:rPr>
        <w:t xml:space="preserve">Les critères, explicités dans le </w:t>
      </w:r>
      <w:r w:rsidR="00D11D6C" w:rsidRPr="003C3BDE">
        <w:rPr>
          <w:rFonts w:ascii="Maiandra GD" w:hAnsi="Maiandra GD" w:cs="Calibri"/>
          <w:bCs/>
          <w:iCs/>
          <w:sz w:val="20"/>
        </w:rPr>
        <w:t>R</w:t>
      </w:r>
      <w:r w:rsidRPr="003C3BDE">
        <w:rPr>
          <w:rFonts w:ascii="Maiandra GD" w:hAnsi="Maiandra GD" w:cs="Calibri"/>
          <w:bCs/>
          <w:iCs/>
          <w:sz w:val="20"/>
        </w:rPr>
        <w:t xml:space="preserve">èglement </w:t>
      </w:r>
      <w:r w:rsidR="00D11D6C" w:rsidRPr="003C3BDE">
        <w:rPr>
          <w:rFonts w:ascii="Maiandra GD" w:hAnsi="Maiandra GD" w:cs="Calibri"/>
          <w:bCs/>
          <w:iCs/>
          <w:sz w:val="20"/>
        </w:rPr>
        <w:t>P</w:t>
      </w:r>
      <w:r w:rsidRPr="003C3BDE">
        <w:rPr>
          <w:rFonts w:ascii="Maiandra GD" w:hAnsi="Maiandra GD" w:cs="Calibri"/>
          <w:bCs/>
          <w:iCs/>
          <w:sz w:val="20"/>
        </w:rPr>
        <w:t xml:space="preserve">articulier </w:t>
      </w:r>
      <w:r w:rsidR="00D11D6C" w:rsidRPr="003C3BDE">
        <w:rPr>
          <w:rFonts w:ascii="Maiandra GD" w:hAnsi="Maiandra GD" w:cs="Calibri"/>
          <w:bCs/>
          <w:iCs/>
          <w:sz w:val="20"/>
        </w:rPr>
        <w:t>de l’Appel d’Offres (RPAO)</w:t>
      </w:r>
      <w:r w:rsidRPr="003C3BDE">
        <w:rPr>
          <w:rFonts w:ascii="Maiandra GD" w:hAnsi="Maiandra GD" w:cs="Calibri"/>
          <w:bCs/>
          <w:iCs/>
          <w:sz w:val="20"/>
        </w:rPr>
        <w:t xml:space="preserve"> et relatifs à la qualification des candidats porteront sur :</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2172"/>
      </w:tblGrid>
      <w:tr w:rsidR="0094297E" w:rsidRPr="003C3BDE" w:rsidTr="0094297E">
        <w:trPr>
          <w:trHeight w:val="454"/>
        </w:trPr>
        <w:tc>
          <w:tcPr>
            <w:tcW w:w="7964" w:type="dxa"/>
          </w:tcPr>
          <w:p w:rsidR="0094297E" w:rsidRPr="003C3BDE" w:rsidRDefault="0094297E" w:rsidP="00F40FA7">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lastRenderedPageBreak/>
              <w:t>la capacité financière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F40FA7">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Les références de l’Entreprise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F40FA7">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Le matériel et les équipements essentiels</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F40FA7">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L’expérience du personnel d’encadrement</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F40FA7">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L’organisation, les plannings d’approvisionnement et d’exécution des travaux et la compréhension du projet</w:t>
            </w:r>
            <w:r w:rsidR="00226F80" w:rsidRPr="003C3BDE">
              <w:rPr>
                <w:rFonts w:ascii="Maiandra GD" w:hAnsi="Maiandra GD" w:cs="Calibri"/>
                <w:bCs/>
                <w:iCs/>
                <w:sz w:val="20"/>
              </w:rPr>
              <w:t>.</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bl>
    <w:p w:rsidR="000D25D0" w:rsidRDefault="000D25D0" w:rsidP="00F84CFE">
      <w:pPr>
        <w:spacing w:before="120"/>
        <w:jc w:val="both"/>
        <w:rPr>
          <w:rFonts w:ascii="Maiandra GD" w:hAnsi="Maiandra GD" w:cs="Calibri"/>
          <w:b/>
        </w:rPr>
      </w:pPr>
    </w:p>
    <w:p w:rsidR="0094297E" w:rsidRPr="003C3BDE" w:rsidRDefault="0094297E" w:rsidP="00B376A9">
      <w:pPr>
        <w:spacing w:before="120"/>
        <w:ind w:firstLine="708"/>
        <w:jc w:val="both"/>
        <w:rPr>
          <w:rFonts w:ascii="Maiandra GD" w:hAnsi="Maiandra GD" w:cs="Calibri"/>
          <w:b/>
        </w:rPr>
      </w:pPr>
      <w:r w:rsidRPr="003C3BDE">
        <w:rPr>
          <w:rFonts w:ascii="Maiandra GD" w:hAnsi="Maiandra GD" w:cs="Calibri"/>
          <w:b/>
        </w:rPr>
        <w:t>Toute offre ayant obtenu au moment de son évaluation technique un pourcentage de « Oui » supérieur ou égal à quatre-vingt pour cent (80%) verra son offre financière examinée.</w:t>
      </w: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DUREE DE VALIDITE DES OFFRES</w:t>
      </w:r>
    </w:p>
    <w:p w:rsidR="00226F80" w:rsidRPr="003C3BDE" w:rsidRDefault="0094297E" w:rsidP="00B376A9">
      <w:pPr>
        <w:spacing w:before="120"/>
        <w:ind w:firstLine="708"/>
        <w:jc w:val="both"/>
        <w:rPr>
          <w:rFonts w:ascii="Maiandra GD" w:hAnsi="Maiandra GD" w:cs="Calibri"/>
        </w:rPr>
      </w:pPr>
      <w:r w:rsidRPr="003C3BDE">
        <w:rPr>
          <w:rFonts w:ascii="Maiandra GD" w:hAnsi="Maiandra GD" w:cs="Calibri"/>
        </w:rPr>
        <w:t xml:space="preserve">Les soumissionnaires restent engagés par leur offre pendant </w:t>
      </w:r>
      <w:r w:rsidR="00062409" w:rsidRPr="003C3BDE">
        <w:rPr>
          <w:rFonts w:ascii="Maiandra GD" w:hAnsi="Maiandra GD" w:cs="Calibri"/>
          <w:b/>
        </w:rPr>
        <w:t>quatre-vingt-dix</w:t>
      </w:r>
      <w:r w:rsidR="00790072" w:rsidRPr="003C3BDE">
        <w:rPr>
          <w:rFonts w:ascii="Maiandra GD" w:hAnsi="Maiandra GD" w:cs="Calibri"/>
          <w:b/>
        </w:rPr>
        <w:t xml:space="preserve"> (9</w:t>
      </w:r>
      <w:r w:rsidRPr="003C3BDE">
        <w:rPr>
          <w:rFonts w:ascii="Maiandra GD" w:hAnsi="Maiandra GD" w:cs="Calibri"/>
          <w:b/>
        </w:rPr>
        <w:t>0) jours</w:t>
      </w:r>
      <w:r w:rsidRPr="003C3BDE">
        <w:rPr>
          <w:rFonts w:ascii="Maiandra GD" w:hAnsi="Maiandra GD" w:cs="Calibri"/>
        </w:rPr>
        <w:t xml:space="preserve"> à partir de la date limite fixée pour la remise des offres.</w:t>
      </w: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CAUTION DE SOUMISSION</w:t>
      </w:r>
    </w:p>
    <w:p w:rsidR="00062409" w:rsidRPr="00062409" w:rsidRDefault="0094297E" w:rsidP="00062409">
      <w:pPr>
        <w:widowControl w:val="0"/>
        <w:autoSpaceDE w:val="0"/>
        <w:jc w:val="both"/>
        <w:rPr>
          <w:rFonts w:ascii="Maiandra GD" w:hAnsi="Maiandra GD" w:cs="Arial"/>
        </w:rPr>
      </w:pPr>
      <w:r w:rsidRPr="003C3BDE">
        <w:rPr>
          <w:rFonts w:ascii="Maiandra GD" w:hAnsi="Maiandra GD" w:cs="Calibri"/>
        </w:rPr>
        <w:t xml:space="preserve">Toutes les offres devront être accompagnées d'une caution de soumission </w:t>
      </w:r>
      <w:r w:rsidRPr="00475457">
        <w:rPr>
          <w:rFonts w:ascii="Maiandra GD" w:hAnsi="Maiandra GD" w:cs="Calibri"/>
          <w:b/>
        </w:rPr>
        <w:t>d'un montant de 2% du montant prévisionnel</w:t>
      </w:r>
      <w:r w:rsidR="00475457" w:rsidRPr="00475457">
        <w:rPr>
          <w:rFonts w:ascii="Maiandra GD" w:hAnsi="Maiandra GD" w:cs="Calibri"/>
          <w:b/>
        </w:rPr>
        <w:t xml:space="preserve"> par lot</w:t>
      </w:r>
      <w:r w:rsidR="00475457">
        <w:rPr>
          <w:rFonts w:ascii="Maiandra GD" w:hAnsi="Maiandra GD" w:cs="Calibri"/>
        </w:rPr>
        <w:t>,</w:t>
      </w:r>
      <w:r w:rsidRPr="003C3BDE">
        <w:rPr>
          <w:rFonts w:ascii="Maiandra GD" w:hAnsi="Maiandra GD" w:cs="Calibri"/>
        </w:rPr>
        <w:t xml:space="preserve"> délivrée par un établissement bancaire de 1</w:t>
      </w:r>
      <w:r w:rsidRPr="003C3BDE">
        <w:rPr>
          <w:rFonts w:ascii="Maiandra GD" w:hAnsi="Maiandra GD" w:cs="Calibri"/>
          <w:vertAlign w:val="superscript"/>
        </w:rPr>
        <w:t>er</w:t>
      </w:r>
      <w:r w:rsidRPr="003C3BDE">
        <w:rPr>
          <w:rFonts w:ascii="Maiandra GD" w:hAnsi="Maiandra GD" w:cs="Calibri"/>
        </w:rPr>
        <w:t xml:space="preserve"> ordre agréé par le Ministère en charge des Finances.</w:t>
      </w:r>
      <w:r w:rsidR="00062409">
        <w:rPr>
          <w:rFonts w:ascii="Maiandra GD" w:hAnsi="Maiandra GD" w:cs="Calibri"/>
        </w:rPr>
        <w:t xml:space="preserve"> </w:t>
      </w:r>
      <w:r w:rsidR="00062409" w:rsidRPr="00062409">
        <w:rPr>
          <w:rFonts w:ascii="Maiandra GD" w:hAnsi="Maiandra GD" w:cs="Arial"/>
        </w:rPr>
        <w:t>soit :</w:t>
      </w:r>
    </w:p>
    <w:p w:rsidR="00062409" w:rsidRPr="00062409" w:rsidRDefault="00062409" w:rsidP="00062409">
      <w:pPr>
        <w:widowControl w:val="0"/>
        <w:autoSpaceDE w:val="0"/>
        <w:jc w:val="both"/>
        <w:rPr>
          <w:rFonts w:ascii="Maiandra GD" w:hAnsi="Maiandra GD" w:cs="Arial"/>
          <w:b/>
        </w:rPr>
      </w:pPr>
    </w:p>
    <w:tbl>
      <w:tblPr>
        <w:tblStyle w:val="Grilledutableau"/>
        <w:tblW w:w="0" w:type="auto"/>
        <w:jc w:val="center"/>
        <w:tblLook w:val="04A0" w:firstRow="1" w:lastRow="0" w:firstColumn="1" w:lastColumn="0" w:noHBand="0" w:noVBand="1"/>
      </w:tblPr>
      <w:tblGrid>
        <w:gridCol w:w="1836"/>
        <w:gridCol w:w="5167"/>
      </w:tblGrid>
      <w:tr w:rsidR="00062409" w:rsidRPr="00062409" w:rsidTr="00EB6174">
        <w:trPr>
          <w:trHeight w:val="293"/>
          <w:jc w:val="center"/>
        </w:trPr>
        <w:tc>
          <w:tcPr>
            <w:tcW w:w="1836" w:type="dxa"/>
            <w:vAlign w:val="center"/>
          </w:tcPr>
          <w:p w:rsidR="00062409" w:rsidRPr="00062409" w:rsidRDefault="00062409" w:rsidP="00EB6174">
            <w:pPr>
              <w:pStyle w:val="Corpsdetexte"/>
              <w:tabs>
                <w:tab w:val="left" w:pos="851"/>
              </w:tabs>
              <w:spacing w:line="276" w:lineRule="auto"/>
              <w:rPr>
                <w:rFonts w:ascii="Maiandra GD" w:hAnsi="Maiandra GD" w:cs="Arial"/>
                <w:sz w:val="20"/>
              </w:rPr>
            </w:pPr>
            <w:r w:rsidRPr="00062409">
              <w:rPr>
                <w:rFonts w:ascii="Maiandra GD" w:hAnsi="Maiandra GD" w:cs="Arial"/>
                <w:sz w:val="20"/>
                <w:lang w:val="en-US"/>
              </w:rPr>
              <w:t>LOT N°1</w:t>
            </w:r>
          </w:p>
        </w:tc>
        <w:tc>
          <w:tcPr>
            <w:tcW w:w="5167" w:type="dxa"/>
            <w:vAlign w:val="center"/>
          </w:tcPr>
          <w:p w:rsidR="00062409" w:rsidRPr="00062409" w:rsidRDefault="00062409" w:rsidP="00062409">
            <w:pPr>
              <w:spacing w:line="276" w:lineRule="auto"/>
              <w:jc w:val="both"/>
              <w:rPr>
                <w:rFonts w:ascii="Maiandra GD" w:hAnsi="Maiandra GD"/>
                <w:b/>
                <w:lang w:val="fr-CM"/>
              </w:rPr>
            </w:pPr>
            <w:r w:rsidRPr="00062409">
              <w:rPr>
                <w:rFonts w:ascii="Maiandra GD" w:hAnsi="Maiandra GD" w:cs="Arial"/>
                <w:b/>
                <w:bCs/>
                <w:color w:val="000000" w:themeColor="text1"/>
                <w:lang w:val="fr-CM"/>
              </w:rPr>
              <w:t xml:space="preserve">500 000 </w:t>
            </w:r>
            <w:r w:rsidRPr="00062409">
              <w:rPr>
                <w:rFonts w:ascii="Maiandra GD" w:hAnsi="Maiandra GD" w:cs="Arial"/>
                <w:b/>
              </w:rPr>
              <w:t xml:space="preserve">(Cinq cent mille) FCFA </w:t>
            </w:r>
            <w:r w:rsidRPr="00062409">
              <w:rPr>
                <w:rFonts w:ascii="Maiandra GD" w:hAnsi="Maiandra GD" w:cs="Arial"/>
                <w:b/>
                <w:color w:val="000000" w:themeColor="text1"/>
                <w:lang w:val="fr-CM"/>
              </w:rPr>
              <w:t>TTC</w:t>
            </w:r>
          </w:p>
        </w:tc>
      </w:tr>
      <w:tr w:rsidR="00062409" w:rsidRPr="00062409" w:rsidTr="00EB6174">
        <w:trPr>
          <w:trHeight w:val="293"/>
          <w:jc w:val="center"/>
        </w:trPr>
        <w:tc>
          <w:tcPr>
            <w:tcW w:w="1836" w:type="dxa"/>
            <w:vAlign w:val="center"/>
          </w:tcPr>
          <w:p w:rsidR="00062409" w:rsidRPr="00062409" w:rsidRDefault="00062409" w:rsidP="00EB6174">
            <w:pPr>
              <w:pStyle w:val="Corpsdetexte"/>
              <w:tabs>
                <w:tab w:val="left" w:pos="851"/>
              </w:tabs>
              <w:spacing w:line="276" w:lineRule="auto"/>
              <w:rPr>
                <w:rFonts w:ascii="Maiandra GD" w:hAnsi="Maiandra GD" w:cs="Arial"/>
                <w:sz w:val="20"/>
                <w:lang w:val="en-US"/>
              </w:rPr>
            </w:pPr>
            <w:r w:rsidRPr="00062409">
              <w:rPr>
                <w:rFonts w:ascii="Maiandra GD" w:hAnsi="Maiandra GD" w:cs="Arial"/>
                <w:sz w:val="20"/>
                <w:lang w:val="en-US"/>
              </w:rPr>
              <w:t>LOT N°2</w:t>
            </w:r>
          </w:p>
        </w:tc>
        <w:tc>
          <w:tcPr>
            <w:tcW w:w="5167" w:type="dxa"/>
            <w:vAlign w:val="center"/>
          </w:tcPr>
          <w:p w:rsidR="00062409" w:rsidRPr="00062409" w:rsidRDefault="00062409" w:rsidP="00EB6174">
            <w:pPr>
              <w:pStyle w:val="Corpsdetexte"/>
              <w:tabs>
                <w:tab w:val="left" w:pos="851"/>
              </w:tabs>
              <w:spacing w:line="276" w:lineRule="auto"/>
              <w:rPr>
                <w:rFonts w:ascii="Maiandra GD" w:hAnsi="Maiandra GD" w:cs="Arial"/>
                <w:sz w:val="20"/>
              </w:rPr>
            </w:pPr>
            <w:r w:rsidRPr="00062409">
              <w:rPr>
                <w:rFonts w:ascii="Maiandra GD" w:hAnsi="Maiandra GD" w:cs="Arial"/>
                <w:color w:val="000000" w:themeColor="text1"/>
                <w:sz w:val="20"/>
              </w:rPr>
              <w:t>360 000</w:t>
            </w:r>
            <w:r w:rsidRPr="00062409">
              <w:rPr>
                <w:rFonts w:ascii="Maiandra GD" w:hAnsi="Maiandra GD" w:cs="Arial"/>
                <w:b/>
                <w:color w:val="000000" w:themeColor="text1"/>
                <w:sz w:val="20"/>
              </w:rPr>
              <w:t xml:space="preserve"> </w:t>
            </w:r>
            <w:r w:rsidRPr="00062409">
              <w:rPr>
                <w:rFonts w:ascii="Maiandra GD" w:hAnsi="Maiandra GD" w:cs="Arial"/>
                <w:sz w:val="20"/>
              </w:rPr>
              <w:t xml:space="preserve">(trois cent soixante mille) FCFA </w:t>
            </w:r>
            <w:r w:rsidRPr="00062409">
              <w:rPr>
                <w:rFonts w:ascii="Maiandra GD" w:hAnsi="Maiandra GD" w:cs="Arial"/>
                <w:color w:val="000000" w:themeColor="text1"/>
                <w:sz w:val="20"/>
                <w:lang w:val="fr-CM"/>
              </w:rPr>
              <w:t>TTC</w:t>
            </w:r>
          </w:p>
        </w:tc>
      </w:tr>
      <w:tr w:rsidR="00062409" w:rsidRPr="00062409" w:rsidTr="00EB6174">
        <w:trPr>
          <w:trHeight w:val="293"/>
          <w:jc w:val="center"/>
        </w:trPr>
        <w:tc>
          <w:tcPr>
            <w:tcW w:w="1836" w:type="dxa"/>
            <w:vAlign w:val="center"/>
          </w:tcPr>
          <w:p w:rsidR="00062409" w:rsidRPr="00062409" w:rsidRDefault="00062409" w:rsidP="00EB6174">
            <w:pPr>
              <w:pStyle w:val="Corpsdetexte"/>
              <w:tabs>
                <w:tab w:val="left" w:pos="851"/>
              </w:tabs>
              <w:spacing w:line="276" w:lineRule="auto"/>
              <w:rPr>
                <w:rFonts w:ascii="Maiandra GD" w:hAnsi="Maiandra GD" w:cs="Arial"/>
                <w:sz w:val="20"/>
                <w:lang w:val="en-US"/>
              </w:rPr>
            </w:pPr>
            <w:r w:rsidRPr="00062409">
              <w:rPr>
                <w:rFonts w:ascii="Maiandra GD" w:hAnsi="Maiandra GD" w:cs="Arial"/>
                <w:sz w:val="20"/>
                <w:lang w:val="en-US"/>
              </w:rPr>
              <w:t>LOT N°3</w:t>
            </w:r>
          </w:p>
        </w:tc>
        <w:tc>
          <w:tcPr>
            <w:tcW w:w="5167" w:type="dxa"/>
            <w:vAlign w:val="center"/>
          </w:tcPr>
          <w:p w:rsidR="00062409" w:rsidRPr="00062409" w:rsidRDefault="00062409" w:rsidP="00EB6174">
            <w:pPr>
              <w:pStyle w:val="Corpsdetexte"/>
              <w:tabs>
                <w:tab w:val="left" w:pos="851"/>
              </w:tabs>
              <w:spacing w:line="276" w:lineRule="auto"/>
              <w:rPr>
                <w:rFonts w:ascii="Maiandra GD" w:hAnsi="Maiandra GD" w:cs="Arial"/>
                <w:sz w:val="20"/>
              </w:rPr>
            </w:pPr>
            <w:r w:rsidRPr="00062409">
              <w:rPr>
                <w:rFonts w:ascii="Maiandra GD" w:hAnsi="Maiandra GD" w:cs="Arial"/>
                <w:color w:val="000000" w:themeColor="text1"/>
                <w:sz w:val="20"/>
              </w:rPr>
              <w:t>640 000</w:t>
            </w:r>
            <w:r w:rsidRPr="00062409">
              <w:rPr>
                <w:rFonts w:ascii="Maiandra GD" w:hAnsi="Maiandra GD" w:cs="Arial"/>
                <w:sz w:val="20"/>
              </w:rPr>
              <w:t xml:space="preserve"> (six cent quarante mille) FCFA </w:t>
            </w:r>
            <w:r w:rsidRPr="00062409">
              <w:rPr>
                <w:rFonts w:ascii="Maiandra GD" w:hAnsi="Maiandra GD" w:cs="Arial"/>
                <w:color w:val="000000" w:themeColor="text1"/>
                <w:sz w:val="20"/>
                <w:lang w:val="fr-CM"/>
              </w:rPr>
              <w:t>TTC</w:t>
            </w:r>
          </w:p>
        </w:tc>
      </w:tr>
      <w:tr w:rsidR="00062409" w:rsidRPr="00062409" w:rsidTr="00EB6174">
        <w:trPr>
          <w:trHeight w:val="335"/>
          <w:jc w:val="center"/>
        </w:trPr>
        <w:tc>
          <w:tcPr>
            <w:tcW w:w="1836" w:type="dxa"/>
            <w:vAlign w:val="center"/>
          </w:tcPr>
          <w:p w:rsidR="00062409" w:rsidRPr="00062409" w:rsidRDefault="00062409" w:rsidP="00EB6174">
            <w:pPr>
              <w:pStyle w:val="Corpsdetexte"/>
              <w:tabs>
                <w:tab w:val="left" w:pos="851"/>
              </w:tabs>
              <w:spacing w:line="276" w:lineRule="auto"/>
              <w:rPr>
                <w:rFonts w:ascii="Maiandra GD" w:hAnsi="Maiandra GD" w:cs="Arial"/>
                <w:sz w:val="20"/>
                <w:lang w:val="en-US"/>
              </w:rPr>
            </w:pPr>
            <w:r w:rsidRPr="00062409">
              <w:rPr>
                <w:rFonts w:ascii="Maiandra GD" w:hAnsi="Maiandra GD" w:cs="Arial"/>
                <w:sz w:val="20"/>
                <w:lang w:val="en-US"/>
              </w:rPr>
              <w:t>LOT N°4</w:t>
            </w:r>
          </w:p>
        </w:tc>
        <w:tc>
          <w:tcPr>
            <w:tcW w:w="5167" w:type="dxa"/>
            <w:vAlign w:val="center"/>
          </w:tcPr>
          <w:p w:rsidR="00062409" w:rsidRPr="00062409" w:rsidRDefault="00062409" w:rsidP="00EB6174">
            <w:pPr>
              <w:pStyle w:val="Corpsdetexte"/>
              <w:tabs>
                <w:tab w:val="left" w:pos="851"/>
              </w:tabs>
              <w:spacing w:line="276" w:lineRule="auto"/>
              <w:rPr>
                <w:rFonts w:ascii="Maiandra GD" w:hAnsi="Maiandra GD" w:cs="Arial"/>
                <w:color w:val="000000" w:themeColor="text1"/>
                <w:sz w:val="20"/>
              </w:rPr>
            </w:pPr>
            <w:r w:rsidRPr="00062409">
              <w:rPr>
                <w:rFonts w:ascii="Maiandra GD" w:hAnsi="Maiandra GD" w:cs="Arial"/>
                <w:color w:val="000000" w:themeColor="text1"/>
                <w:sz w:val="20"/>
              </w:rPr>
              <w:t xml:space="preserve">460 000 (quatre cent soixante mille) </w:t>
            </w:r>
            <w:r w:rsidRPr="00062409">
              <w:rPr>
                <w:rFonts w:ascii="Maiandra GD" w:hAnsi="Maiandra GD" w:cs="Arial"/>
                <w:sz w:val="20"/>
              </w:rPr>
              <w:t xml:space="preserve">FCFA </w:t>
            </w:r>
            <w:r w:rsidRPr="00062409">
              <w:rPr>
                <w:rFonts w:ascii="Maiandra GD" w:hAnsi="Maiandra GD" w:cs="Arial"/>
                <w:color w:val="000000" w:themeColor="text1"/>
                <w:sz w:val="20"/>
                <w:lang w:val="fr-CM"/>
              </w:rPr>
              <w:t>TTC</w:t>
            </w:r>
          </w:p>
        </w:tc>
      </w:tr>
    </w:tbl>
    <w:p w:rsidR="0094297E" w:rsidRPr="003C3BDE" w:rsidRDefault="0094297E" w:rsidP="00062409">
      <w:pPr>
        <w:spacing w:before="120"/>
        <w:jc w:val="both"/>
        <w:rPr>
          <w:rFonts w:ascii="Maiandra GD" w:hAnsi="Maiandra GD" w:cs="Calibri"/>
        </w:rPr>
      </w:pPr>
    </w:p>
    <w:p w:rsidR="0094297E" w:rsidRPr="003C3BDE" w:rsidRDefault="0094297E" w:rsidP="00F40FA7">
      <w:pPr>
        <w:numPr>
          <w:ilvl w:val="0"/>
          <w:numId w:val="9"/>
        </w:numPr>
        <w:spacing w:before="120"/>
        <w:ind w:left="426" w:hanging="426"/>
        <w:rPr>
          <w:rFonts w:ascii="Maiandra GD" w:hAnsi="Maiandra GD" w:cs="Calibri"/>
          <w:b/>
        </w:rPr>
      </w:pPr>
      <w:r w:rsidRPr="003C3BDE">
        <w:rPr>
          <w:rFonts w:ascii="Maiandra GD" w:hAnsi="Maiandra GD" w:cs="Calibri"/>
          <w:b/>
          <w:u w:val="single"/>
        </w:rPr>
        <w:t>DELAI D’EXECUTION</w:t>
      </w:r>
    </w:p>
    <w:p w:rsidR="0094297E" w:rsidRPr="003C3BDE" w:rsidRDefault="0094297E" w:rsidP="00101C67">
      <w:pPr>
        <w:spacing w:before="120"/>
        <w:ind w:firstLine="708"/>
        <w:jc w:val="both"/>
        <w:rPr>
          <w:rFonts w:ascii="Maiandra GD" w:hAnsi="Maiandra GD" w:cs="Calibri"/>
        </w:rPr>
      </w:pPr>
      <w:r w:rsidRPr="003C3BDE">
        <w:rPr>
          <w:rFonts w:ascii="Maiandra GD" w:hAnsi="Maiandra GD" w:cs="Calibri"/>
        </w:rPr>
        <w:t xml:space="preserve">Le délai maximum d’exécution est de </w:t>
      </w:r>
      <w:r w:rsidR="008E17EE">
        <w:rPr>
          <w:rFonts w:ascii="Maiandra GD" w:hAnsi="Maiandra GD" w:cs="Calibri"/>
          <w:b/>
        </w:rPr>
        <w:t>trois (03) mois pour chaque lot</w:t>
      </w:r>
      <w:r w:rsidRPr="003C3BDE">
        <w:rPr>
          <w:rFonts w:ascii="Maiandra GD" w:hAnsi="Maiandra GD" w:cs="Calibri"/>
        </w:rPr>
        <w:t xml:space="preserve">, incluant toutes les contraintes éventuelles liées à l’enclavement et aux contraintes particulières du site, aux conditions climatiques et aux moyens d’accès au site. Le délai court à compter de la date de notification de l’ordre de service de </w:t>
      </w:r>
      <w:r w:rsidR="00226F80" w:rsidRPr="003C3BDE">
        <w:rPr>
          <w:rFonts w:ascii="Maiandra GD" w:hAnsi="Maiandra GD" w:cs="Calibri"/>
        </w:rPr>
        <w:t>démarrer</w:t>
      </w:r>
      <w:r w:rsidRPr="003C3BDE">
        <w:rPr>
          <w:rFonts w:ascii="Maiandra GD" w:hAnsi="Maiandra GD" w:cs="Calibri"/>
        </w:rPr>
        <w:t xml:space="preserve"> les travaux.</w:t>
      </w:r>
    </w:p>
    <w:p w:rsidR="0034494B" w:rsidRDefault="0094297E" w:rsidP="0034494B">
      <w:pPr>
        <w:spacing w:before="120"/>
        <w:ind w:firstLine="708"/>
        <w:jc w:val="both"/>
        <w:rPr>
          <w:rFonts w:ascii="Maiandra GD" w:hAnsi="Maiandra GD" w:cs="Calibri"/>
        </w:rPr>
      </w:pPr>
      <w:r w:rsidRPr="003C3BDE">
        <w:rPr>
          <w:rFonts w:ascii="Maiandra GD" w:hAnsi="Maiandra GD" w:cs="Calibri"/>
        </w:rPr>
        <w:t>Il revient au soumissionnaire de proposer dans son offre</w:t>
      </w:r>
      <w:r w:rsidR="00226F80" w:rsidRPr="003C3BDE">
        <w:rPr>
          <w:rFonts w:ascii="Maiandra GD" w:hAnsi="Maiandra GD" w:cs="Calibri"/>
        </w:rPr>
        <w:t>,</w:t>
      </w:r>
      <w:r w:rsidRPr="003C3BDE">
        <w:rPr>
          <w:rFonts w:ascii="Maiandra GD" w:hAnsi="Maiandra GD" w:cs="Calibri"/>
        </w:rPr>
        <w:t xml:space="preserve"> un calendrier d’exécution entrant dans le délai sus-indiqué. Le délai contractuel est celui proposé dans l’offre du Cocontractant.</w:t>
      </w:r>
    </w:p>
    <w:p w:rsidR="005512EB" w:rsidRPr="005512EB" w:rsidRDefault="005512EB" w:rsidP="00F40FA7">
      <w:pPr>
        <w:pStyle w:val="Corpsdetexte"/>
        <w:numPr>
          <w:ilvl w:val="0"/>
          <w:numId w:val="9"/>
        </w:numPr>
        <w:jc w:val="both"/>
        <w:rPr>
          <w:rFonts w:ascii="Maiandra GD" w:hAnsi="Maiandra GD"/>
          <w:b/>
          <w:sz w:val="20"/>
          <w:u w:val="single"/>
        </w:rPr>
      </w:pPr>
      <w:r w:rsidRPr="005512EB">
        <w:rPr>
          <w:rFonts w:ascii="Maiandra GD" w:hAnsi="Maiandra GD"/>
          <w:b/>
          <w:sz w:val="20"/>
          <w:u w:val="single"/>
        </w:rPr>
        <w:t>Nombre maximum des lots :</w:t>
      </w:r>
    </w:p>
    <w:p w:rsidR="0034494B" w:rsidRDefault="005512EB" w:rsidP="0034494B">
      <w:pPr>
        <w:pStyle w:val="Corpsdetexte"/>
        <w:ind w:firstLine="708"/>
        <w:rPr>
          <w:rFonts w:ascii="Maiandra GD" w:hAnsi="Maiandra GD"/>
          <w:sz w:val="20"/>
        </w:rPr>
      </w:pPr>
      <w:r w:rsidRPr="005512EB">
        <w:rPr>
          <w:rFonts w:ascii="Maiandra GD" w:hAnsi="Maiandra GD"/>
          <w:sz w:val="20"/>
        </w:rPr>
        <w:t xml:space="preserve">Une entreprise </w:t>
      </w:r>
      <w:r w:rsidR="00062409">
        <w:rPr>
          <w:rFonts w:ascii="Maiandra GD" w:hAnsi="Maiandra GD"/>
          <w:sz w:val="20"/>
        </w:rPr>
        <w:t xml:space="preserve">ne </w:t>
      </w:r>
      <w:r w:rsidRPr="005512EB">
        <w:rPr>
          <w:rFonts w:ascii="Maiandra GD" w:hAnsi="Maiandra GD"/>
          <w:sz w:val="20"/>
        </w:rPr>
        <w:t>peut</w:t>
      </w:r>
      <w:r>
        <w:rPr>
          <w:rFonts w:ascii="Maiandra GD" w:hAnsi="Maiandra GD"/>
          <w:sz w:val="20"/>
        </w:rPr>
        <w:t xml:space="preserve"> être a</w:t>
      </w:r>
      <w:r w:rsidR="00062409">
        <w:rPr>
          <w:rFonts w:ascii="Maiandra GD" w:hAnsi="Maiandra GD"/>
          <w:sz w:val="20"/>
        </w:rPr>
        <w:t>ttributaire de plus de deux (02</w:t>
      </w:r>
      <w:r w:rsidRPr="005512EB">
        <w:rPr>
          <w:rFonts w:ascii="Maiandra GD" w:hAnsi="Maiandra GD"/>
          <w:sz w:val="20"/>
        </w:rPr>
        <w:t>) lots.</w:t>
      </w:r>
    </w:p>
    <w:p w:rsidR="000D25D0" w:rsidRPr="000D25D0" w:rsidRDefault="000D25D0" w:rsidP="00F40FA7">
      <w:pPr>
        <w:pStyle w:val="Paragraphedeliste"/>
        <w:numPr>
          <w:ilvl w:val="0"/>
          <w:numId w:val="9"/>
        </w:numPr>
        <w:jc w:val="both"/>
        <w:rPr>
          <w:rFonts w:ascii="Maiandra GD" w:hAnsi="Maiandra GD"/>
          <w:b/>
          <w:bCs/>
          <w:sz w:val="20"/>
          <w:szCs w:val="20"/>
          <w:u w:val="single"/>
        </w:rPr>
      </w:pPr>
      <w:r w:rsidRPr="000D25D0">
        <w:rPr>
          <w:rFonts w:ascii="Maiandra GD" w:hAnsi="Maiandra GD"/>
          <w:b/>
          <w:bCs/>
          <w:sz w:val="20"/>
          <w:szCs w:val="20"/>
          <w:u w:val="single"/>
        </w:rPr>
        <w:t>Attribution de la lettre-commande</w:t>
      </w:r>
      <w:r w:rsidRPr="000D25D0">
        <w:rPr>
          <w:rFonts w:ascii="Maiandra GD" w:hAnsi="Maiandra GD"/>
          <w:b/>
          <w:bCs/>
          <w:sz w:val="20"/>
          <w:szCs w:val="20"/>
        </w:rPr>
        <w:t>:</w:t>
      </w:r>
    </w:p>
    <w:p w:rsidR="000D25D0" w:rsidRPr="005512EB" w:rsidRDefault="000D25D0" w:rsidP="000D25D0">
      <w:pPr>
        <w:pStyle w:val="Retraitcorpsdetexte2"/>
        <w:ind w:left="0" w:firstLine="360"/>
        <w:rPr>
          <w:rFonts w:ascii="Maiandra GD" w:hAnsi="Maiandra GD"/>
          <w:sz w:val="20"/>
        </w:rPr>
      </w:pPr>
      <w:r>
        <w:rPr>
          <w:rFonts w:ascii="Maiandra GD" w:hAnsi="Maiandra GD"/>
          <w:bCs/>
          <w:sz w:val="20"/>
        </w:rPr>
        <w:t xml:space="preserve"> </w:t>
      </w:r>
      <w:r>
        <w:rPr>
          <w:rFonts w:ascii="Maiandra GD" w:hAnsi="Maiandra GD"/>
          <w:bCs/>
          <w:sz w:val="20"/>
        </w:rPr>
        <w:tab/>
      </w:r>
      <w:r w:rsidRPr="000D25D0">
        <w:rPr>
          <w:rFonts w:ascii="Maiandra GD" w:hAnsi="Maiandra GD"/>
          <w:bCs/>
          <w:sz w:val="20"/>
        </w:rPr>
        <w:t xml:space="preserve">Sous réserve des cas d’annulation ou d’appel d’offres infructueux prévus par le Code des marchés Publics                     (Articles 34 et 35), l’Autorité Contractante attribuera le marché au soumissionnaire le moins-disant dont l’offre, ayant </w:t>
      </w:r>
      <w:r w:rsidRPr="000D25D0">
        <w:rPr>
          <w:rFonts w:ascii="Maiandra GD" w:hAnsi="Maiandra GD"/>
          <w:sz w:val="20"/>
        </w:rPr>
        <w:t>satisfait à tous les critères éliminatoires, aura été jugée conforme pour l’essentiel aux dispositions du Dossier d’Appel d’Offres.</w:t>
      </w: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RENSEIGNEMENTS COMPLEMENTAIRES</w:t>
      </w:r>
    </w:p>
    <w:tbl>
      <w:tblPr>
        <w:tblpPr w:leftFromText="141" w:rightFromText="141" w:vertAnchor="page" w:horzAnchor="margin" w:tblpY="12241"/>
        <w:tblOverlap w:val="neve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4326"/>
      </w:tblGrid>
      <w:tr w:rsidR="00F84CFE" w:rsidRPr="003C3BDE" w:rsidTr="00F84CFE">
        <w:trPr>
          <w:trHeight w:val="2117"/>
        </w:trPr>
        <w:tc>
          <w:tcPr>
            <w:tcW w:w="6374" w:type="dxa"/>
            <w:tcBorders>
              <w:top w:val="nil"/>
              <w:left w:val="nil"/>
              <w:bottom w:val="nil"/>
              <w:right w:val="nil"/>
            </w:tcBorders>
          </w:tcPr>
          <w:p w:rsidR="00F84CFE" w:rsidRPr="0021141A" w:rsidRDefault="00F84CFE" w:rsidP="00F84CFE">
            <w:pPr>
              <w:rPr>
                <w:rFonts w:ascii="Maiandra GD" w:hAnsi="Maiandra GD" w:cs="Calibri"/>
                <w:b/>
                <w:u w:val="single"/>
              </w:rPr>
            </w:pPr>
          </w:p>
          <w:p w:rsidR="00F84CFE" w:rsidRPr="0021141A" w:rsidRDefault="00F84CFE" w:rsidP="00F84CFE">
            <w:pPr>
              <w:jc w:val="center"/>
              <w:rPr>
                <w:rFonts w:ascii="Maiandra GD" w:hAnsi="Maiandra GD" w:cs="Calibri"/>
                <w:b/>
                <w:u w:val="single"/>
              </w:rPr>
            </w:pPr>
            <w:r w:rsidRPr="0021141A">
              <w:rPr>
                <w:rFonts w:ascii="Maiandra GD" w:hAnsi="Maiandra GD" w:cs="Calibri"/>
                <w:b/>
                <w:u w:val="single"/>
              </w:rPr>
              <w:t>AMPLIATIONS</w:t>
            </w:r>
            <w:r w:rsidRPr="0021141A">
              <w:rPr>
                <w:rFonts w:ascii="Maiandra GD" w:hAnsi="Maiandra GD" w:cs="Calibri"/>
                <w:b/>
              </w:rPr>
              <w:t> :</w:t>
            </w:r>
          </w:p>
          <w:p w:rsidR="00F84CFE" w:rsidRPr="0021141A" w:rsidRDefault="00F84CFE" w:rsidP="00F84CFE">
            <w:pPr>
              <w:jc w:val="center"/>
              <w:rPr>
                <w:rFonts w:ascii="Maiandra GD" w:hAnsi="Maiandra GD" w:cs="Tahoma"/>
                <w:b/>
                <w:u w:val="single"/>
              </w:rPr>
            </w:pPr>
          </w:p>
          <w:p w:rsidR="00F84CFE" w:rsidRPr="0021141A" w:rsidRDefault="00F84CFE" w:rsidP="00F84CFE">
            <w:pPr>
              <w:pStyle w:val="Paragraphedeliste"/>
              <w:numPr>
                <w:ilvl w:val="0"/>
                <w:numId w:val="91"/>
              </w:numPr>
              <w:spacing w:line="276" w:lineRule="auto"/>
              <w:rPr>
                <w:rFonts w:ascii="Maiandra GD" w:hAnsi="Maiandra GD" w:cs="Calibri"/>
                <w:bCs/>
                <w:sz w:val="20"/>
                <w:szCs w:val="20"/>
              </w:rPr>
            </w:pPr>
            <w:r w:rsidRPr="0021141A">
              <w:rPr>
                <w:rFonts w:ascii="Maiandra GD" w:hAnsi="Maiandra GD" w:cs="Calibri"/>
                <w:bCs/>
                <w:sz w:val="20"/>
                <w:szCs w:val="20"/>
              </w:rPr>
              <w:t>DD-MINMAP/</w:t>
            </w:r>
            <w:r>
              <w:rPr>
                <w:rFonts w:ascii="Maiandra GD" w:hAnsi="Maiandra GD" w:cs="Calibri"/>
                <w:bCs/>
                <w:sz w:val="20"/>
                <w:szCs w:val="20"/>
              </w:rPr>
              <w:t>HAUT-NYONG</w:t>
            </w:r>
            <w:r w:rsidRPr="0021141A">
              <w:rPr>
                <w:rFonts w:ascii="Maiandra GD" w:hAnsi="Maiandra GD" w:cs="Calibri"/>
                <w:bCs/>
                <w:sz w:val="20"/>
                <w:szCs w:val="20"/>
              </w:rPr>
              <w:t>;</w:t>
            </w:r>
          </w:p>
          <w:p w:rsidR="00F84CFE" w:rsidRPr="0021141A" w:rsidRDefault="00F84CFE" w:rsidP="00F84CFE">
            <w:pPr>
              <w:pStyle w:val="Paragraphedeliste"/>
              <w:numPr>
                <w:ilvl w:val="0"/>
                <w:numId w:val="91"/>
              </w:numPr>
              <w:spacing w:line="276" w:lineRule="auto"/>
              <w:rPr>
                <w:rFonts w:ascii="Maiandra GD" w:hAnsi="Maiandra GD" w:cs="Calibri"/>
                <w:bCs/>
                <w:sz w:val="20"/>
                <w:szCs w:val="20"/>
              </w:rPr>
            </w:pPr>
            <w:r w:rsidRPr="0021141A">
              <w:rPr>
                <w:rFonts w:ascii="Maiandra GD" w:hAnsi="Maiandra GD" w:cs="Calibri"/>
                <w:bCs/>
                <w:sz w:val="20"/>
                <w:szCs w:val="20"/>
              </w:rPr>
              <w:t>ARMP/EST;</w:t>
            </w:r>
          </w:p>
          <w:p w:rsidR="00F84CFE" w:rsidRPr="00062409" w:rsidRDefault="00F84CFE" w:rsidP="00F84CFE">
            <w:pPr>
              <w:pStyle w:val="Paragraphedeliste"/>
              <w:numPr>
                <w:ilvl w:val="0"/>
                <w:numId w:val="91"/>
              </w:numPr>
              <w:spacing w:line="276" w:lineRule="auto"/>
              <w:rPr>
                <w:rFonts w:ascii="Maiandra GD" w:hAnsi="Maiandra GD" w:cs="Calibri"/>
                <w:bCs/>
                <w:sz w:val="20"/>
                <w:szCs w:val="20"/>
              </w:rPr>
            </w:pPr>
            <w:r>
              <w:rPr>
                <w:rFonts w:ascii="Maiandra GD" w:hAnsi="Maiandra GD" w:cs="Calibri"/>
                <w:bCs/>
                <w:sz w:val="20"/>
                <w:szCs w:val="20"/>
              </w:rPr>
              <w:t>CIP</w:t>
            </w:r>
            <w:r w:rsidRPr="0021141A">
              <w:rPr>
                <w:rFonts w:ascii="Maiandra GD" w:hAnsi="Maiandra GD" w:cs="Calibri"/>
                <w:bCs/>
                <w:sz w:val="20"/>
                <w:szCs w:val="20"/>
              </w:rPr>
              <w:t>M/</w:t>
            </w:r>
            <w:r>
              <w:rPr>
                <w:rFonts w:ascii="Maiandra GD" w:hAnsi="Maiandra GD" w:cs="Calibri"/>
                <w:bCs/>
                <w:sz w:val="20"/>
                <w:szCs w:val="20"/>
              </w:rPr>
              <w:t>C-DKO</w:t>
            </w:r>
            <w:r w:rsidRPr="0021141A">
              <w:rPr>
                <w:rFonts w:ascii="Maiandra GD" w:hAnsi="Maiandra GD" w:cs="Calibri"/>
                <w:bCs/>
                <w:sz w:val="20"/>
                <w:szCs w:val="20"/>
              </w:rPr>
              <w:t> ;</w:t>
            </w:r>
          </w:p>
          <w:p w:rsidR="00F84CFE" w:rsidRPr="0021141A" w:rsidRDefault="00F84CFE" w:rsidP="00F84CFE">
            <w:pPr>
              <w:pStyle w:val="Paragraphedeliste"/>
              <w:numPr>
                <w:ilvl w:val="0"/>
                <w:numId w:val="91"/>
              </w:numPr>
              <w:spacing w:line="276" w:lineRule="auto"/>
              <w:rPr>
                <w:rFonts w:ascii="Maiandra GD" w:hAnsi="Maiandra GD" w:cs="Calibri"/>
                <w:bCs/>
                <w:sz w:val="20"/>
                <w:szCs w:val="20"/>
              </w:rPr>
            </w:pPr>
            <w:r w:rsidRPr="0021141A">
              <w:rPr>
                <w:rFonts w:ascii="Maiandra GD" w:hAnsi="Maiandra GD" w:cs="Calibri"/>
                <w:bCs/>
                <w:sz w:val="20"/>
                <w:szCs w:val="20"/>
              </w:rPr>
              <w:t>AFFICHAGE ;</w:t>
            </w:r>
          </w:p>
          <w:p w:rsidR="00F84CFE" w:rsidRPr="00F84CFE" w:rsidRDefault="00F84CFE" w:rsidP="00F84CFE">
            <w:pPr>
              <w:pStyle w:val="Paragraphedeliste"/>
              <w:numPr>
                <w:ilvl w:val="0"/>
                <w:numId w:val="91"/>
              </w:numPr>
              <w:spacing w:line="276" w:lineRule="auto"/>
              <w:rPr>
                <w:rFonts w:ascii="Maiandra GD" w:hAnsi="Maiandra GD" w:cs="Tahoma"/>
                <w:bCs/>
                <w:sz w:val="20"/>
                <w:szCs w:val="20"/>
              </w:rPr>
            </w:pPr>
            <w:r w:rsidRPr="0021141A">
              <w:rPr>
                <w:rFonts w:ascii="Maiandra GD" w:hAnsi="Maiandra GD" w:cs="Calibri"/>
                <w:bCs/>
                <w:sz w:val="20"/>
                <w:szCs w:val="20"/>
              </w:rPr>
              <w:t>ARCHIVES.</w:t>
            </w:r>
          </w:p>
        </w:tc>
        <w:tc>
          <w:tcPr>
            <w:tcW w:w="4326" w:type="dxa"/>
            <w:tcBorders>
              <w:top w:val="nil"/>
              <w:left w:val="nil"/>
              <w:bottom w:val="nil"/>
              <w:right w:val="nil"/>
            </w:tcBorders>
          </w:tcPr>
          <w:p w:rsidR="00F84CFE" w:rsidRPr="0021141A" w:rsidRDefault="00F84CFE" w:rsidP="00F84CFE">
            <w:pPr>
              <w:pStyle w:val="Titre10"/>
              <w:jc w:val="left"/>
              <w:rPr>
                <w:rFonts w:ascii="Maiandra GD" w:hAnsi="Maiandra GD" w:cs="Tahoma"/>
                <w:i w:val="0"/>
                <w:sz w:val="20"/>
              </w:rPr>
            </w:pPr>
          </w:p>
          <w:p w:rsidR="00F84CFE" w:rsidRPr="0021141A" w:rsidRDefault="00F84CFE" w:rsidP="00F84CFE">
            <w:pPr>
              <w:pStyle w:val="Titre10"/>
              <w:jc w:val="left"/>
              <w:rPr>
                <w:rFonts w:ascii="Maiandra GD" w:hAnsi="Maiandra GD" w:cs="Tahoma"/>
                <w:i w:val="0"/>
                <w:sz w:val="20"/>
              </w:rPr>
            </w:pPr>
            <w:r w:rsidRPr="0021141A">
              <w:rPr>
                <w:rFonts w:ascii="Maiandra GD" w:hAnsi="Maiandra GD" w:cs="Tahoma"/>
                <w:i w:val="0"/>
                <w:sz w:val="20"/>
              </w:rPr>
              <w:t xml:space="preserve">                 Batouri, Le ______________</w:t>
            </w:r>
          </w:p>
          <w:p w:rsidR="00F84CFE" w:rsidRPr="0021141A" w:rsidRDefault="00F84CFE" w:rsidP="00F84CFE">
            <w:pPr>
              <w:rPr>
                <w:rFonts w:ascii="Maiandra GD" w:hAnsi="Maiandra GD"/>
              </w:rPr>
            </w:pPr>
          </w:p>
          <w:p w:rsidR="00F84CFE" w:rsidRPr="0021141A" w:rsidRDefault="00F84CFE" w:rsidP="00F84CFE">
            <w:pPr>
              <w:jc w:val="center"/>
              <w:rPr>
                <w:rFonts w:ascii="Maiandra GD" w:hAnsi="Maiandra GD"/>
                <w:b/>
              </w:rPr>
            </w:pPr>
            <w:r w:rsidRPr="0021141A">
              <w:rPr>
                <w:rFonts w:ascii="Maiandra GD" w:hAnsi="Maiandra GD"/>
                <w:b/>
              </w:rPr>
              <w:t xml:space="preserve">LE </w:t>
            </w:r>
            <w:r>
              <w:rPr>
                <w:rFonts w:ascii="Maiandra GD" w:hAnsi="Maiandra GD"/>
                <w:b/>
              </w:rPr>
              <w:t>MAIRE</w:t>
            </w:r>
            <w:r w:rsidRPr="0021141A">
              <w:rPr>
                <w:rFonts w:ascii="Maiandra GD" w:hAnsi="Maiandra GD"/>
                <w:b/>
              </w:rPr>
              <w:t>,</w:t>
            </w:r>
          </w:p>
          <w:p w:rsidR="00F84CFE" w:rsidRPr="00F84CFE" w:rsidRDefault="00F84CFE" w:rsidP="00F84CFE">
            <w:pPr>
              <w:jc w:val="center"/>
              <w:rPr>
                <w:rFonts w:ascii="Maiandra GD" w:hAnsi="Maiandra GD"/>
                <w:b/>
              </w:rPr>
            </w:pPr>
            <w:r w:rsidRPr="0021141A">
              <w:rPr>
                <w:rFonts w:ascii="Maiandra GD" w:hAnsi="Maiandra GD"/>
                <w:b/>
              </w:rPr>
              <w:t>(AUTORITE CONTRACTANTE)</w:t>
            </w:r>
          </w:p>
        </w:tc>
      </w:tr>
    </w:tbl>
    <w:p w:rsidR="0094297E" w:rsidRPr="00F84CFE" w:rsidRDefault="00F84CFE" w:rsidP="00F84CFE">
      <w:pPr>
        <w:spacing w:before="120"/>
        <w:ind w:firstLine="708"/>
        <w:jc w:val="both"/>
        <w:rPr>
          <w:rFonts w:ascii="Maiandra GD" w:hAnsi="Maiandra GD" w:cs="Calibri"/>
        </w:rPr>
      </w:pPr>
      <w:r w:rsidRPr="003C3BDE">
        <w:rPr>
          <w:rFonts w:ascii="Maiandra GD" w:hAnsi="Maiandra GD" w:cs="Calibri"/>
        </w:rPr>
        <w:t xml:space="preserve"> </w:t>
      </w:r>
      <w:r w:rsidR="0094297E" w:rsidRPr="003C3BDE">
        <w:rPr>
          <w:rFonts w:ascii="Maiandra GD" w:hAnsi="Maiandra GD" w:cs="Calibri"/>
        </w:rPr>
        <w:t xml:space="preserve">Les renseignements complémentaires d'ordre technique peuvent être obtenus aux heures ouvrables au </w:t>
      </w:r>
      <w:r w:rsidR="00033A79">
        <w:rPr>
          <w:rFonts w:ascii="Maiandra GD" w:hAnsi="Maiandra GD" w:cs="Calibri"/>
        </w:rPr>
        <w:t>Secrétariat particulier du Maire de la Commune de Dimako</w:t>
      </w:r>
      <w:r w:rsidR="006A5859" w:rsidRPr="003C3BDE">
        <w:rPr>
          <w:rFonts w:ascii="Maiandra GD" w:hAnsi="Maiandra GD" w:cs="Calibri"/>
        </w:rPr>
        <w:t>.</w:t>
      </w:r>
    </w:p>
    <w:tbl>
      <w:tblPr>
        <w:tblpPr w:leftFromText="141" w:rightFromText="141" w:vertAnchor="text" w:horzAnchor="margin" w:tblpXSpec="center" w:tblpY="213"/>
        <w:tblW w:w="11497" w:type="dxa"/>
        <w:tblLook w:val="04A0" w:firstRow="1" w:lastRow="0" w:firstColumn="1" w:lastColumn="0" w:noHBand="0" w:noVBand="1"/>
      </w:tblPr>
      <w:tblGrid>
        <w:gridCol w:w="11275"/>
        <w:gridCol w:w="222"/>
      </w:tblGrid>
      <w:tr w:rsidR="0094297E" w:rsidRPr="003C3BDE" w:rsidTr="00B62C0B">
        <w:trPr>
          <w:trHeight w:val="4678"/>
        </w:trPr>
        <w:tc>
          <w:tcPr>
            <w:tcW w:w="11275" w:type="dxa"/>
          </w:tcPr>
          <w:p w:rsidR="0094297E" w:rsidRPr="003C3BDE" w:rsidRDefault="0094297E" w:rsidP="0094297E">
            <w:pPr>
              <w:rPr>
                <w:rFonts w:ascii="Maiandra GD" w:hAnsi="Maiandra GD"/>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B62C0B" w:rsidRPr="00B62C0B" w:rsidTr="00164822">
              <w:trPr>
                <w:trHeight w:val="328"/>
              </w:trPr>
              <w:tc>
                <w:tcPr>
                  <w:tcW w:w="4248" w:type="dxa"/>
                  <w:hideMark/>
                </w:tcPr>
                <w:p w:rsidR="00B62C0B" w:rsidRPr="00B62C0B" w:rsidRDefault="00B62C0B" w:rsidP="00B62C0B">
                  <w:pPr>
                    <w:jc w:val="center"/>
                    <w:rPr>
                      <w:b/>
                      <w:color w:val="000000"/>
                      <w:sz w:val="16"/>
                      <w:szCs w:val="16"/>
                      <w:lang w:val="en-US"/>
                    </w:rPr>
                  </w:pPr>
                  <w:r w:rsidRPr="00B62C0B">
                    <w:rPr>
                      <w:noProof/>
                      <w:color w:val="000000"/>
                      <w:sz w:val="16"/>
                      <w:szCs w:val="16"/>
                      <w:lang w:val="en-US" w:eastAsia="en-US"/>
                    </w:rPr>
                    <w:drawing>
                      <wp:anchor distT="0" distB="0" distL="114300" distR="114300" simplePos="0" relativeHeight="251672064" behindDoc="1" locked="0" layoutInCell="1" allowOverlap="1" wp14:anchorId="1034F347" wp14:editId="5A659786">
                        <wp:simplePos x="0" y="0"/>
                        <wp:positionH relativeFrom="column">
                          <wp:posOffset>2511425</wp:posOffset>
                        </wp:positionH>
                        <wp:positionV relativeFrom="paragraph">
                          <wp:posOffset>52301</wp:posOffset>
                        </wp:positionV>
                        <wp:extent cx="1188720" cy="1254760"/>
                        <wp:effectExtent l="0" t="0" r="0" b="0"/>
                        <wp:wrapNone/>
                        <wp:docPr id="1"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C0B">
                    <w:rPr>
                      <w:b/>
                      <w:color w:val="000000"/>
                      <w:sz w:val="16"/>
                      <w:szCs w:val="16"/>
                      <w:lang w:val="en-US"/>
                    </w:rPr>
                    <w:t>REPUBLIC OF CAMEROON</w:t>
                  </w:r>
                </w:p>
                <w:p w:rsidR="00B62C0B" w:rsidRPr="00B62C0B" w:rsidRDefault="00B62C0B" w:rsidP="00B62C0B">
                  <w:pPr>
                    <w:jc w:val="center"/>
                    <w:rPr>
                      <w:b/>
                      <w:color w:val="000000"/>
                      <w:sz w:val="16"/>
                      <w:szCs w:val="16"/>
                      <w:lang w:val="en-US"/>
                    </w:rPr>
                  </w:pPr>
                  <w:r w:rsidRPr="00B62C0B">
                    <w:rPr>
                      <w:b/>
                      <w:color w:val="000000"/>
                      <w:sz w:val="16"/>
                      <w:szCs w:val="16"/>
                      <w:lang w:val="en-US"/>
                    </w:rPr>
                    <w:t>Peace-Work-Homeland</w:t>
                  </w:r>
                </w:p>
                <w:p w:rsidR="00B62C0B" w:rsidRPr="00B62C0B" w:rsidRDefault="00B62C0B" w:rsidP="00B62C0B">
                  <w:pPr>
                    <w:jc w:val="center"/>
                    <w:rPr>
                      <w:b/>
                      <w:color w:val="000000"/>
                      <w:sz w:val="16"/>
                      <w:szCs w:val="16"/>
                    </w:rPr>
                  </w:pPr>
                  <w:r w:rsidRPr="00B62C0B">
                    <w:rPr>
                      <w:b/>
                      <w:color w:val="000000"/>
                      <w:sz w:val="16"/>
                      <w:szCs w:val="16"/>
                    </w:rPr>
                    <w:t>---------------</w:t>
                  </w:r>
                </w:p>
              </w:tc>
              <w:tc>
                <w:tcPr>
                  <w:tcW w:w="1571" w:type="dxa"/>
                  <w:vMerge w:val="restart"/>
                  <w:hideMark/>
                </w:tcPr>
                <w:p w:rsidR="00B62C0B" w:rsidRPr="00B62C0B" w:rsidRDefault="00B62C0B" w:rsidP="00B62C0B">
                  <w:pPr>
                    <w:jc w:val="center"/>
                    <w:rPr>
                      <w:b/>
                      <w:color w:val="000000"/>
                      <w:sz w:val="16"/>
                      <w:szCs w:val="16"/>
                    </w:rPr>
                  </w:pPr>
                </w:p>
                <w:p w:rsidR="00B62C0B" w:rsidRPr="00B62C0B" w:rsidRDefault="00B62C0B" w:rsidP="00B62C0B">
                  <w:pPr>
                    <w:jc w:val="center"/>
                    <w:rPr>
                      <w:b/>
                      <w:color w:val="000000"/>
                      <w:sz w:val="16"/>
                      <w:szCs w:val="16"/>
                    </w:rPr>
                  </w:pPr>
                </w:p>
                <w:p w:rsidR="00B62C0B" w:rsidRPr="00B62C0B" w:rsidRDefault="00B62C0B" w:rsidP="00B62C0B">
                  <w:pPr>
                    <w:jc w:val="center"/>
                    <w:rPr>
                      <w:b/>
                      <w:color w:val="000000"/>
                      <w:sz w:val="16"/>
                      <w:szCs w:val="16"/>
                    </w:rPr>
                  </w:pPr>
                </w:p>
              </w:tc>
              <w:tc>
                <w:tcPr>
                  <w:tcW w:w="4117" w:type="dxa"/>
                </w:tcPr>
                <w:p w:rsidR="00B62C0B" w:rsidRPr="00B62C0B" w:rsidRDefault="00B62C0B" w:rsidP="00B62C0B">
                  <w:pPr>
                    <w:jc w:val="center"/>
                    <w:rPr>
                      <w:b/>
                      <w:color w:val="000000"/>
                      <w:sz w:val="16"/>
                      <w:szCs w:val="16"/>
                      <w:lang w:val="en-US"/>
                    </w:rPr>
                  </w:pPr>
                  <w:r w:rsidRPr="00B62C0B">
                    <w:rPr>
                      <w:b/>
                      <w:color w:val="000000"/>
                      <w:sz w:val="16"/>
                      <w:szCs w:val="16"/>
                      <w:lang w:val="en-US"/>
                    </w:rPr>
                    <w:t>REPUBLIC OF CAMEROON</w:t>
                  </w:r>
                </w:p>
                <w:p w:rsidR="00B62C0B" w:rsidRPr="00B62C0B" w:rsidRDefault="00B62C0B" w:rsidP="00B62C0B">
                  <w:pPr>
                    <w:jc w:val="center"/>
                    <w:rPr>
                      <w:b/>
                      <w:color w:val="000000"/>
                      <w:sz w:val="16"/>
                      <w:szCs w:val="16"/>
                      <w:lang w:val="en-US"/>
                    </w:rPr>
                  </w:pPr>
                  <w:r w:rsidRPr="00B62C0B">
                    <w:rPr>
                      <w:b/>
                      <w:color w:val="000000"/>
                      <w:sz w:val="16"/>
                      <w:szCs w:val="16"/>
                      <w:lang w:val="en-US"/>
                    </w:rPr>
                    <w:t>Peace–Work-Fatherland</w:t>
                  </w:r>
                </w:p>
                <w:p w:rsidR="00B62C0B" w:rsidRPr="00B62C0B" w:rsidRDefault="00B62C0B" w:rsidP="00B62C0B">
                  <w:pPr>
                    <w:jc w:val="center"/>
                    <w:rPr>
                      <w:b/>
                      <w:color w:val="000000"/>
                      <w:sz w:val="16"/>
                      <w:szCs w:val="16"/>
                      <w:lang w:val="en-US"/>
                    </w:rPr>
                  </w:pPr>
                  <w:r w:rsidRPr="00B62C0B">
                    <w:rPr>
                      <w:b/>
                      <w:color w:val="000000"/>
                      <w:sz w:val="16"/>
                      <w:szCs w:val="16"/>
                      <w:lang w:val="en-US"/>
                    </w:rPr>
                    <w:t>--------------</w:t>
                  </w:r>
                </w:p>
              </w:tc>
            </w:tr>
            <w:tr w:rsidR="00B62C0B" w:rsidRPr="00B62C0B" w:rsidTr="00164822">
              <w:trPr>
                <w:trHeight w:val="221"/>
              </w:trPr>
              <w:tc>
                <w:tcPr>
                  <w:tcW w:w="4248" w:type="dxa"/>
                  <w:hideMark/>
                </w:tcPr>
                <w:p w:rsidR="00B62C0B" w:rsidRPr="00B62C0B" w:rsidRDefault="00B62C0B" w:rsidP="00B62C0B">
                  <w:pPr>
                    <w:jc w:val="center"/>
                    <w:rPr>
                      <w:b/>
                      <w:color w:val="000000"/>
                      <w:sz w:val="16"/>
                      <w:szCs w:val="16"/>
                      <w:lang w:val="en-US"/>
                    </w:rPr>
                  </w:pPr>
                  <w:r w:rsidRPr="00B62C0B">
                    <w:rPr>
                      <w:b/>
                      <w:color w:val="000000"/>
                      <w:sz w:val="16"/>
                      <w:szCs w:val="16"/>
                      <w:lang w:val="en-US"/>
                    </w:rPr>
                    <w:t>EAST REGION</w:t>
                  </w:r>
                </w:p>
                <w:p w:rsidR="00B62C0B" w:rsidRPr="00B62C0B" w:rsidRDefault="00B62C0B" w:rsidP="00B62C0B">
                  <w:pPr>
                    <w:jc w:val="center"/>
                    <w:rPr>
                      <w:b/>
                      <w:color w:val="000000"/>
                      <w:sz w:val="16"/>
                      <w:szCs w:val="16"/>
                      <w:lang w:val="en-US"/>
                    </w:rPr>
                  </w:pPr>
                  <w:r w:rsidRPr="00B62C0B">
                    <w:rPr>
                      <w:b/>
                      <w:color w:val="000000"/>
                      <w:sz w:val="16"/>
                      <w:szCs w:val="16"/>
                      <w:lang w:val="en-US"/>
                    </w:rPr>
                    <w:t>---------------</w:t>
                  </w:r>
                </w:p>
              </w:tc>
              <w:tc>
                <w:tcPr>
                  <w:tcW w:w="1571" w:type="dxa"/>
                  <w:vMerge/>
                  <w:hideMark/>
                </w:tcPr>
                <w:p w:rsidR="00B62C0B" w:rsidRPr="00B62C0B" w:rsidRDefault="00B62C0B" w:rsidP="00B62C0B">
                  <w:pPr>
                    <w:jc w:val="center"/>
                    <w:rPr>
                      <w:b/>
                      <w:color w:val="000000"/>
                      <w:sz w:val="16"/>
                      <w:szCs w:val="16"/>
                      <w:lang w:val="en-US"/>
                    </w:rPr>
                  </w:pPr>
                </w:p>
              </w:tc>
              <w:tc>
                <w:tcPr>
                  <w:tcW w:w="4117" w:type="dxa"/>
                </w:tcPr>
                <w:p w:rsidR="00B62C0B" w:rsidRPr="00B62C0B" w:rsidRDefault="00B62C0B" w:rsidP="00B62C0B">
                  <w:pPr>
                    <w:jc w:val="center"/>
                    <w:rPr>
                      <w:b/>
                      <w:color w:val="000000"/>
                      <w:sz w:val="16"/>
                      <w:szCs w:val="16"/>
                      <w:lang w:val="en-US"/>
                    </w:rPr>
                  </w:pPr>
                  <w:r w:rsidRPr="00B62C0B">
                    <w:rPr>
                      <w:b/>
                      <w:color w:val="000000"/>
                      <w:sz w:val="16"/>
                      <w:szCs w:val="16"/>
                      <w:lang w:val="en-US"/>
                    </w:rPr>
                    <w:t>EAST REGION</w:t>
                  </w:r>
                </w:p>
                <w:p w:rsidR="00B62C0B" w:rsidRPr="00B62C0B" w:rsidRDefault="00B62C0B" w:rsidP="00B62C0B">
                  <w:pPr>
                    <w:jc w:val="center"/>
                    <w:rPr>
                      <w:b/>
                      <w:color w:val="000000"/>
                      <w:sz w:val="16"/>
                      <w:szCs w:val="16"/>
                      <w:lang w:val="en-US"/>
                    </w:rPr>
                  </w:pPr>
                  <w:r w:rsidRPr="00B62C0B">
                    <w:rPr>
                      <w:b/>
                      <w:color w:val="000000"/>
                      <w:sz w:val="16"/>
                      <w:szCs w:val="16"/>
                      <w:lang w:val="en-US"/>
                    </w:rPr>
                    <w:t>----------------</w:t>
                  </w:r>
                </w:p>
              </w:tc>
            </w:tr>
            <w:tr w:rsidR="00B62C0B" w:rsidRPr="00B62C0B" w:rsidTr="00164822">
              <w:trPr>
                <w:trHeight w:val="221"/>
              </w:trPr>
              <w:tc>
                <w:tcPr>
                  <w:tcW w:w="4248" w:type="dxa"/>
                </w:tcPr>
                <w:p w:rsidR="00B62C0B" w:rsidRPr="00B62C0B" w:rsidRDefault="00B62C0B" w:rsidP="00B62C0B">
                  <w:pPr>
                    <w:jc w:val="center"/>
                    <w:rPr>
                      <w:b/>
                      <w:color w:val="000000"/>
                      <w:sz w:val="16"/>
                      <w:szCs w:val="16"/>
                      <w:lang w:val="en-US"/>
                    </w:rPr>
                  </w:pPr>
                  <w:r w:rsidRPr="00B62C0B">
                    <w:rPr>
                      <w:b/>
                      <w:color w:val="000000"/>
                      <w:sz w:val="16"/>
                      <w:szCs w:val="16"/>
                      <w:lang w:val="en-US"/>
                    </w:rPr>
                    <w:t>DEPARTMENT OF HAUT-NYONG</w:t>
                  </w:r>
                </w:p>
                <w:p w:rsidR="00B62C0B" w:rsidRPr="00B62C0B" w:rsidRDefault="00B62C0B" w:rsidP="00B62C0B">
                  <w:pPr>
                    <w:jc w:val="center"/>
                    <w:rPr>
                      <w:b/>
                      <w:color w:val="000000"/>
                      <w:sz w:val="16"/>
                      <w:szCs w:val="16"/>
                      <w:lang w:val="en-US"/>
                    </w:rPr>
                  </w:pPr>
                  <w:r w:rsidRPr="00B62C0B">
                    <w:rPr>
                      <w:b/>
                      <w:color w:val="000000"/>
                      <w:sz w:val="16"/>
                      <w:szCs w:val="16"/>
                      <w:lang w:val="en-US"/>
                    </w:rPr>
                    <w:t>----------------</w:t>
                  </w:r>
                </w:p>
              </w:tc>
              <w:tc>
                <w:tcPr>
                  <w:tcW w:w="1571" w:type="dxa"/>
                  <w:vMerge/>
                </w:tcPr>
                <w:p w:rsidR="00B62C0B" w:rsidRPr="00B62C0B" w:rsidRDefault="00B62C0B" w:rsidP="00B62C0B">
                  <w:pPr>
                    <w:jc w:val="center"/>
                    <w:rPr>
                      <w:rFonts w:eastAsia="Calibri"/>
                      <w:b/>
                      <w:noProof/>
                      <w:color w:val="000000"/>
                      <w:sz w:val="16"/>
                      <w:szCs w:val="16"/>
                      <w:lang w:val="en-US"/>
                    </w:rPr>
                  </w:pPr>
                </w:p>
              </w:tc>
              <w:tc>
                <w:tcPr>
                  <w:tcW w:w="4117" w:type="dxa"/>
                </w:tcPr>
                <w:p w:rsidR="00B62C0B" w:rsidRPr="00B62C0B" w:rsidRDefault="00B62C0B" w:rsidP="00B62C0B">
                  <w:pPr>
                    <w:jc w:val="center"/>
                    <w:rPr>
                      <w:b/>
                      <w:color w:val="000000"/>
                      <w:sz w:val="16"/>
                      <w:szCs w:val="16"/>
                      <w:lang w:val="en-US"/>
                    </w:rPr>
                  </w:pPr>
                  <w:r w:rsidRPr="00B62C0B">
                    <w:rPr>
                      <w:b/>
                      <w:color w:val="000000"/>
                      <w:sz w:val="16"/>
                      <w:szCs w:val="16"/>
                      <w:lang w:val="en-US"/>
                    </w:rPr>
                    <w:t>UPPER-NYONG DIVISION</w:t>
                  </w:r>
                </w:p>
                <w:p w:rsidR="00B62C0B" w:rsidRPr="00B62C0B" w:rsidRDefault="00B62C0B" w:rsidP="00B62C0B">
                  <w:pPr>
                    <w:jc w:val="center"/>
                    <w:rPr>
                      <w:b/>
                      <w:color w:val="000000"/>
                      <w:sz w:val="16"/>
                      <w:szCs w:val="16"/>
                      <w:lang w:val="en-US"/>
                    </w:rPr>
                  </w:pPr>
                  <w:r w:rsidRPr="00B62C0B">
                    <w:rPr>
                      <w:b/>
                      <w:color w:val="000000"/>
                      <w:sz w:val="16"/>
                      <w:szCs w:val="16"/>
                      <w:lang w:val="en-US"/>
                    </w:rPr>
                    <w:t>----------------</w:t>
                  </w:r>
                </w:p>
              </w:tc>
            </w:tr>
            <w:tr w:rsidR="00B62C0B" w:rsidRPr="00B62C0B" w:rsidTr="00164822">
              <w:trPr>
                <w:trHeight w:val="326"/>
              </w:trPr>
              <w:tc>
                <w:tcPr>
                  <w:tcW w:w="4248" w:type="dxa"/>
                </w:tcPr>
                <w:p w:rsidR="00B62C0B" w:rsidRPr="00B62C0B" w:rsidRDefault="00B62C0B" w:rsidP="00B62C0B">
                  <w:pPr>
                    <w:jc w:val="center"/>
                    <w:rPr>
                      <w:b/>
                      <w:color w:val="000000"/>
                      <w:sz w:val="16"/>
                      <w:szCs w:val="16"/>
                      <w:lang w:val="en-US"/>
                    </w:rPr>
                  </w:pPr>
                  <w:r w:rsidRPr="00B62C0B">
                    <w:rPr>
                      <w:b/>
                      <w:color w:val="000000"/>
                      <w:sz w:val="16"/>
                      <w:szCs w:val="16"/>
                      <w:lang w:val="en-US"/>
                    </w:rPr>
                    <w:t>MUNICIPALITY OF DIMAKO</w:t>
                  </w:r>
                </w:p>
                <w:p w:rsidR="00B62C0B" w:rsidRPr="00B62C0B" w:rsidRDefault="00B62C0B" w:rsidP="00B62C0B">
                  <w:pPr>
                    <w:jc w:val="center"/>
                    <w:rPr>
                      <w:b/>
                      <w:color w:val="000000"/>
                      <w:sz w:val="16"/>
                      <w:szCs w:val="16"/>
                      <w:lang w:val="en-US"/>
                    </w:rPr>
                  </w:pPr>
                  <w:r w:rsidRPr="00B62C0B">
                    <w:rPr>
                      <w:b/>
                      <w:color w:val="000000"/>
                      <w:sz w:val="16"/>
                      <w:szCs w:val="16"/>
                      <w:lang w:val="en-US"/>
                    </w:rPr>
                    <w:t>---------------</w:t>
                  </w:r>
                </w:p>
              </w:tc>
              <w:tc>
                <w:tcPr>
                  <w:tcW w:w="1571" w:type="dxa"/>
                  <w:vMerge/>
                </w:tcPr>
                <w:p w:rsidR="00B62C0B" w:rsidRPr="00B62C0B" w:rsidRDefault="00B62C0B" w:rsidP="00B62C0B">
                  <w:pPr>
                    <w:rPr>
                      <w:b/>
                      <w:color w:val="000000"/>
                      <w:sz w:val="16"/>
                      <w:szCs w:val="16"/>
                      <w:lang w:val="en-US"/>
                    </w:rPr>
                  </w:pPr>
                </w:p>
              </w:tc>
              <w:tc>
                <w:tcPr>
                  <w:tcW w:w="4117" w:type="dxa"/>
                </w:tcPr>
                <w:p w:rsidR="00B62C0B" w:rsidRPr="00B62C0B" w:rsidRDefault="00B62C0B" w:rsidP="00B62C0B">
                  <w:pPr>
                    <w:jc w:val="center"/>
                    <w:rPr>
                      <w:b/>
                      <w:color w:val="000000"/>
                      <w:sz w:val="16"/>
                      <w:szCs w:val="16"/>
                      <w:lang w:val="en-US"/>
                    </w:rPr>
                  </w:pPr>
                  <w:r w:rsidRPr="00B62C0B">
                    <w:rPr>
                      <w:b/>
                      <w:color w:val="000000"/>
                      <w:sz w:val="16"/>
                      <w:szCs w:val="16"/>
                      <w:lang w:val="en-US"/>
                    </w:rPr>
                    <w:t>DIMAKO COUNCIL</w:t>
                  </w:r>
                </w:p>
                <w:p w:rsidR="00B62C0B" w:rsidRPr="00B62C0B" w:rsidRDefault="00B62C0B" w:rsidP="00B62C0B">
                  <w:pPr>
                    <w:jc w:val="center"/>
                    <w:rPr>
                      <w:b/>
                      <w:color w:val="000000"/>
                      <w:sz w:val="16"/>
                      <w:szCs w:val="16"/>
                      <w:lang w:val="en-US"/>
                    </w:rPr>
                  </w:pPr>
                  <w:r w:rsidRPr="00B62C0B">
                    <w:rPr>
                      <w:b/>
                      <w:color w:val="000000"/>
                      <w:sz w:val="16"/>
                      <w:szCs w:val="16"/>
                      <w:lang w:val="en-US"/>
                    </w:rPr>
                    <w:t>---------------</w:t>
                  </w:r>
                </w:p>
              </w:tc>
            </w:tr>
            <w:tr w:rsidR="00B62C0B" w:rsidRPr="00B62C0B" w:rsidTr="00164822">
              <w:trPr>
                <w:trHeight w:val="326"/>
              </w:trPr>
              <w:tc>
                <w:tcPr>
                  <w:tcW w:w="4248" w:type="dxa"/>
                </w:tcPr>
                <w:p w:rsidR="00B62C0B" w:rsidRPr="00B62C0B" w:rsidRDefault="00B62C0B" w:rsidP="00B62C0B">
                  <w:pPr>
                    <w:jc w:val="center"/>
                    <w:rPr>
                      <w:b/>
                      <w:color w:val="000000"/>
                      <w:sz w:val="16"/>
                      <w:szCs w:val="16"/>
                      <w:lang w:val="en-US"/>
                    </w:rPr>
                  </w:pPr>
                  <w:r w:rsidRPr="00B62C0B">
                    <w:rPr>
                      <w:b/>
                      <w:color w:val="000000"/>
                      <w:sz w:val="16"/>
                      <w:szCs w:val="16"/>
                      <w:lang w:val="en-US"/>
                    </w:rPr>
                    <w:t>COMINTERNAL CONTRACTING MISSION</w:t>
                  </w:r>
                </w:p>
                <w:p w:rsidR="00B62C0B" w:rsidRPr="00B62C0B" w:rsidRDefault="00B62C0B" w:rsidP="00B62C0B">
                  <w:pPr>
                    <w:jc w:val="center"/>
                    <w:rPr>
                      <w:b/>
                      <w:color w:val="000000"/>
                      <w:sz w:val="16"/>
                      <w:szCs w:val="16"/>
                      <w:lang w:val="en-US"/>
                    </w:rPr>
                  </w:pPr>
                  <w:r w:rsidRPr="00B62C0B">
                    <w:rPr>
                      <w:b/>
                      <w:color w:val="000000"/>
                      <w:sz w:val="16"/>
                      <w:szCs w:val="16"/>
                      <w:lang w:val="en-US"/>
                    </w:rPr>
                    <w:t>----------------</w:t>
                  </w:r>
                </w:p>
              </w:tc>
              <w:tc>
                <w:tcPr>
                  <w:tcW w:w="1571" w:type="dxa"/>
                  <w:vMerge/>
                </w:tcPr>
                <w:p w:rsidR="00B62C0B" w:rsidRPr="00B62C0B" w:rsidRDefault="00B62C0B" w:rsidP="00B62C0B">
                  <w:pPr>
                    <w:rPr>
                      <w:b/>
                      <w:color w:val="000000"/>
                      <w:sz w:val="16"/>
                      <w:szCs w:val="16"/>
                      <w:lang w:val="en-US"/>
                    </w:rPr>
                  </w:pPr>
                </w:p>
              </w:tc>
              <w:tc>
                <w:tcPr>
                  <w:tcW w:w="4117" w:type="dxa"/>
                </w:tcPr>
                <w:p w:rsidR="00B62C0B" w:rsidRPr="00B62C0B" w:rsidRDefault="00B62C0B" w:rsidP="00B62C0B">
                  <w:pPr>
                    <w:jc w:val="center"/>
                    <w:rPr>
                      <w:b/>
                      <w:color w:val="000000"/>
                      <w:sz w:val="16"/>
                      <w:szCs w:val="16"/>
                      <w:lang w:val="en-US"/>
                    </w:rPr>
                  </w:pPr>
                  <w:r w:rsidRPr="00B62C0B">
                    <w:rPr>
                      <w:b/>
                      <w:color w:val="000000"/>
                      <w:sz w:val="16"/>
                      <w:szCs w:val="16"/>
                      <w:lang w:val="en-US"/>
                    </w:rPr>
                    <w:t>INTERNAL TENDER BOARD COMMITTEE</w:t>
                  </w:r>
                </w:p>
                <w:p w:rsidR="00B62C0B" w:rsidRPr="00B62C0B" w:rsidRDefault="00B62C0B" w:rsidP="00B62C0B">
                  <w:pPr>
                    <w:jc w:val="center"/>
                    <w:rPr>
                      <w:b/>
                      <w:color w:val="000000"/>
                      <w:sz w:val="16"/>
                      <w:szCs w:val="16"/>
                      <w:lang w:val="en-US"/>
                    </w:rPr>
                  </w:pPr>
                  <w:r w:rsidRPr="00B62C0B">
                    <w:rPr>
                      <w:b/>
                      <w:color w:val="000000"/>
                      <w:sz w:val="16"/>
                      <w:szCs w:val="16"/>
                      <w:lang w:val="en-US"/>
                    </w:rPr>
                    <w:t>----------------</w:t>
                  </w:r>
                </w:p>
              </w:tc>
            </w:tr>
          </w:tbl>
          <w:p w:rsidR="00B62C0B" w:rsidRPr="00B62C0B" w:rsidRDefault="00B62C0B" w:rsidP="00B62C0B">
            <w:pPr>
              <w:spacing w:before="120" w:after="120"/>
              <w:rPr>
                <w:rFonts w:ascii="Maiandra GD" w:hAnsi="Maiandra GD" w:cs="Tahoma"/>
                <w:b/>
                <w:sz w:val="24"/>
                <w:szCs w:val="24"/>
                <w:u w:val="single"/>
                <w:lang w:val="en-US"/>
              </w:rPr>
            </w:pPr>
          </w:p>
          <w:p w:rsidR="00B62C0B" w:rsidRPr="00B62C0B" w:rsidRDefault="00B62C0B" w:rsidP="00B62C0B">
            <w:pPr>
              <w:rPr>
                <w:rFonts w:ascii="Maiandra GD" w:hAnsi="Maiandra GD" w:cs="Calibri"/>
                <w:b/>
                <w:smallCaps/>
                <w:sz w:val="24"/>
                <w:szCs w:val="24"/>
                <w:lang w:val="en-US"/>
              </w:rPr>
            </w:pPr>
          </w:p>
          <w:p w:rsidR="00B62C0B" w:rsidRPr="00B62C0B" w:rsidRDefault="00B62C0B" w:rsidP="00B62C0B">
            <w:pPr>
              <w:jc w:val="center"/>
              <w:rPr>
                <w:rFonts w:ascii="Maiandra GD" w:hAnsi="Maiandra GD" w:cs="Tahoma"/>
                <w:b/>
                <w:color w:val="000000"/>
                <w:lang w:val="en-US"/>
              </w:rPr>
            </w:pPr>
            <w:r w:rsidRPr="00B62C0B">
              <w:rPr>
                <w:rFonts w:ascii="Maiandra GD" w:hAnsi="Maiandra GD" w:cs="Tahoma"/>
                <w:b/>
                <w:color w:val="000000"/>
                <w:lang w:val="en-US"/>
              </w:rPr>
              <w:t xml:space="preserve"> INTERNAL COMMITTEE OF </w:t>
            </w:r>
          </w:p>
          <w:p w:rsidR="00B62C0B" w:rsidRPr="00B62C0B" w:rsidRDefault="00B62C0B" w:rsidP="00B62C0B">
            <w:pPr>
              <w:jc w:val="center"/>
              <w:rPr>
                <w:rFonts w:ascii="Maiandra GD" w:hAnsi="Maiandra GD" w:cs="Tahoma"/>
                <w:b/>
                <w:color w:val="000000"/>
                <w:lang w:val="en-US"/>
              </w:rPr>
            </w:pPr>
            <w:r w:rsidRPr="00B62C0B">
              <w:rPr>
                <w:rFonts w:ascii="Maiandra GD" w:hAnsi="Maiandra GD" w:cs="Tahoma"/>
                <w:b/>
                <w:color w:val="000000"/>
                <w:lang w:val="en-US"/>
              </w:rPr>
              <w:t>PASSAGE OF THE MARCHES TO THE MUNICIPALITY OF DIMAKO</w:t>
            </w:r>
          </w:p>
          <w:p w:rsidR="00B62C0B" w:rsidRPr="00B62C0B" w:rsidRDefault="00B62C0B" w:rsidP="00B62C0B">
            <w:pPr>
              <w:jc w:val="center"/>
              <w:rPr>
                <w:rFonts w:ascii="Maiandra GD" w:hAnsi="Maiandra GD" w:cs="Tahoma"/>
                <w:b/>
                <w:color w:val="000000"/>
                <w:lang w:val="en-US"/>
              </w:rPr>
            </w:pPr>
          </w:p>
          <w:p w:rsidR="00B62C0B" w:rsidRPr="00B62C0B" w:rsidRDefault="00B62C0B" w:rsidP="00B62C0B">
            <w:pPr>
              <w:jc w:val="center"/>
              <w:rPr>
                <w:rFonts w:ascii="Maiandra GD" w:hAnsi="Maiandra GD" w:cs="Tahoma"/>
                <w:b/>
                <w:color w:val="000000"/>
                <w:lang w:val="en-US"/>
              </w:rPr>
            </w:pPr>
            <w:r w:rsidRPr="00B62C0B">
              <w:rPr>
                <w:rFonts w:ascii="Maiandra GD" w:hAnsi="Maiandra GD" w:cs="Tahoma"/>
                <w:b/>
                <w:color w:val="000000"/>
                <w:lang w:val="en-US"/>
              </w:rPr>
              <w:t>OPEN NATIONAL CALL FOR TENDERS</w:t>
            </w:r>
          </w:p>
          <w:p w:rsidR="00B62C0B" w:rsidRPr="00B62C0B" w:rsidRDefault="00B62C0B" w:rsidP="00B62C0B">
            <w:pPr>
              <w:shd w:val="clear" w:color="auto" w:fill="FFFFFF"/>
              <w:spacing w:line="276" w:lineRule="auto"/>
              <w:jc w:val="center"/>
              <w:rPr>
                <w:rFonts w:ascii="Maiandra GD" w:hAnsi="Maiandra GD"/>
                <w:b/>
                <w:color w:val="000000"/>
                <w:lang w:val="en-US"/>
              </w:rPr>
            </w:pPr>
            <w:r w:rsidRPr="00B62C0B">
              <w:rPr>
                <w:rFonts w:ascii="Maiandra GD" w:hAnsi="Maiandra GD"/>
                <w:b/>
                <w:color w:val="000000"/>
                <w:lang w:val="en-US"/>
              </w:rPr>
              <w:t>N</w:t>
            </w:r>
            <w:r w:rsidRPr="00B62C0B">
              <w:rPr>
                <w:rFonts w:ascii="Maiandra GD" w:hAnsi="Maiandra GD"/>
                <w:b/>
                <w:color w:val="000000"/>
                <w:vertAlign w:val="superscript"/>
                <w:lang w:val="en-US"/>
              </w:rPr>
              <w:t xml:space="preserve"> ° </w:t>
            </w:r>
            <w:r w:rsidRPr="00B62C0B">
              <w:rPr>
                <w:rFonts w:ascii="Maiandra GD" w:hAnsi="Maiandra GD"/>
                <w:b/>
                <w:color w:val="000000"/>
                <w:lang w:val="en-US"/>
              </w:rPr>
              <w:t>............... /AONO/C-DKO/CIPM/2025 OF......./.......... / 2025</w:t>
            </w:r>
          </w:p>
          <w:p w:rsidR="00B62C0B" w:rsidRPr="00B62C0B" w:rsidRDefault="00B62C0B" w:rsidP="00B62C0B">
            <w:pPr>
              <w:spacing w:line="276" w:lineRule="auto"/>
              <w:jc w:val="center"/>
              <w:rPr>
                <w:rFonts w:ascii="Maiandra GD" w:hAnsi="Maiandra GD"/>
                <w:b/>
                <w:color w:val="000000"/>
                <w:lang w:val="en-US"/>
              </w:rPr>
            </w:pPr>
            <w:r w:rsidRPr="00B62C0B">
              <w:rPr>
                <w:rFonts w:ascii="Maiandra GD" w:hAnsi="Maiandra GD" w:cs="Tahoma"/>
                <w:b/>
                <w:color w:val="000000"/>
                <w:lang w:val="en-US"/>
              </w:rPr>
              <w:t xml:space="preserve"> FOR THE EXECUTION OF </w:t>
            </w:r>
            <w:r w:rsidRPr="00B62C0B">
              <w:rPr>
                <w:rFonts w:ascii="Maiandra GD" w:hAnsi="Maiandra GD"/>
                <w:b/>
                <w:color w:val="000000"/>
                <w:lang w:val="en-US"/>
              </w:rPr>
              <w:t>REHABILITATION WORK ON CERTAIN ROAD SECTIONS IN THE MUNICIPALITY OF DIMAKO, HAUT NYONG DEPARTMENT, EASTERN REGION</w:t>
            </w:r>
          </w:p>
          <w:tbl>
            <w:tblPr>
              <w:tblW w:w="9365" w:type="dxa"/>
              <w:tblInd w:w="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8463"/>
            </w:tblGrid>
            <w:tr w:rsidR="00B62C0B" w:rsidRPr="00B62C0B" w:rsidTr="00164822">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Arial" w:hAnsi="Arial" w:cs="Arial"/>
                      <w:b/>
                      <w:color w:val="000000"/>
                      <w:sz w:val="22"/>
                      <w:szCs w:val="24"/>
                    </w:rPr>
                  </w:pPr>
                  <w:r w:rsidRPr="00B62C0B">
                    <w:rPr>
                      <w:rFonts w:ascii="Arial" w:hAnsi="Arial" w:cs="Arial"/>
                      <w:b/>
                      <w:color w:val="000000"/>
                      <w:sz w:val="22"/>
                      <w:szCs w:val="24"/>
                    </w:rPr>
                    <w:t>Lot No.</w:t>
                  </w:r>
                </w:p>
              </w:tc>
              <w:tc>
                <w:tcPr>
                  <w:tcW w:w="8463"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Arial" w:hAnsi="Arial" w:cs="Arial"/>
                      <w:b/>
                      <w:color w:val="000000"/>
                      <w:sz w:val="22"/>
                      <w:szCs w:val="24"/>
                    </w:rPr>
                  </w:pPr>
                  <w:r w:rsidRPr="00B62C0B">
                    <w:rPr>
                      <w:rFonts w:ascii="Arial" w:hAnsi="Arial" w:cs="Arial"/>
                      <w:b/>
                      <w:color w:val="000000"/>
                      <w:sz w:val="22"/>
                      <w:szCs w:val="24"/>
                    </w:rPr>
                    <w:t>DESIGNATIONS</w:t>
                  </w:r>
                </w:p>
              </w:tc>
            </w:tr>
            <w:tr w:rsidR="00B62C0B" w:rsidRPr="00B62C0B" w:rsidTr="00164822">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Arial" w:hAnsi="Arial" w:cs="Arial"/>
                      <w:color w:val="000000"/>
                      <w:sz w:val="22"/>
                      <w:szCs w:val="24"/>
                    </w:rPr>
                  </w:pPr>
                  <w:r w:rsidRPr="00B62C0B">
                    <w:rPr>
                      <w:rFonts w:ascii="Arial" w:hAnsi="Arial" w:cs="Arial"/>
                      <w:color w:val="000000"/>
                      <w:sz w:val="22"/>
                      <w:szCs w:val="24"/>
                    </w:rPr>
                    <w:t>1</w:t>
                  </w:r>
                </w:p>
              </w:tc>
              <w:tc>
                <w:tcPr>
                  <w:tcW w:w="8463"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both"/>
                    <w:rPr>
                      <w:rFonts w:ascii="Arial" w:hAnsi="Arial" w:cs="Arial"/>
                      <w:color w:val="000000"/>
                      <w:sz w:val="22"/>
                      <w:szCs w:val="24"/>
                      <w:lang w:val="en-US"/>
                    </w:rPr>
                  </w:pPr>
                  <w:r w:rsidRPr="00B62C0B">
                    <w:rPr>
                      <w:rFonts w:ascii="Arial" w:hAnsi="Arial" w:cs="Arial"/>
                      <w:color w:val="000000"/>
                      <w:sz w:val="22"/>
                      <w:szCs w:val="24"/>
                      <w:lang w:val="en-US"/>
                    </w:rPr>
                    <w:t>Rehabilitation of certain arteries in the city of Dimako</w:t>
                  </w:r>
                </w:p>
              </w:tc>
            </w:tr>
            <w:tr w:rsidR="00B62C0B" w:rsidRPr="00B62C0B" w:rsidTr="00164822">
              <w:trPr>
                <w:trHeight w:val="160"/>
              </w:trPr>
              <w:tc>
                <w:tcPr>
                  <w:tcW w:w="902" w:type="dxa"/>
                  <w:tcBorders>
                    <w:top w:val="single" w:sz="4" w:space="0" w:color="auto"/>
                    <w:left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Arial" w:hAnsi="Arial" w:cs="Arial"/>
                      <w:color w:val="000000"/>
                      <w:sz w:val="22"/>
                      <w:szCs w:val="24"/>
                    </w:rPr>
                  </w:pPr>
                  <w:r w:rsidRPr="00B62C0B">
                    <w:rPr>
                      <w:rFonts w:ascii="Arial" w:hAnsi="Arial" w:cs="Arial"/>
                      <w:color w:val="000000"/>
                      <w:sz w:val="22"/>
                      <w:szCs w:val="24"/>
                    </w:rPr>
                    <w:t>2</w:t>
                  </w:r>
                </w:p>
              </w:tc>
              <w:tc>
                <w:tcPr>
                  <w:tcW w:w="8463"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both"/>
                    <w:rPr>
                      <w:rFonts w:ascii="Arial" w:hAnsi="Arial" w:cs="Arial"/>
                      <w:color w:val="000000"/>
                      <w:sz w:val="22"/>
                      <w:szCs w:val="24"/>
                      <w:lang w:val="en-US"/>
                    </w:rPr>
                  </w:pPr>
                  <w:r w:rsidRPr="00B62C0B">
                    <w:rPr>
                      <w:rFonts w:ascii="Arial" w:hAnsi="Arial" w:cs="Arial"/>
                      <w:color w:val="000000"/>
                      <w:sz w:val="22"/>
                      <w:szCs w:val="24"/>
                      <w:lang w:val="en-US"/>
                    </w:rPr>
                    <w:t>Rehabilitation of the sand quarry track and development of the platform</w:t>
                  </w:r>
                </w:p>
              </w:tc>
            </w:tr>
            <w:tr w:rsidR="00B62C0B" w:rsidRPr="00B62C0B" w:rsidTr="00164822">
              <w:trPr>
                <w:trHeight w:val="160"/>
              </w:trPr>
              <w:tc>
                <w:tcPr>
                  <w:tcW w:w="902" w:type="dxa"/>
                  <w:tcBorders>
                    <w:left w:val="single" w:sz="4" w:space="0" w:color="auto"/>
                    <w:bottom w:val="single" w:sz="4" w:space="0" w:color="auto"/>
                    <w:right w:val="single" w:sz="4" w:space="0" w:color="auto"/>
                  </w:tcBorders>
                  <w:vAlign w:val="center"/>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Arial" w:hAnsi="Arial" w:cs="Arial"/>
                      <w:color w:val="000000"/>
                      <w:sz w:val="22"/>
                      <w:szCs w:val="24"/>
                    </w:rPr>
                  </w:pPr>
                  <w:r w:rsidRPr="00B62C0B">
                    <w:rPr>
                      <w:rFonts w:ascii="Arial" w:hAnsi="Arial" w:cs="Arial"/>
                      <w:color w:val="000000"/>
                      <w:sz w:val="22"/>
                      <w:szCs w:val="24"/>
                    </w:rPr>
                    <w:t>3</w:t>
                  </w:r>
                </w:p>
              </w:tc>
              <w:tc>
                <w:tcPr>
                  <w:tcW w:w="8463" w:type="dxa"/>
                  <w:tcBorders>
                    <w:top w:val="single" w:sz="4" w:space="0" w:color="auto"/>
                    <w:left w:val="single" w:sz="4" w:space="0" w:color="auto"/>
                    <w:bottom w:val="single" w:sz="4" w:space="0" w:color="auto"/>
                    <w:right w:val="single" w:sz="4" w:space="0" w:color="auto"/>
                  </w:tcBorders>
                  <w:vAlign w:val="center"/>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both"/>
                    <w:rPr>
                      <w:rFonts w:ascii="Arial" w:hAnsi="Arial" w:cs="Arial"/>
                      <w:color w:val="000000"/>
                      <w:sz w:val="22"/>
                      <w:szCs w:val="24"/>
                      <w:lang w:val="en-US"/>
                    </w:rPr>
                  </w:pPr>
                  <w:r w:rsidRPr="00B62C0B">
                    <w:rPr>
                      <w:rFonts w:ascii="Arial" w:hAnsi="Arial" w:cs="Arial"/>
                      <w:color w:val="000000"/>
                      <w:sz w:val="22"/>
                      <w:szCs w:val="24"/>
                      <w:lang w:val="en-US"/>
                    </w:rPr>
                    <w:t xml:space="preserve"> Rehabilitation of the </w:t>
                  </w:r>
                  <w:proofErr w:type="spellStart"/>
                  <w:r w:rsidRPr="00B62C0B">
                    <w:rPr>
                      <w:rFonts w:ascii="Arial" w:hAnsi="Arial" w:cs="Arial"/>
                      <w:color w:val="000000"/>
                      <w:sz w:val="22"/>
                      <w:szCs w:val="24"/>
                      <w:lang w:val="en-US"/>
                    </w:rPr>
                    <w:t>runwayCamwater</w:t>
                  </w:r>
                  <w:proofErr w:type="spellEnd"/>
                  <w:r w:rsidRPr="00B62C0B">
                    <w:rPr>
                      <w:rFonts w:ascii="Arial" w:hAnsi="Arial" w:cs="Arial"/>
                      <w:color w:val="000000"/>
                      <w:sz w:val="22"/>
                      <w:szCs w:val="24"/>
                      <w:lang w:val="en-US"/>
                    </w:rPr>
                    <w:t>- sand quarry and platform development</w:t>
                  </w:r>
                </w:p>
              </w:tc>
            </w:tr>
            <w:tr w:rsidR="00B62C0B" w:rsidRPr="00B62C0B" w:rsidTr="00164822">
              <w:trPr>
                <w:trHeight w:val="348"/>
              </w:trPr>
              <w:tc>
                <w:tcPr>
                  <w:tcW w:w="902"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Arial" w:hAnsi="Arial" w:cs="Arial"/>
                      <w:color w:val="000000"/>
                      <w:sz w:val="22"/>
                      <w:szCs w:val="24"/>
                    </w:rPr>
                  </w:pPr>
                  <w:r w:rsidRPr="00B62C0B">
                    <w:rPr>
                      <w:rFonts w:ascii="Arial" w:hAnsi="Arial" w:cs="Arial"/>
                      <w:color w:val="000000"/>
                      <w:sz w:val="22"/>
                      <w:szCs w:val="24"/>
                    </w:rPr>
                    <w:t>4</w:t>
                  </w:r>
                </w:p>
              </w:tc>
              <w:tc>
                <w:tcPr>
                  <w:tcW w:w="8463"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both"/>
                    <w:rPr>
                      <w:rFonts w:ascii="Arial" w:hAnsi="Arial" w:cs="Arial"/>
                      <w:color w:val="000000"/>
                      <w:sz w:val="22"/>
                      <w:szCs w:val="24"/>
                      <w:lang w:val="en-US"/>
                    </w:rPr>
                  </w:pPr>
                  <w:r w:rsidRPr="00B62C0B">
                    <w:rPr>
                      <w:rFonts w:ascii="Arial" w:hAnsi="Arial" w:cs="Arial"/>
                      <w:color w:val="000000"/>
                      <w:sz w:val="22"/>
                      <w:szCs w:val="24"/>
                      <w:lang w:val="en-US"/>
                    </w:rPr>
                    <w:t>Opening of a small agricultural track Ngolambélé-</w:t>
                  </w:r>
                  <w:proofErr w:type="spellStart"/>
                  <w:r w:rsidRPr="00B62C0B">
                    <w:rPr>
                      <w:rFonts w:ascii="Arial" w:hAnsi="Arial" w:cs="Arial"/>
                      <w:color w:val="000000"/>
                      <w:sz w:val="22"/>
                      <w:szCs w:val="24"/>
                      <w:lang w:val="en-US"/>
                    </w:rPr>
                    <w:t>Boshing</w:t>
                  </w:r>
                  <w:proofErr w:type="spellEnd"/>
                </w:p>
              </w:tc>
            </w:tr>
          </w:tbl>
          <w:p w:rsidR="00B62C0B" w:rsidRPr="00B62C0B" w:rsidRDefault="00B62C0B" w:rsidP="00B62C0B">
            <w:pPr>
              <w:spacing w:line="276" w:lineRule="auto"/>
              <w:jc w:val="center"/>
              <w:rPr>
                <w:rFonts w:ascii="Maiandra GD" w:hAnsi="Maiandra GD" w:cs="Tahoma"/>
                <w:b/>
                <w:color w:val="000000"/>
                <w:lang w:val="en-US"/>
              </w:rPr>
            </w:pPr>
          </w:p>
          <w:p w:rsidR="00B62C0B" w:rsidRPr="00B62C0B" w:rsidRDefault="00B62C0B" w:rsidP="00B62C0B">
            <w:pPr>
              <w:spacing w:line="360" w:lineRule="auto"/>
              <w:jc w:val="center"/>
              <w:rPr>
                <w:rFonts w:ascii="Maiandra GD" w:hAnsi="Maiandra GD" w:cs="Tahoma"/>
                <w:b/>
                <w:bCs/>
                <w:iCs/>
                <w:lang w:val="en-US"/>
              </w:rPr>
            </w:pPr>
            <w:r w:rsidRPr="00B62C0B">
              <w:rPr>
                <w:rFonts w:ascii="Maiandra GD" w:hAnsi="Maiandra GD" w:cs="Tahoma"/>
                <w:b/>
                <w:bCs/>
                <w:iCs/>
                <w:lang w:val="en-US"/>
              </w:rPr>
              <w:t>FINANCING: PUBLIC INVESTMENT BUDGET</w:t>
            </w:r>
          </w:p>
          <w:p w:rsidR="00B62C0B" w:rsidRPr="00B62C0B" w:rsidRDefault="00B62C0B" w:rsidP="00B62C0B">
            <w:pPr>
              <w:spacing w:line="360" w:lineRule="auto"/>
              <w:jc w:val="center"/>
              <w:rPr>
                <w:rFonts w:ascii="Maiandra GD" w:hAnsi="Maiandra GD" w:cs="Tahoma"/>
                <w:b/>
                <w:bCs/>
                <w:iCs/>
                <w:lang w:val="en-US"/>
              </w:rPr>
            </w:pPr>
            <w:r w:rsidRPr="00B62C0B">
              <w:rPr>
                <w:rFonts w:ascii="Maiandra GD" w:hAnsi="Maiandra GD" w:cs="Tahoma"/>
                <w:b/>
                <w:bCs/>
                <w:iCs/>
                <w:lang w:val="en-US"/>
              </w:rPr>
              <w:t>(BIP) FINANCIAL YEAR 2025</w:t>
            </w:r>
          </w:p>
          <w:p w:rsidR="00B62C0B" w:rsidRPr="00B62C0B" w:rsidRDefault="00B62C0B" w:rsidP="00B62C0B">
            <w:pPr>
              <w:numPr>
                <w:ilvl w:val="0"/>
                <w:numId w:val="9"/>
              </w:numPr>
              <w:spacing w:before="120" w:after="160" w:line="259" w:lineRule="auto"/>
              <w:ind w:left="426" w:hanging="426"/>
              <w:rPr>
                <w:rFonts w:ascii="Maiandra GD" w:hAnsi="Maiandra GD" w:cs="Calibri"/>
                <w:b/>
                <w:u w:val="single"/>
                <w:lang w:val="en-US"/>
              </w:rPr>
            </w:pPr>
            <w:r w:rsidRPr="00B62C0B">
              <w:rPr>
                <w:rFonts w:ascii="Maiandra GD" w:hAnsi="Maiandra GD" w:cs="Calibri"/>
                <w:b/>
                <w:u w:val="single"/>
                <w:lang w:val="en-US"/>
              </w:rPr>
              <w:t>SUBJECT OF THE CALL FOR TENDERS</w:t>
            </w:r>
          </w:p>
          <w:p w:rsidR="00B62C0B" w:rsidRPr="00B62C0B" w:rsidRDefault="00B62C0B" w:rsidP="00B62C0B">
            <w:pPr>
              <w:spacing w:before="120"/>
              <w:ind w:firstLine="708"/>
              <w:jc w:val="both"/>
              <w:rPr>
                <w:rFonts w:ascii="Maiandra GD" w:hAnsi="Maiandra GD" w:cs="Calibri"/>
                <w:sz w:val="24"/>
                <w:szCs w:val="24"/>
                <w:lang w:val="en-US"/>
              </w:rPr>
            </w:pPr>
            <w:r w:rsidRPr="00B62C0B">
              <w:rPr>
                <w:rFonts w:ascii="Maiandra GD" w:hAnsi="Maiandra GD" w:cs="Calibri"/>
                <w:lang w:val="en-US"/>
              </w:rPr>
              <w:t xml:space="preserve">As part of the execution of the Public Investment Budget (BIP) for the Year 2025, the Mayor of the Municipality of Dimako, Contracting Authority, launches on behalf of the Ministries of Public Works, Urban Planning and </w:t>
            </w:r>
            <w:proofErr w:type="spellStart"/>
            <w:r w:rsidRPr="00B62C0B">
              <w:rPr>
                <w:rFonts w:ascii="Maiandra GD" w:hAnsi="Maiandra GD" w:cs="Calibri"/>
                <w:lang w:val="en-US"/>
              </w:rPr>
              <w:t>HaBitat</w:t>
            </w:r>
            <w:proofErr w:type="spellEnd"/>
            <w:r w:rsidRPr="00B62C0B">
              <w:rPr>
                <w:rFonts w:ascii="Maiandra GD" w:hAnsi="Maiandra GD" w:cs="Calibri"/>
                <w:lang w:val="en-US"/>
              </w:rPr>
              <w:t>, Agriculture and Rural Development</w:t>
            </w:r>
            <w:r w:rsidRPr="00B62C0B">
              <w:rPr>
                <w:rFonts w:ascii="Maiandra GD" w:hAnsi="Maiandra GD"/>
                <w:lang w:val="en-US"/>
              </w:rPr>
              <w:t xml:space="preserve"> , an Open National Call for Tenders under the Budget for the Financial Year 2025, </w:t>
            </w:r>
            <w:r w:rsidRPr="00B62C0B">
              <w:rPr>
                <w:rFonts w:ascii="Maiandra GD" w:hAnsi="Maiandra GD" w:cs="Calibri"/>
                <w:lang w:val="en-US"/>
              </w:rPr>
              <w:t xml:space="preserve">The execution of rehabilitation work on certain road sections in the Commune of Dimako, </w:t>
            </w:r>
            <w:proofErr w:type="spellStart"/>
            <w:r w:rsidRPr="00B62C0B">
              <w:rPr>
                <w:rFonts w:ascii="Maiandra GD" w:hAnsi="Maiandra GD" w:cs="Calibri"/>
                <w:lang w:val="en-US"/>
              </w:rPr>
              <w:t>DepartmentT</w:t>
            </w:r>
            <w:proofErr w:type="spellEnd"/>
            <w:r w:rsidRPr="00B62C0B">
              <w:rPr>
                <w:rFonts w:ascii="Maiandra GD" w:hAnsi="Maiandra GD" w:cs="Calibri"/>
                <w:lang w:val="en-US"/>
              </w:rPr>
              <w:t xml:space="preserve"> du Haut </w:t>
            </w:r>
            <w:proofErr w:type="spellStart"/>
            <w:r w:rsidRPr="00B62C0B">
              <w:rPr>
                <w:rFonts w:ascii="Maiandra GD" w:hAnsi="Maiandra GD" w:cs="Calibri"/>
                <w:lang w:val="en-US"/>
              </w:rPr>
              <w:t>Nyong</w:t>
            </w:r>
            <w:proofErr w:type="spellEnd"/>
            <w:r w:rsidRPr="00B62C0B">
              <w:rPr>
                <w:rFonts w:ascii="Maiandra GD" w:hAnsi="Maiandra GD" w:cs="Calibri"/>
                <w:lang w:val="en-US"/>
              </w:rPr>
              <w:t>, Eastern Region, (LOT N°1, LOT N°2, LOT N°3 AND LOT4).</w:t>
            </w:r>
          </w:p>
          <w:p w:rsidR="00B62C0B" w:rsidRPr="00B62C0B" w:rsidRDefault="00B62C0B" w:rsidP="00B62C0B">
            <w:pPr>
              <w:numPr>
                <w:ilvl w:val="0"/>
                <w:numId w:val="9"/>
              </w:numPr>
              <w:spacing w:before="120" w:after="160" w:line="259" w:lineRule="auto"/>
              <w:ind w:left="426" w:hanging="426"/>
              <w:rPr>
                <w:rFonts w:ascii="Maiandra GD" w:hAnsi="Maiandra GD" w:cs="Calibri"/>
                <w:b/>
                <w:u w:val="single"/>
              </w:rPr>
            </w:pPr>
            <w:r w:rsidRPr="00B62C0B">
              <w:rPr>
                <w:rFonts w:ascii="Maiandra GD" w:hAnsi="Maiandra GD" w:cs="Calibri"/>
                <w:b/>
                <w:u w:val="single"/>
              </w:rPr>
              <w:t>CONSISTENCY OF WORK</w:t>
            </w:r>
          </w:p>
          <w:p w:rsidR="00B62C0B" w:rsidRPr="00B62C0B" w:rsidRDefault="00B62C0B" w:rsidP="00B62C0B">
            <w:pPr>
              <w:rPr>
                <w:rFonts w:ascii="Maiandra GD" w:hAnsi="Maiandra GD" w:cs="Calibri"/>
                <w:lang w:val="en-US"/>
              </w:rPr>
            </w:pPr>
            <w:r w:rsidRPr="00B62C0B">
              <w:rPr>
                <w:rFonts w:ascii="Maiandra GD" w:hAnsi="Maiandra GD" w:cs="Calibri"/>
                <w:lang w:val="en-US"/>
              </w:rPr>
              <w:t>All the work includes in particular:</w:t>
            </w:r>
          </w:p>
          <w:p w:rsidR="00B62C0B" w:rsidRPr="00B62C0B" w:rsidRDefault="00B62C0B" w:rsidP="00B62C0B">
            <w:pPr>
              <w:ind w:left="284"/>
              <w:rPr>
                <w:rFonts w:ascii="Maiandra GD" w:hAnsi="Maiandra GD"/>
                <w:b/>
                <w:color w:val="000000"/>
                <w:u w:val="single"/>
              </w:rPr>
            </w:pPr>
            <w:r w:rsidRPr="00B62C0B">
              <w:rPr>
                <w:rFonts w:ascii="Maiandra GD" w:hAnsi="Maiandra GD" w:cs="Arial"/>
                <w:b/>
                <w:color w:val="000000"/>
                <w:u w:val="single"/>
              </w:rPr>
              <w:t>For LOT 1</w:t>
            </w:r>
          </w:p>
          <w:p w:rsidR="00B62C0B" w:rsidRPr="00B62C0B" w:rsidRDefault="00B62C0B" w:rsidP="00B62C0B">
            <w:pPr>
              <w:rPr>
                <w:rFonts w:ascii="Maiandra GD" w:hAnsi="Maiandra GD"/>
              </w:rPr>
            </w:pP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 xml:space="preserve"> Installation of the construction site; </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Bringing and folding of equipment;</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Mechanical brush clearing/weeding of the right-of-way;</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Shaping the y/c ditches and outlets platform;</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Cleaning and reshaping of existing earthen pits;</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Embankment adjacent to the works.</w:t>
            </w:r>
          </w:p>
          <w:p w:rsidR="00B62C0B" w:rsidRPr="00B62C0B" w:rsidRDefault="00B62C0B" w:rsidP="00B62C0B">
            <w:pPr>
              <w:ind w:left="720"/>
              <w:contextualSpacing/>
              <w:rPr>
                <w:rFonts w:ascii="Maiandra GD" w:hAnsi="Maiandra GD"/>
                <w:b/>
                <w:noProof/>
                <w:color w:val="000000"/>
                <w:u w:val="single"/>
                <w:lang w:val="en-GB"/>
              </w:rPr>
            </w:pPr>
          </w:p>
          <w:p w:rsidR="00B62C0B" w:rsidRPr="00B62C0B" w:rsidRDefault="00B62C0B" w:rsidP="00B62C0B">
            <w:pPr>
              <w:ind w:left="284"/>
              <w:rPr>
                <w:rFonts w:ascii="Maiandra GD" w:hAnsi="Maiandra GD"/>
                <w:b/>
                <w:color w:val="000000"/>
                <w:u w:val="single"/>
              </w:rPr>
            </w:pPr>
            <w:r w:rsidRPr="00B62C0B">
              <w:rPr>
                <w:rFonts w:ascii="Maiandra GD" w:hAnsi="Maiandra GD" w:cs="Arial"/>
                <w:b/>
                <w:color w:val="000000"/>
                <w:u w:val="single"/>
              </w:rPr>
              <w:t>For LOT 2</w:t>
            </w:r>
          </w:p>
          <w:p w:rsidR="00B62C0B" w:rsidRPr="00B62C0B" w:rsidRDefault="00B62C0B" w:rsidP="00B62C0B">
            <w:pPr>
              <w:spacing w:line="276" w:lineRule="auto"/>
              <w:ind w:left="720"/>
              <w:jc w:val="both"/>
              <w:rPr>
                <w:rFonts w:ascii="Maiandra GD" w:hAnsi="Maiandra GD" w:cs="Arial"/>
              </w:rPr>
            </w:pP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 xml:space="preserve"> Installation of the construction site; </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Bringing and folding of equipment;</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Mechanical brush clearing/weeding of the right-of-way;</w:t>
            </w:r>
          </w:p>
          <w:p w:rsidR="00B62C0B" w:rsidRPr="00B62C0B" w:rsidRDefault="00B62C0B" w:rsidP="00B62C0B">
            <w:pPr>
              <w:numPr>
                <w:ilvl w:val="0"/>
                <w:numId w:val="102"/>
              </w:numPr>
              <w:spacing w:after="160" w:line="276" w:lineRule="auto"/>
              <w:jc w:val="both"/>
              <w:rPr>
                <w:rFonts w:ascii="Maiandra GD" w:hAnsi="Maiandra GD" w:cs="Arial"/>
              </w:rPr>
            </w:pPr>
            <w:proofErr w:type="spellStart"/>
            <w:r w:rsidRPr="00B62C0B">
              <w:rPr>
                <w:rFonts w:ascii="Maiandra GD" w:hAnsi="Maiandra GD" w:cs="Arial"/>
              </w:rPr>
              <w:lastRenderedPageBreak/>
              <w:t>Deforestation</w:t>
            </w:r>
            <w:proofErr w:type="spellEnd"/>
            <w:r w:rsidRPr="00B62C0B">
              <w:rPr>
                <w:rFonts w:ascii="Maiandra GD" w:hAnsi="Maiandra GD" w:cs="Arial"/>
              </w:rPr>
              <w:t>;</w:t>
            </w:r>
          </w:p>
          <w:p w:rsidR="00B62C0B" w:rsidRPr="00B62C0B" w:rsidRDefault="00B62C0B" w:rsidP="00B62C0B">
            <w:pPr>
              <w:numPr>
                <w:ilvl w:val="0"/>
                <w:numId w:val="102"/>
              </w:numPr>
              <w:spacing w:after="160" w:line="276" w:lineRule="auto"/>
              <w:jc w:val="both"/>
              <w:rPr>
                <w:rFonts w:ascii="Maiandra GD" w:hAnsi="Maiandra GD" w:cs="Arial"/>
              </w:rPr>
            </w:pPr>
            <w:proofErr w:type="spellStart"/>
            <w:r w:rsidRPr="00B62C0B">
              <w:rPr>
                <w:rFonts w:ascii="Maiandra GD" w:hAnsi="Maiandra GD" w:cs="Arial"/>
              </w:rPr>
              <w:t>Tree</w:t>
            </w:r>
            <w:proofErr w:type="spellEnd"/>
            <w:r w:rsidRPr="00B62C0B">
              <w:rPr>
                <w:rFonts w:ascii="Maiandra GD" w:hAnsi="Maiandra GD" w:cs="Arial"/>
              </w:rPr>
              <w:t xml:space="preserve"> </w:t>
            </w:r>
            <w:proofErr w:type="spellStart"/>
            <w:r w:rsidRPr="00B62C0B">
              <w:rPr>
                <w:rFonts w:ascii="Maiandra GD" w:hAnsi="Maiandra GD" w:cs="Arial"/>
              </w:rPr>
              <w:t>felling</w:t>
            </w:r>
            <w:proofErr w:type="spellEnd"/>
            <w:r w:rsidRPr="00B62C0B">
              <w:rPr>
                <w:rFonts w:ascii="Maiandra GD" w:hAnsi="Maiandra GD" w:cs="Arial"/>
              </w:rPr>
              <w:t>;</w:t>
            </w:r>
          </w:p>
          <w:p w:rsidR="00B62C0B" w:rsidRPr="00B62C0B" w:rsidRDefault="00B62C0B" w:rsidP="00B62C0B">
            <w:pPr>
              <w:numPr>
                <w:ilvl w:val="0"/>
                <w:numId w:val="102"/>
              </w:numPr>
              <w:spacing w:after="160" w:line="276" w:lineRule="auto"/>
              <w:jc w:val="both"/>
              <w:rPr>
                <w:rFonts w:ascii="Maiandra GD" w:hAnsi="Maiandra GD" w:cs="Arial"/>
              </w:rPr>
            </w:pPr>
            <w:r w:rsidRPr="00B62C0B">
              <w:rPr>
                <w:rFonts w:ascii="Maiandra GD" w:hAnsi="Maiandra GD" w:cs="Arial"/>
              </w:rPr>
              <w:t xml:space="preserve">Déblai put in </w:t>
            </w:r>
            <w:proofErr w:type="spellStart"/>
            <w:r w:rsidRPr="00B62C0B">
              <w:rPr>
                <w:rFonts w:ascii="Maiandra GD" w:hAnsi="Maiandra GD" w:cs="Arial"/>
              </w:rPr>
              <w:t>embankment</w:t>
            </w:r>
            <w:proofErr w:type="spellEnd"/>
            <w:r w:rsidRPr="00B62C0B">
              <w:rPr>
                <w:rFonts w:ascii="Maiandra GD" w:hAnsi="Maiandra GD" w:cs="Arial"/>
              </w:rPr>
              <w:t>;</w:t>
            </w:r>
          </w:p>
          <w:p w:rsidR="00B62C0B" w:rsidRPr="00B62C0B" w:rsidRDefault="00B62C0B" w:rsidP="00B62C0B">
            <w:pPr>
              <w:numPr>
                <w:ilvl w:val="0"/>
                <w:numId w:val="102"/>
              </w:numPr>
              <w:spacing w:after="160" w:line="276" w:lineRule="auto"/>
              <w:jc w:val="both"/>
              <w:rPr>
                <w:rFonts w:ascii="Maiandra GD" w:hAnsi="Maiandra GD" w:cs="Arial"/>
              </w:rPr>
            </w:pPr>
            <w:r w:rsidRPr="00B62C0B">
              <w:rPr>
                <w:rFonts w:ascii="Maiandra GD" w:hAnsi="Maiandra GD" w:cs="Arial"/>
              </w:rPr>
              <w:t xml:space="preserve">Platform </w:t>
            </w:r>
            <w:proofErr w:type="spellStart"/>
            <w:r w:rsidRPr="00B62C0B">
              <w:rPr>
                <w:rFonts w:ascii="Maiandra GD" w:hAnsi="Maiandra GD" w:cs="Arial"/>
              </w:rPr>
              <w:t>formatting</w:t>
            </w:r>
            <w:proofErr w:type="spellEnd"/>
            <w:r w:rsidRPr="00B62C0B">
              <w:rPr>
                <w:rFonts w:ascii="Maiandra GD" w:hAnsi="Maiandra GD" w:cs="Arial"/>
              </w:rPr>
              <w:t>;</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Cleaning and reshaping of existing earthen pits;</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 xml:space="preserve">Creation of pits and </w:t>
            </w:r>
            <w:proofErr w:type="spellStart"/>
            <w:r w:rsidRPr="00B62C0B">
              <w:rPr>
                <w:rFonts w:ascii="Maiandra GD" w:hAnsi="Maiandra GD" w:cs="Arial"/>
                <w:lang w:val="en-US"/>
              </w:rPr>
              <w:t>divergents</w:t>
            </w:r>
            <w:proofErr w:type="spellEnd"/>
            <w:r w:rsidRPr="00B62C0B">
              <w:rPr>
                <w:rFonts w:ascii="Maiandra GD" w:hAnsi="Maiandra GD" w:cs="Arial"/>
                <w:lang w:val="en-US"/>
              </w:rPr>
              <w:t xml:space="preserve"> in earth with the leveler;</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 xml:space="preserve">Layer of </w:t>
            </w:r>
            <w:proofErr w:type="spellStart"/>
            <w:r w:rsidRPr="00B62C0B">
              <w:rPr>
                <w:rFonts w:ascii="Maiandra GD" w:hAnsi="Maiandra GD" w:cs="Arial"/>
                <w:lang w:val="en-US"/>
              </w:rPr>
              <w:t>rOulement</w:t>
            </w:r>
            <w:proofErr w:type="spellEnd"/>
            <w:r w:rsidRPr="00B62C0B">
              <w:rPr>
                <w:rFonts w:ascii="Maiandra GD" w:hAnsi="Maiandra GD" w:cs="Arial"/>
                <w:lang w:val="en-US"/>
              </w:rPr>
              <w:t xml:space="preserve"> in lateritic greasy;</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Mechanical clearing including stripping of topsoil.</w:t>
            </w:r>
          </w:p>
          <w:p w:rsidR="00B62C0B" w:rsidRPr="00B62C0B" w:rsidRDefault="00B62C0B" w:rsidP="00B62C0B">
            <w:pPr>
              <w:spacing w:line="276" w:lineRule="auto"/>
              <w:jc w:val="both"/>
              <w:rPr>
                <w:rFonts w:ascii="Maiandra GD" w:hAnsi="Maiandra GD" w:cs="Arial"/>
                <w:lang w:val="en-US"/>
              </w:rPr>
            </w:pPr>
          </w:p>
          <w:p w:rsidR="00B62C0B" w:rsidRPr="00B62C0B" w:rsidRDefault="00B62C0B" w:rsidP="00B62C0B">
            <w:pPr>
              <w:ind w:left="284"/>
              <w:rPr>
                <w:rFonts w:ascii="Maiandra GD" w:hAnsi="Maiandra GD" w:cs="Arial"/>
                <w:b/>
                <w:color w:val="000000"/>
                <w:u w:val="single"/>
              </w:rPr>
            </w:pPr>
            <w:r w:rsidRPr="00B62C0B">
              <w:rPr>
                <w:rFonts w:ascii="Maiandra GD" w:hAnsi="Maiandra GD" w:cs="Arial"/>
                <w:b/>
                <w:color w:val="000000"/>
                <w:u w:val="single"/>
              </w:rPr>
              <w:t>For LOT 3</w:t>
            </w:r>
          </w:p>
          <w:p w:rsidR="00B62C0B" w:rsidRPr="00B62C0B" w:rsidRDefault="00B62C0B" w:rsidP="00B62C0B">
            <w:pPr>
              <w:ind w:left="284"/>
              <w:rPr>
                <w:rFonts w:ascii="Maiandra GD" w:hAnsi="Maiandra GD"/>
                <w:b/>
                <w:color w:val="000000"/>
                <w:u w:val="single"/>
              </w:rPr>
            </w:pP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 xml:space="preserve"> Installation of the construction site; </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Bringing and folding of equipment;</w:t>
            </w:r>
          </w:p>
          <w:p w:rsidR="00B62C0B" w:rsidRPr="00B62C0B" w:rsidRDefault="00B62C0B" w:rsidP="00B62C0B">
            <w:pPr>
              <w:numPr>
                <w:ilvl w:val="0"/>
                <w:numId w:val="102"/>
              </w:numPr>
              <w:spacing w:after="160" w:line="276" w:lineRule="auto"/>
              <w:jc w:val="both"/>
              <w:rPr>
                <w:rFonts w:ascii="Maiandra GD" w:hAnsi="Maiandra GD" w:cs="Arial"/>
              </w:rPr>
            </w:pPr>
            <w:r w:rsidRPr="00B62C0B">
              <w:rPr>
                <w:rFonts w:ascii="Maiandra GD" w:hAnsi="Maiandra GD" w:cs="Arial"/>
                <w:lang w:val="en-US"/>
              </w:rPr>
              <w:t xml:space="preserve"> </w:t>
            </w:r>
            <w:proofErr w:type="spellStart"/>
            <w:r w:rsidRPr="00B62C0B">
              <w:rPr>
                <w:rFonts w:ascii="Maiandra GD" w:hAnsi="Maiandra GD" w:cs="Arial"/>
              </w:rPr>
              <w:t>Geotechnical</w:t>
            </w:r>
            <w:proofErr w:type="spellEnd"/>
            <w:r w:rsidRPr="00B62C0B">
              <w:rPr>
                <w:rFonts w:ascii="Maiandra GD" w:hAnsi="Maiandra GD" w:cs="Arial"/>
              </w:rPr>
              <w:t xml:space="preserve"> and </w:t>
            </w:r>
            <w:proofErr w:type="spellStart"/>
            <w:r w:rsidRPr="00B62C0B">
              <w:rPr>
                <w:rFonts w:ascii="Maiandra GD" w:hAnsi="Maiandra GD" w:cs="Arial"/>
              </w:rPr>
              <w:t>execution</w:t>
            </w:r>
            <w:proofErr w:type="spellEnd"/>
            <w:r w:rsidRPr="00B62C0B">
              <w:rPr>
                <w:rFonts w:ascii="Maiandra GD" w:hAnsi="Maiandra GD" w:cs="Arial"/>
              </w:rPr>
              <w:t xml:space="preserve"> </w:t>
            </w:r>
            <w:proofErr w:type="spellStart"/>
            <w:r w:rsidRPr="00B62C0B">
              <w:rPr>
                <w:rFonts w:ascii="Maiandra GD" w:hAnsi="Maiandra GD" w:cs="Arial"/>
              </w:rPr>
              <w:t>study</w:t>
            </w:r>
            <w:proofErr w:type="spellEnd"/>
            <w:r w:rsidRPr="00B62C0B">
              <w:rPr>
                <w:rFonts w:ascii="Maiandra GD" w:hAnsi="Maiandra GD" w:cs="Arial"/>
              </w:rPr>
              <w:t xml:space="preserve">; </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Mechanical brush clearing/weeding of the right-of-way;</w:t>
            </w:r>
          </w:p>
          <w:p w:rsidR="00B62C0B" w:rsidRPr="00B62C0B" w:rsidRDefault="00B62C0B" w:rsidP="00B62C0B">
            <w:pPr>
              <w:numPr>
                <w:ilvl w:val="0"/>
                <w:numId w:val="102"/>
              </w:numPr>
              <w:spacing w:after="160" w:line="276" w:lineRule="auto"/>
              <w:jc w:val="both"/>
              <w:rPr>
                <w:rFonts w:ascii="Maiandra GD" w:hAnsi="Maiandra GD" w:cs="Arial"/>
              </w:rPr>
            </w:pPr>
            <w:proofErr w:type="spellStart"/>
            <w:r w:rsidRPr="00B62C0B">
              <w:rPr>
                <w:rFonts w:ascii="Maiandra GD" w:hAnsi="Maiandra GD" w:cs="Arial"/>
              </w:rPr>
              <w:t>Reprofiling</w:t>
            </w:r>
            <w:proofErr w:type="spellEnd"/>
            <w:r w:rsidRPr="00B62C0B">
              <w:rPr>
                <w:rFonts w:ascii="Maiandra GD" w:hAnsi="Maiandra GD" w:cs="Arial"/>
              </w:rPr>
              <w:t xml:space="preserve"> </w:t>
            </w:r>
            <w:proofErr w:type="spellStart"/>
            <w:r w:rsidRPr="00B62C0B">
              <w:rPr>
                <w:rFonts w:ascii="Maiandra GD" w:hAnsi="Maiandra GD" w:cs="Arial"/>
              </w:rPr>
              <w:t>compacting</w:t>
            </w:r>
            <w:proofErr w:type="spellEnd"/>
            <w:r w:rsidRPr="00B62C0B">
              <w:rPr>
                <w:rFonts w:ascii="Maiandra GD" w:hAnsi="Maiandra GD" w:cs="Arial"/>
              </w:rPr>
              <w:t>;</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Cleaning and reshaping of existing earthen pits;</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 xml:space="preserve">Creation of pits and </w:t>
            </w:r>
            <w:proofErr w:type="spellStart"/>
            <w:r w:rsidRPr="00B62C0B">
              <w:rPr>
                <w:rFonts w:ascii="Maiandra GD" w:hAnsi="Maiandra GD" w:cs="Arial"/>
                <w:lang w:val="en-US"/>
              </w:rPr>
              <w:t>divergents</w:t>
            </w:r>
            <w:proofErr w:type="spellEnd"/>
            <w:r w:rsidRPr="00B62C0B">
              <w:rPr>
                <w:rFonts w:ascii="Maiandra GD" w:hAnsi="Maiandra GD" w:cs="Arial"/>
                <w:lang w:val="en-US"/>
              </w:rPr>
              <w:t xml:space="preserve"> in earth with the leveler;</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Cleaning and reshaping of existing earthen pits;</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Supply and installation of Ø1000 metal nozzles including the ancillary work;</w:t>
            </w:r>
          </w:p>
          <w:p w:rsidR="00B62C0B" w:rsidRPr="00B62C0B" w:rsidRDefault="00B62C0B" w:rsidP="00B62C0B">
            <w:pPr>
              <w:numPr>
                <w:ilvl w:val="0"/>
                <w:numId w:val="102"/>
              </w:numPr>
              <w:spacing w:after="160" w:line="276" w:lineRule="auto"/>
              <w:jc w:val="both"/>
              <w:rPr>
                <w:rFonts w:ascii="Maiandra GD" w:hAnsi="Maiandra GD" w:cs="Arial"/>
              </w:rPr>
            </w:pPr>
            <w:proofErr w:type="spellStart"/>
            <w:r w:rsidRPr="00B62C0B">
              <w:rPr>
                <w:rFonts w:ascii="Maiandra GD" w:hAnsi="Maiandra GD" w:cs="Arial"/>
              </w:rPr>
              <w:t>Masonry</w:t>
            </w:r>
            <w:proofErr w:type="spellEnd"/>
            <w:r w:rsidRPr="00B62C0B">
              <w:rPr>
                <w:rFonts w:ascii="Maiandra GD" w:hAnsi="Maiandra GD" w:cs="Arial"/>
              </w:rPr>
              <w:t xml:space="preserve"> </w:t>
            </w:r>
            <w:proofErr w:type="spellStart"/>
            <w:r w:rsidRPr="00B62C0B">
              <w:rPr>
                <w:rFonts w:ascii="Maiandra GD" w:hAnsi="Maiandra GD" w:cs="Arial"/>
              </w:rPr>
              <w:t>nozzle</w:t>
            </w:r>
            <w:proofErr w:type="spellEnd"/>
            <w:r w:rsidRPr="00B62C0B">
              <w:rPr>
                <w:rFonts w:ascii="Maiandra GD" w:hAnsi="Maiandra GD" w:cs="Arial"/>
              </w:rPr>
              <w:t xml:space="preserve"> </w:t>
            </w:r>
            <w:proofErr w:type="spellStart"/>
            <w:r w:rsidRPr="00B62C0B">
              <w:rPr>
                <w:rFonts w:ascii="Maiandra GD" w:hAnsi="Maiandra GD" w:cs="Arial"/>
              </w:rPr>
              <w:t>head</w:t>
            </w:r>
            <w:proofErr w:type="spellEnd"/>
            <w:r w:rsidRPr="00B62C0B">
              <w:rPr>
                <w:rFonts w:ascii="Maiandra GD" w:hAnsi="Maiandra GD" w:cs="Arial"/>
              </w:rPr>
              <w:t xml:space="preserve"> Ø1000.</w:t>
            </w:r>
          </w:p>
          <w:p w:rsidR="00B62C0B" w:rsidRPr="00B62C0B" w:rsidRDefault="00B62C0B" w:rsidP="00B62C0B">
            <w:pPr>
              <w:ind w:left="360"/>
              <w:rPr>
                <w:rFonts w:ascii="Maiandra GD" w:hAnsi="Maiandra GD" w:cs="Arial"/>
                <w:b/>
                <w:color w:val="000000"/>
                <w:u w:val="single"/>
              </w:rPr>
            </w:pPr>
          </w:p>
          <w:p w:rsidR="00B62C0B" w:rsidRPr="00B62C0B" w:rsidRDefault="00B62C0B" w:rsidP="00B62C0B">
            <w:pPr>
              <w:ind w:left="360"/>
              <w:rPr>
                <w:rFonts w:ascii="Maiandra GD" w:hAnsi="Maiandra GD" w:cs="Arial"/>
                <w:b/>
                <w:color w:val="000000"/>
                <w:u w:val="single"/>
              </w:rPr>
            </w:pPr>
            <w:r w:rsidRPr="00B62C0B">
              <w:rPr>
                <w:rFonts w:ascii="Maiandra GD" w:hAnsi="Maiandra GD" w:cs="Arial"/>
                <w:b/>
                <w:color w:val="000000"/>
                <w:u w:val="single"/>
              </w:rPr>
              <w:t>For LOT 4</w:t>
            </w:r>
          </w:p>
          <w:p w:rsidR="00B62C0B" w:rsidRPr="00B62C0B" w:rsidRDefault="00B62C0B" w:rsidP="00B62C0B">
            <w:pPr>
              <w:spacing w:line="276" w:lineRule="auto"/>
              <w:jc w:val="both"/>
              <w:rPr>
                <w:rFonts w:ascii="Maiandra GD" w:hAnsi="Maiandra GD" w:cs="Arial"/>
              </w:rPr>
            </w:pP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 xml:space="preserve"> Installation of the construction site; </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Bringing and folding of equipment;</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Mechanical brush clearing/weeding of the right-of-way;</w:t>
            </w:r>
          </w:p>
          <w:p w:rsidR="00B62C0B" w:rsidRPr="00B62C0B" w:rsidRDefault="00B62C0B" w:rsidP="00B62C0B">
            <w:pPr>
              <w:numPr>
                <w:ilvl w:val="0"/>
                <w:numId w:val="102"/>
              </w:numPr>
              <w:spacing w:after="160" w:line="276" w:lineRule="auto"/>
              <w:jc w:val="both"/>
              <w:rPr>
                <w:rFonts w:ascii="Maiandra GD" w:hAnsi="Maiandra GD" w:cs="Arial"/>
              </w:rPr>
            </w:pPr>
            <w:proofErr w:type="spellStart"/>
            <w:r w:rsidRPr="00B62C0B">
              <w:rPr>
                <w:rFonts w:ascii="Maiandra GD" w:hAnsi="Maiandra GD" w:cs="Arial"/>
              </w:rPr>
              <w:t>Deforestation</w:t>
            </w:r>
            <w:proofErr w:type="spellEnd"/>
            <w:r w:rsidRPr="00B62C0B">
              <w:rPr>
                <w:rFonts w:ascii="Maiandra GD" w:hAnsi="Maiandra GD" w:cs="Arial"/>
              </w:rPr>
              <w:t>;</w:t>
            </w:r>
          </w:p>
          <w:p w:rsidR="00B62C0B" w:rsidRPr="00B62C0B" w:rsidRDefault="00B62C0B" w:rsidP="00B62C0B">
            <w:pPr>
              <w:numPr>
                <w:ilvl w:val="0"/>
                <w:numId w:val="102"/>
              </w:numPr>
              <w:spacing w:after="160" w:line="276" w:lineRule="auto"/>
              <w:jc w:val="both"/>
              <w:rPr>
                <w:rFonts w:ascii="Maiandra GD" w:hAnsi="Maiandra GD" w:cs="Arial"/>
              </w:rPr>
            </w:pPr>
            <w:proofErr w:type="spellStart"/>
            <w:r w:rsidRPr="00B62C0B">
              <w:rPr>
                <w:rFonts w:ascii="Maiandra GD" w:hAnsi="Maiandra GD" w:cs="Arial"/>
              </w:rPr>
              <w:t>Tree</w:t>
            </w:r>
            <w:proofErr w:type="spellEnd"/>
            <w:r w:rsidRPr="00B62C0B">
              <w:rPr>
                <w:rFonts w:ascii="Maiandra GD" w:hAnsi="Maiandra GD" w:cs="Arial"/>
              </w:rPr>
              <w:t xml:space="preserve"> </w:t>
            </w:r>
            <w:proofErr w:type="spellStart"/>
            <w:r w:rsidRPr="00B62C0B">
              <w:rPr>
                <w:rFonts w:ascii="Maiandra GD" w:hAnsi="Maiandra GD" w:cs="Arial"/>
              </w:rPr>
              <w:t>felling</w:t>
            </w:r>
            <w:proofErr w:type="spellEnd"/>
            <w:r w:rsidRPr="00B62C0B">
              <w:rPr>
                <w:rFonts w:ascii="Maiandra GD" w:hAnsi="Maiandra GD" w:cs="Arial"/>
              </w:rPr>
              <w:t>;</w:t>
            </w:r>
          </w:p>
          <w:p w:rsidR="00B62C0B" w:rsidRPr="00B62C0B" w:rsidRDefault="00B62C0B" w:rsidP="00B62C0B">
            <w:pPr>
              <w:numPr>
                <w:ilvl w:val="0"/>
                <w:numId w:val="102"/>
              </w:numPr>
              <w:spacing w:after="160" w:line="276" w:lineRule="auto"/>
              <w:jc w:val="both"/>
              <w:rPr>
                <w:rFonts w:ascii="Maiandra GD" w:hAnsi="Maiandra GD" w:cs="Arial"/>
              </w:rPr>
            </w:pPr>
            <w:r w:rsidRPr="00B62C0B">
              <w:rPr>
                <w:rFonts w:ascii="Maiandra GD" w:hAnsi="Maiandra GD" w:cs="Arial"/>
              </w:rPr>
              <w:t xml:space="preserve">Déblai put in </w:t>
            </w:r>
            <w:proofErr w:type="spellStart"/>
            <w:r w:rsidRPr="00B62C0B">
              <w:rPr>
                <w:rFonts w:ascii="Maiandra GD" w:hAnsi="Maiandra GD" w:cs="Arial"/>
              </w:rPr>
              <w:t>embankment</w:t>
            </w:r>
            <w:proofErr w:type="spellEnd"/>
            <w:r w:rsidRPr="00B62C0B">
              <w:rPr>
                <w:rFonts w:ascii="Maiandra GD" w:hAnsi="Maiandra GD" w:cs="Arial"/>
              </w:rPr>
              <w:t>;</w:t>
            </w:r>
          </w:p>
          <w:p w:rsidR="00B62C0B" w:rsidRPr="00B62C0B" w:rsidRDefault="00B62C0B" w:rsidP="00B62C0B">
            <w:pPr>
              <w:numPr>
                <w:ilvl w:val="0"/>
                <w:numId w:val="102"/>
              </w:numPr>
              <w:spacing w:after="160" w:line="276" w:lineRule="auto"/>
              <w:jc w:val="both"/>
              <w:rPr>
                <w:rFonts w:ascii="Maiandra GD" w:hAnsi="Maiandra GD" w:cs="Arial"/>
              </w:rPr>
            </w:pPr>
            <w:r w:rsidRPr="00B62C0B">
              <w:rPr>
                <w:rFonts w:ascii="Maiandra GD" w:hAnsi="Maiandra GD" w:cs="Arial"/>
              </w:rPr>
              <w:t xml:space="preserve">Platform </w:t>
            </w:r>
            <w:proofErr w:type="spellStart"/>
            <w:r w:rsidRPr="00B62C0B">
              <w:rPr>
                <w:rFonts w:ascii="Maiandra GD" w:hAnsi="Maiandra GD" w:cs="Arial"/>
              </w:rPr>
              <w:t>formatting</w:t>
            </w:r>
            <w:proofErr w:type="spellEnd"/>
            <w:r w:rsidRPr="00B62C0B">
              <w:rPr>
                <w:rFonts w:ascii="Maiandra GD" w:hAnsi="Maiandra GD" w:cs="Arial"/>
              </w:rPr>
              <w:t>;</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Cleaning and reshaping of existing earthen pits;</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 xml:space="preserve">Creation of pits and </w:t>
            </w:r>
            <w:proofErr w:type="spellStart"/>
            <w:r w:rsidRPr="00B62C0B">
              <w:rPr>
                <w:rFonts w:ascii="Maiandra GD" w:hAnsi="Maiandra GD" w:cs="Arial"/>
                <w:lang w:val="en-US"/>
              </w:rPr>
              <w:t>divergents</w:t>
            </w:r>
            <w:proofErr w:type="spellEnd"/>
            <w:r w:rsidRPr="00B62C0B">
              <w:rPr>
                <w:rFonts w:ascii="Maiandra GD" w:hAnsi="Maiandra GD" w:cs="Arial"/>
                <w:lang w:val="en-US"/>
              </w:rPr>
              <w:t xml:space="preserve"> in earth with the leveler;</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 xml:space="preserve">Layer of </w:t>
            </w:r>
            <w:proofErr w:type="spellStart"/>
            <w:r w:rsidRPr="00B62C0B">
              <w:rPr>
                <w:rFonts w:ascii="Maiandra GD" w:hAnsi="Maiandra GD" w:cs="Arial"/>
                <w:lang w:val="en-US"/>
              </w:rPr>
              <w:t>rOulement</w:t>
            </w:r>
            <w:proofErr w:type="spellEnd"/>
            <w:r w:rsidRPr="00B62C0B">
              <w:rPr>
                <w:rFonts w:ascii="Maiandra GD" w:hAnsi="Maiandra GD" w:cs="Arial"/>
                <w:lang w:val="en-US"/>
              </w:rPr>
              <w:t xml:space="preserve"> in lateritic greasy;</w:t>
            </w:r>
          </w:p>
          <w:p w:rsidR="00B62C0B" w:rsidRPr="00B62C0B" w:rsidRDefault="00B62C0B" w:rsidP="00B62C0B">
            <w:pPr>
              <w:numPr>
                <w:ilvl w:val="0"/>
                <w:numId w:val="102"/>
              </w:numPr>
              <w:spacing w:after="160" w:line="276" w:lineRule="auto"/>
              <w:jc w:val="both"/>
              <w:rPr>
                <w:rFonts w:ascii="Maiandra GD" w:hAnsi="Maiandra GD" w:cs="Arial"/>
                <w:lang w:val="en-US"/>
              </w:rPr>
            </w:pPr>
            <w:r w:rsidRPr="00B62C0B">
              <w:rPr>
                <w:rFonts w:ascii="Maiandra GD" w:hAnsi="Maiandra GD" w:cs="Arial"/>
                <w:lang w:val="en-US"/>
              </w:rPr>
              <w:t>Mechanical clearing including stripping of topsoil.</w:t>
            </w:r>
          </w:p>
          <w:p w:rsidR="00B62C0B" w:rsidRPr="00B62C0B" w:rsidRDefault="00B62C0B" w:rsidP="00B62C0B">
            <w:pPr>
              <w:jc w:val="both"/>
              <w:rPr>
                <w:rFonts w:ascii="Maiandra GD" w:hAnsi="Maiandra GD" w:cs="Calibri"/>
                <w:lang w:val="en-US"/>
              </w:rPr>
            </w:pPr>
          </w:p>
          <w:p w:rsidR="00B62C0B" w:rsidRPr="00B62C0B" w:rsidRDefault="00B62C0B" w:rsidP="00B62C0B">
            <w:pPr>
              <w:numPr>
                <w:ilvl w:val="0"/>
                <w:numId w:val="9"/>
              </w:numPr>
              <w:spacing w:before="120" w:after="160" w:line="259" w:lineRule="auto"/>
              <w:ind w:left="426" w:hanging="426"/>
              <w:rPr>
                <w:rFonts w:ascii="Maiandra GD" w:hAnsi="Maiandra GD" w:cs="Calibri"/>
                <w:b/>
                <w:u w:val="single"/>
              </w:rPr>
            </w:pPr>
            <w:r w:rsidRPr="00B62C0B">
              <w:rPr>
                <w:rFonts w:ascii="Maiandra GD" w:hAnsi="Maiandra GD" w:cs="Calibri"/>
                <w:b/>
                <w:u w:val="single"/>
                <w:lang w:val="en-US"/>
              </w:rPr>
              <w:t xml:space="preserve"> </w:t>
            </w:r>
            <w:proofErr w:type="spellStart"/>
            <w:r w:rsidRPr="00B62C0B">
              <w:rPr>
                <w:rFonts w:ascii="Maiandra GD" w:hAnsi="Maiandra GD" w:cs="Calibri"/>
                <w:b/>
                <w:u w:val="single"/>
              </w:rPr>
              <w:t>Involvement</w:t>
            </w:r>
            <w:proofErr w:type="spellEnd"/>
            <w:r w:rsidRPr="00B62C0B">
              <w:rPr>
                <w:rFonts w:ascii="Maiandra GD" w:hAnsi="Maiandra GD" w:cs="Calibri"/>
                <w:b/>
                <w:u w:val="single"/>
              </w:rPr>
              <w:t xml:space="preserve"> </w:t>
            </w:r>
          </w:p>
          <w:p w:rsidR="00B62C0B" w:rsidRPr="00B62C0B" w:rsidRDefault="00B62C0B" w:rsidP="00B62C0B">
            <w:pPr>
              <w:ind w:firstLine="601"/>
              <w:jc w:val="both"/>
              <w:rPr>
                <w:rFonts w:ascii="Maiandra GD" w:hAnsi="Maiandra GD" w:cs="Tahoma"/>
                <w:color w:val="231F20"/>
                <w:lang w:val="en-US"/>
              </w:rPr>
            </w:pPr>
            <w:r w:rsidRPr="00B62C0B">
              <w:rPr>
                <w:rFonts w:ascii="Maiandra GD" w:hAnsi="Maiandra GD" w:cs="Tahoma"/>
                <w:color w:val="231F20"/>
                <w:lang w:val="en-US"/>
              </w:rPr>
              <w:lastRenderedPageBreak/>
              <w:t xml:space="preserve">Participation in this Call for Tenders is open to interested companies under Cameroonian law, </w:t>
            </w:r>
            <w:proofErr w:type="spellStart"/>
            <w:r w:rsidRPr="00B62C0B">
              <w:rPr>
                <w:rFonts w:ascii="Maiandra GD" w:hAnsi="Maiandra GD" w:cs="Tahoma"/>
                <w:color w:val="231F20"/>
                <w:lang w:val="en-US"/>
              </w:rPr>
              <w:t>justifyingTechnical</w:t>
            </w:r>
            <w:proofErr w:type="spellEnd"/>
            <w:r w:rsidRPr="00B62C0B">
              <w:rPr>
                <w:rFonts w:ascii="Maiandra GD" w:hAnsi="Maiandra GD" w:cs="Tahoma"/>
                <w:color w:val="231F20"/>
                <w:lang w:val="en-US"/>
              </w:rPr>
              <w:t>, financial and legal capabilities.</w:t>
            </w:r>
          </w:p>
          <w:p w:rsidR="00B62C0B" w:rsidRPr="00B62C0B" w:rsidRDefault="00B62C0B" w:rsidP="00B62C0B">
            <w:pPr>
              <w:numPr>
                <w:ilvl w:val="0"/>
                <w:numId w:val="9"/>
              </w:numPr>
              <w:spacing w:before="120" w:after="160" w:line="259" w:lineRule="auto"/>
              <w:ind w:left="426" w:hanging="426"/>
              <w:rPr>
                <w:rFonts w:ascii="Maiandra GD" w:hAnsi="Maiandra GD" w:cs="Calibri"/>
                <w:b/>
                <w:u w:val="single"/>
              </w:rPr>
            </w:pPr>
            <w:proofErr w:type="spellStart"/>
            <w:r w:rsidRPr="00B62C0B">
              <w:rPr>
                <w:rFonts w:ascii="Maiandra GD" w:hAnsi="Maiandra GD" w:cs="Calibri"/>
                <w:b/>
                <w:u w:val="single"/>
              </w:rPr>
              <w:t>Financing</w:t>
            </w:r>
            <w:proofErr w:type="spellEnd"/>
          </w:p>
          <w:p w:rsidR="00B62C0B" w:rsidRPr="00B62C0B" w:rsidRDefault="00B62C0B" w:rsidP="00B62C0B">
            <w:pPr>
              <w:spacing w:before="120"/>
              <w:ind w:firstLine="708"/>
              <w:jc w:val="both"/>
              <w:rPr>
                <w:rFonts w:ascii="Maiandra GD" w:hAnsi="Maiandra GD" w:cs="Calibri"/>
                <w:lang w:val="en-US"/>
              </w:rPr>
            </w:pPr>
            <w:r w:rsidRPr="00B62C0B">
              <w:rPr>
                <w:rFonts w:ascii="Maiandra GD" w:hAnsi="Maiandra GD" w:cs="Calibri"/>
                <w:lang w:val="en-US"/>
              </w:rPr>
              <w:t xml:space="preserve"> The work covered by this Call for Tenders is financed by the Public Investment Budget (BIP) </w:t>
            </w:r>
            <w:r w:rsidRPr="00B62C0B">
              <w:rPr>
                <w:rFonts w:ascii="Maiandra GD" w:hAnsi="Maiandra GD"/>
                <w:b/>
                <w:lang w:val="en-US"/>
              </w:rPr>
              <w:t>MINTP / MINADER/MINHDU AND MINDEVEL</w:t>
            </w:r>
            <w:r w:rsidRPr="00B62C0B">
              <w:rPr>
                <w:rFonts w:ascii="Maiandra GD" w:hAnsi="Maiandra GD" w:cs="Calibri"/>
                <w:lang w:val="en-US"/>
              </w:rPr>
              <w:t xml:space="preserve"> Exercise 2025.</w:t>
            </w:r>
          </w:p>
          <w:p w:rsidR="00B62C0B" w:rsidRPr="00B62C0B" w:rsidRDefault="00B62C0B" w:rsidP="00B62C0B">
            <w:pPr>
              <w:numPr>
                <w:ilvl w:val="0"/>
                <w:numId w:val="9"/>
              </w:numPr>
              <w:spacing w:after="160" w:line="259" w:lineRule="auto"/>
              <w:contextualSpacing/>
              <w:jc w:val="both"/>
              <w:rPr>
                <w:rFonts w:ascii="Maiandra GD" w:hAnsi="Maiandra GD"/>
                <w:b/>
                <w:bCs/>
                <w:sz w:val="22"/>
                <w:szCs w:val="22"/>
              </w:rPr>
            </w:pPr>
            <w:r w:rsidRPr="00B62C0B">
              <w:rPr>
                <w:rFonts w:ascii="Maiandra GD" w:hAnsi="Maiandra GD"/>
                <w:b/>
                <w:bCs/>
                <w:sz w:val="22"/>
                <w:szCs w:val="22"/>
                <w:u w:val="single"/>
              </w:rPr>
              <w:t>A</w:t>
            </w:r>
            <w:r w:rsidRPr="00B62C0B">
              <w:rPr>
                <w:rFonts w:ascii="Maiandra GD" w:hAnsi="Maiandra GD"/>
                <w:b/>
                <w:bCs/>
                <w:u w:val="single"/>
              </w:rPr>
              <w:t xml:space="preserve"> </w:t>
            </w:r>
            <w:proofErr w:type="spellStart"/>
            <w:r w:rsidRPr="00B62C0B">
              <w:rPr>
                <w:rFonts w:ascii="Maiandra GD" w:hAnsi="Maiandra GD"/>
                <w:b/>
                <w:bCs/>
                <w:u w:val="single"/>
              </w:rPr>
              <w:t>Llotissement</w:t>
            </w:r>
            <w:proofErr w:type="spellEnd"/>
            <w:r w:rsidRPr="00B62C0B">
              <w:rPr>
                <w:rFonts w:ascii="Maiandra GD" w:hAnsi="Maiandra GD"/>
                <w:b/>
                <w:bCs/>
                <w:u w:val="single"/>
              </w:rPr>
              <w:t xml:space="preserve"> </w:t>
            </w:r>
          </w:p>
          <w:p w:rsidR="00B62C0B" w:rsidRPr="00B62C0B" w:rsidRDefault="00B62C0B" w:rsidP="00B62C0B">
            <w:pPr>
              <w:ind w:firstLine="708"/>
              <w:jc w:val="both"/>
              <w:rPr>
                <w:rFonts w:ascii="Maiandra GD" w:hAnsi="Maiandra GD"/>
                <w:lang w:val="en-US"/>
              </w:rPr>
            </w:pPr>
            <w:r w:rsidRPr="00B62C0B">
              <w:rPr>
                <w:rFonts w:ascii="Maiandra GD" w:hAnsi="Maiandra GD"/>
                <w:lang w:val="en-US"/>
              </w:rPr>
              <w:t xml:space="preserve"> The work is grouped into four (04) lots: </w:t>
            </w:r>
          </w:p>
          <w:p w:rsidR="00B62C0B" w:rsidRPr="00B62C0B" w:rsidRDefault="00B62C0B" w:rsidP="00B62C0B">
            <w:pPr>
              <w:numPr>
                <w:ilvl w:val="0"/>
                <w:numId w:val="9"/>
              </w:numPr>
              <w:spacing w:before="120" w:after="160" w:line="259" w:lineRule="auto"/>
              <w:contextualSpacing/>
              <w:jc w:val="both"/>
              <w:rPr>
                <w:rFonts w:ascii="Maiandra GD" w:hAnsi="Maiandra GD" w:cs="Calibri"/>
                <w:b/>
                <w:u w:val="single"/>
              </w:rPr>
            </w:pPr>
            <w:r w:rsidRPr="00B62C0B">
              <w:rPr>
                <w:rFonts w:ascii="Maiandra GD" w:hAnsi="Maiandra GD" w:cs="Calibri"/>
                <w:b/>
                <w:u w:val="single"/>
              </w:rPr>
              <w:t>PROVISIONAL AMOUNT</w:t>
            </w:r>
          </w:p>
          <w:p w:rsidR="00B62C0B" w:rsidRPr="00B62C0B" w:rsidRDefault="00B62C0B" w:rsidP="00B62C0B">
            <w:pPr>
              <w:widowControl w:val="0"/>
              <w:autoSpaceDE w:val="0"/>
              <w:autoSpaceDN w:val="0"/>
              <w:adjustRightInd w:val="0"/>
              <w:ind w:firstLine="708"/>
              <w:jc w:val="both"/>
              <w:rPr>
                <w:rFonts w:ascii="Maiandra GD" w:hAnsi="Maiandra GD"/>
                <w:lang w:val="en-US"/>
              </w:rPr>
            </w:pPr>
            <w:r w:rsidRPr="00B62C0B">
              <w:rPr>
                <w:rFonts w:ascii="Maiandra GD" w:hAnsi="Maiandra GD"/>
                <w:lang w:val="en-US"/>
              </w:rPr>
              <w:t>The estimated cost of the work is:</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147"/>
              <w:gridCol w:w="1746"/>
              <w:gridCol w:w="1434"/>
              <w:gridCol w:w="1412"/>
            </w:tblGrid>
            <w:tr w:rsidR="00B62C0B" w:rsidRPr="00B62C0B" w:rsidTr="00164822">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b/>
                      <w:color w:val="000000"/>
                      <w:sz w:val="22"/>
                    </w:rPr>
                  </w:pPr>
                  <w:r w:rsidRPr="00B62C0B">
                    <w:rPr>
                      <w:rFonts w:ascii="Maiandra GD" w:hAnsi="Maiandra GD" w:cs="Arial"/>
                      <w:b/>
                      <w:color w:val="000000"/>
                      <w:sz w:val="22"/>
                    </w:rPr>
                    <w:t>Lot No.</w:t>
                  </w:r>
                </w:p>
              </w:tc>
              <w:tc>
                <w:tcPr>
                  <w:tcW w:w="5259"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b/>
                      <w:color w:val="000000"/>
                      <w:sz w:val="22"/>
                    </w:rPr>
                  </w:pPr>
                  <w:r w:rsidRPr="00B62C0B">
                    <w:rPr>
                      <w:rFonts w:ascii="Maiandra GD" w:hAnsi="Maiandra GD" w:cs="Arial"/>
                      <w:b/>
                      <w:color w:val="000000"/>
                      <w:sz w:val="22"/>
                    </w:rPr>
                    <w:t>DESIGNATIONS</w:t>
                  </w:r>
                </w:p>
              </w:tc>
              <w:tc>
                <w:tcPr>
                  <w:tcW w:w="1749"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b/>
                      <w:color w:val="000000"/>
                      <w:sz w:val="22"/>
                    </w:rPr>
                  </w:pPr>
                  <w:proofErr w:type="spellStart"/>
                  <w:r w:rsidRPr="00B62C0B">
                    <w:rPr>
                      <w:rFonts w:ascii="Maiandra GD" w:hAnsi="Maiandra GD" w:cs="Arial"/>
                      <w:b/>
                      <w:color w:val="000000"/>
                      <w:sz w:val="22"/>
                    </w:rPr>
                    <w:t>Fleshpots</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b/>
                      <w:color w:val="000000"/>
                      <w:sz w:val="22"/>
                    </w:rPr>
                  </w:pPr>
                  <w:r w:rsidRPr="00B62C0B">
                    <w:rPr>
                      <w:rFonts w:ascii="Maiandra GD" w:hAnsi="Maiandra GD" w:cs="Arial"/>
                      <w:b/>
                      <w:color w:val="000000"/>
                      <w:sz w:val="22"/>
                    </w:rPr>
                    <w:t>AMOUNT INCLUDING VAT</w:t>
                  </w:r>
                </w:p>
              </w:tc>
              <w:tc>
                <w:tcPr>
                  <w:tcW w:w="1304"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b/>
                      <w:color w:val="000000"/>
                      <w:sz w:val="22"/>
                    </w:rPr>
                  </w:pPr>
                  <w:proofErr w:type="spellStart"/>
                  <w:r w:rsidRPr="00B62C0B">
                    <w:rPr>
                      <w:rFonts w:ascii="Maiandra GD" w:hAnsi="Maiandra GD" w:cs="Arial"/>
                      <w:b/>
                      <w:color w:val="000000"/>
                      <w:sz w:val="22"/>
                    </w:rPr>
                    <w:t>Municipality</w:t>
                  </w:r>
                  <w:proofErr w:type="spellEnd"/>
                </w:p>
              </w:tc>
            </w:tr>
            <w:tr w:rsidR="00B62C0B" w:rsidRPr="00B62C0B" w:rsidTr="00164822">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color w:val="000000"/>
                      <w:sz w:val="22"/>
                    </w:rPr>
                  </w:pPr>
                  <w:r w:rsidRPr="00B62C0B">
                    <w:rPr>
                      <w:rFonts w:ascii="Maiandra GD" w:hAnsi="Maiandra GD" w:cs="Arial"/>
                      <w:color w:val="000000"/>
                      <w:sz w:val="22"/>
                    </w:rPr>
                    <w:t>1</w:t>
                  </w:r>
                </w:p>
              </w:tc>
              <w:tc>
                <w:tcPr>
                  <w:tcW w:w="5259"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both"/>
                    <w:rPr>
                      <w:rFonts w:ascii="Maiandra GD" w:hAnsi="Maiandra GD" w:cs="Arial"/>
                      <w:color w:val="000000"/>
                      <w:sz w:val="22"/>
                      <w:lang w:val="en-US"/>
                    </w:rPr>
                  </w:pPr>
                  <w:r w:rsidRPr="00B62C0B">
                    <w:rPr>
                      <w:rFonts w:ascii="Maiandra GD" w:hAnsi="Maiandra GD" w:cs="Arial"/>
                      <w:color w:val="000000"/>
                      <w:sz w:val="22"/>
                      <w:lang w:val="en-US"/>
                    </w:rPr>
                    <w:t>Rehabilitation of certain arteries in the city of Dimako</w:t>
                  </w:r>
                </w:p>
              </w:tc>
              <w:tc>
                <w:tcPr>
                  <w:tcW w:w="1749" w:type="dxa"/>
                  <w:tcBorders>
                    <w:top w:val="single" w:sz="4" w:space="0" w:color="auto"/>
                    <w:left w:val="single" w:sz="4" w:space="0" w:color="auto"/>
                    <w:bottom w:val="single" w:sz="4" w:space="0" w:color="auto"/>
                    <w:right w:val="single" w:sz="4" w:space="0" w:color="auto"/>
                  </w:tcBorders>
                  <w:vAlign w:val="center"/>
                </w:tcPr>
                <w:p w:rsidR="00B62C0B" w:rsidRPr="00B62C0B" w:rsidRDefault="00B62C0B" w:rsidP="00B62C0B">
                  <w:pPr>
                    <w:framePr w:hSpace="141" w:wrap="around" w:vAnchor="text" w:hAnchor="margin" w:xAlign="center" w:y="213"/>
                    <w:rPr>
                      <w:rFonts w:ascii="Maiandra GD" w:hAnsi="Maiandra GD" w:cs="Arial"/>
                      <w:color w:val="000000"/>
                      <w:sz w:val="22"/>
                      <w:lang w:val="en-US"/>
                    </w:rPr>
                  </w:pPr>
                </w:p>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color w:val="000000"/>
                      <w:sz w:val="22"/>
                    </w:rPr>
                  </w:pPr>
                  <w:r w:rsidRPr="00B62C0B">
                    <w:rPr>
                      <w:rFonts w:ascii="Maiandra GD" w:hAnsi="Maiandra GD" w:cs="Arial"/>
                      <w:color w:val="000000"/>
                      <w:sz w:val="22"/>
                    </w:rPr>
                    <w:t>DIMAKO</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right"/>
                    <w:rPr>
                      <w:rFonts w:ascii="Maiandra GD" w:hAnsi="Maiandra GD" w:cs="Arial"/>
                      <w:color w:val="000000"/>
                      <w:sz w:val="22"/>
                    </w:rPr>
                  </w:pPr>
                  <w:r w:rsidRPr="00B62C0B">
                    <w:rPr>
                      <w:rFonts w:ascii="Maiandra GD" w:hAnsi="Maiandra GD" w:cs="Arial"/>
                      <w:color w:val="000000"/>
                      <w:sz w:val="22"/>
                    </w:rPr>
                    <w:t>25,000,000</w:t>
                  </w:r>
                </w:p>
              </w:tc>
              <w:tc>
                <w:tcPr>
                  <w:tcW w:w="1304" w:type="dxa"/>
                  <w:vMerge w:val="restart"/>
                  <w:tcBorders>
                    <w:top w:val="single" w:sz="4" w:space="0" w:color="auto"/>
                    <w:left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rPr>
                      <w:rFonts w:ascii="Maiandra GD" w:hAnsi="Maiandra GD" w:cs="Arial"/>
                      <w:color w:val="000000"/>
                      <w:sz w:val="22"/>
                    </w:rPr>
                  </w:pPr>
                  <w:r w:rsidRPr="00B62C0B">
                    <w:rPr>
                      <w:rFonts w:ascii="Maiandra GD" w:hAnsi="Maiandra GD" w:cs="Arial"/>
                      <w:color w:val="000000"/>
                      <w:sz w:val="22"/>
                    </w:rPr>
                    <w:t>DIMAKO</w:t>
                  </w:r>
                </w:p>
              </w:tc>
            </w:tr>
            <w:tr w:rsidR="00B62C0B" w:rsidRPr="00B62C0B" w:rsidTr="00164822">
              <w:trPr>
                <w:trHeight w:val="160"/>
              </w:trPr>
              <w:tc>
                <w:tcPr>
                  <w:tcW w:w="902" w:type="dxa"/>
                  <w:tcBorders>
                    <w:top w:val="single" w:sz="4" w:space="0" w:color="auto"/>
                    <w:left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color w:val="000000"/>
                      <w:sz w:val="22"/>
                    </w:rPr>
                  </w:pPr>
                  <w:r w:rsidRPr="00B62C0B">
                    <w:rPr>
                      <w:rFonts w:ascii="Maiandra GD" w:hAnsi="Maiandra GD" w:cs="Arial"/>
                      <w:color w:val="000000"/>
                      <w:sz w:val="22"/>
                    </w:rPr>
                    <w:t>2</w:t>
                  </w:r>
                </w:p>
              </w:tc>
              <w:tc>
                <w:tcPr>
                  <w:tcW w:w="5259"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both"/>
                    <w:rPr>
                      <w:rFonts w:ascii="Maiandra GD" w:hAnsi="Maiandra GD" w:cs="Arial"/>
                      <w:color w:val="000000"/>
                      <w:sz w:val="22"/>
                      <w:lang w:val="en-US"/>
                    </w:rPr>
                  </w:pPr>
                  <w:r w:rsidRPr="00B62C0B">
                    <w:rPr>
                      <w:rFonts w:ascii="Maiandra GD" w:hAnsi="Maiandra GD" w:cs="Arial"/>
                      <w:color w:val="000000"/>
                      <w:sz w:val="22"/>
                      <w:lang w:val="en-US"/>
                    </w:rPr>
                    <w:t>Rehabilitation of the sand quarry track and development of the platform</w:t>
                  </w:r>
                </w:p>
              </w:tc>
              <w:tc>
                <w:tcPr>
                  <w:tcW w:w="1749"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jc w:val="center"/>
                    <w:rPr>
                      <w:rFonts w:ascii="Maiandra GD" w:hAnsi="Maiandra GD" w:cs="Arial"/>
                      <w:color w:val="000000"/>
                      <w:sz w:val="22"/>
                    </w:rPr>
                  </w:pPr>
                  <w:r w:rsidRPr="00B62C0B">
                    <w:rPr>
                      <w:rFonts w:ascii="Maiandra GD" w:hAnsi="Maiandra GD" w:cs="Arial"/>
                      <w:color w:val="000000"/>
                      <w:sz w:val="22"/>
                    </w:rPr>
                    <w:t>LONGTIMBI</w:t>
                  </w:r>
                </w:p>
              </w:tc>
              <w:tc>
                <w:tcPr>
                  <w:tcW w:w="1417" w:type="dxa"/>
                  <w:tcBorders>
                    <w:top w:val="single" w:sz="4" w:space="0" w:color="auto"/>
                    <w:left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jc w:val="right"/>
                    <w:rPr>
                      <w:rFonts w:ascii="Maiandra GD" w:hAnsi="Maiandra GD" w:cs="Arial"/>
                      <w:color w:val="000000"/>
                      <w:sz w:val="22"/>
                    </w:rPr>
                  </w:pPr>
                  <w:r w:rsidRPr="00B62C0B">
                    <w:rPr>
                      <w:rFonts w:ascii="Maiandra GD" w:hAnsi="Maiandra GD" w:cs="Arial"/>
                      <w:color w:val="000000"/>
                      <w:sz w:val="22"/>
                    </w:rPr>
                    <w:t>18,000,000</w:t>
                  </w:r>
                </w:p>
              </w:tc>
              <w:tc>
                <w:tcPr>
                  <w:tcW w:w="1304" w:type="dxa"/>
                  <w:vMerge/>
                  <w:tcBorders>
                    <w:left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rPr>
                      <w:rFonts w:ascii="Maiandra GD" w:hAnsi="Maiandra GD" w:cs="Arial"/>
                      <w:color w:val="000000"/>
                      <w:sz w:val="22"/>
                    </w:rPr>
                  </w:pPr>
                </w:p>
              </w:tc>
            </w:tr>
            <w:tr w:rsidR="00B62C0B" w:rsidRPr="00B62C0B" w:rsidTr="00164822">
              <w:trPr>
                <w:trHeight w:val="160"/>
              </w:trPr>
              <w:tc>
                <w:tcPr>
                  <w:tcW w:w="902" w:type="dxa"/>
                  <w:tcBorders>
                    <w:left w:val="single" w:sz="4" w:space="0" w:color="auto"/>
                    <w:bottom w:val="single" w:sz="4" w:space="0" w:color="auto"/>
                    <w:right w:val="single" w:sz="4" w:space="0" w:color="auto"/>
                  </w:tcBorders>
                  <w:vAlign w:val="center"/>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color w:val="000000"/>
                      <w:sz w:val="22"/>
                    </w:rPr>
                  </w:pPr>
                  <w:r w:rsidRPr="00B62C0B">
                    <w:rPr>
                      <w:rFonts w:ascii="Maiandra GD" w:hAnsi="Maiandra GD" w:cs="Arial"/>
                      <w:color w:val="000000"/>
                      <w:sz w:val="22"/>
                    </w:rPr>
                    <w:t>3</w:t>
                  </w:r>
                </w:p>
              </w:tc>
              <w:tc>
                <w:tcPr>
                  <w:tcW w:w="5259" w:type="dxa"/>
                  <w:tcBorders>
                    <w:top w:val="single" w:sz="4" w:space="0" w:color="auto"/>
                    <w:left w:val="single" w:sz="4" w:space="0" w:color="auto"/>
                    <w:bottom w:val="single" w:sz="4" w:space="0" w:color="auto"/>
                    <w:right w:val="single" w:sz="4" w:space="0" w:color="auto"/>
                  </w:tcBorders>
                  <w:vAlign w:val="center"/>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both"/>
                    <w:rPr>
                      <w:rFonts w:ascii="Maiandra GD" w:hAnsi="Maiandra GD" w:cs="Arial"/>
                      <w:color w:val="000000"/>
                      <w:sz w:val="22"/>
                      <w:lang w:val="en-US"/>
                    </w:rPr>
                  </w:pPr>
                  <w:r w:rsidRPr="00B62C0B">
                    <w:rPr>
                      <w:rFonts w:ascii="Maiandra GD" w:hAnsi="Maiandra GD" w:cs="Arial"/>
                      <w:color w:val="000000"/>
                      <w:sz w:val="22"/>
                      <w:lang w:val="en-US"/>
                    </w:rPr>
                    <w:t>Rehabilitation of the Cam water track - sand quarry and development of the platform</w:t>
                  </w:r>
                </w:p>
              </w:tc>
              <w:tc>
                <w:tcPr>
                  <w:tcW w:w="1749" w:type="dxa"/>
                  <w:tcBorders>
                    <w:top w:val="single" w:sz="4" w:space="0" w:color="auto"/>
                    <w:left w:val="single" w:sz="4" w:space="0" w:color="auto"/>
                    <w:bottom w:val="single" w:sz="4" w:space="0" w:color="auto"/>
                    <w:right w:val="single" w:sz="4" w:space="0" w:color="auto"/>
                  </w:tcBorders>
                  <w:vAlign w:val="center"/>
                </w:tcPr>
                <w:p w:rsidR="00B62C0B" w:rsidRPr="00B62C0B" w:rsidRDefault="00B62C0B" w:rsidP="00B62C0B">
                  <w:pPr>
                    <w:framePr w:hSpace="141" w:wrap="around" w:vAnchor="text" w:hAnchor="margin" w:xAlign="center" w:y="213"/>
                    <w:jc w:val="center"/>
                    <w:rPr>
                      <w:rFonts w:ascii="Maiandra GD" w:hAnsi="Maiandra GD" w:cs="Arial"/>
                      <w:color w:val="000000"/>
                      <w:sz w:val="22"/>
                    </w:rPr>
                  </w:pPr>
                  <w:r w:rsidRPr="00B62C0B">
                    <w:rPr>
                      <w:rFonts w:ascii="Maiandra GD" w:hAnsi="Maiandra GD" w:cs="Arial"/>
                      <w:color w:val="000000"/>
                      <w:sz w:val="22"/>
                      <w:lang w:val="en-US"/>
                    </w:rPr>
                    <w:t xml:space="preserve"> </w:t>
                  </w:r>
                  <w:r w:rsidRPr="00B62C0B">
                    <w:rPr>
                      <w:rFonts w:ascii="Maiandra GD" w:hAnsi="Maiandra GD" w:cs="Arial"/>
                      <w:color w:val="000000"/>
                      <w:sz w:val="22"/>
                    </w:rPr>
                    <w:t xml:space="preserve">KPENGUE </w:t>
                  </w:r>
                </w:p>
              </w:tc>
              <w:tc>
                <w:tcPr>
                  <w:tcW w:w="1417" w:type="dxa"/>
                  <w:tcBorders>
                    <w:left w:val="single" w:sz="4" w:space="0" w:color="auto"/>
                    <w:bottom w:val="single" w:sz="4" w:space="0" w:color="auto"/>
                    <w:right w:val="single" w:sz="4" w:space="0" w:color="auto"/>
                  </w:tcBorders>
                  <w:vAlign w:val="center"/>
                </w:tcPr>
                <w:p w:rsidR="00B62C0B" w:rsidRPr="00B62C0B" w:rsidRDefault="00B62C0B" w:rsidP="00B62C0B">
                  <w:pPr>
                    <w:framePr w:hSpace="141" w:wrap="around" w:vAnchor="text" w:hAnchor="margin" w:xAlign="center" w:y="213"/>
                    <w:jc w:val="right"/>
                    <w:rPr>
                      <w:rFonts w:ascii="Maiandra GD" w:hAnsi="Maiandra GD" w:cs="Arial"/>
                      <w:color w:val="000000"/>
                      <w:sz w:val="22"/>
                    </w:rPr>
                  </w:pPr>
                  <w:r w:rsidRPr="00B62C0B">
                    <w:rPr>
                      <w:rFonts w:ascii="Maiandra GD" w:hAnsi="Maiandra GD" w:cs="Arial"/>
                      <w:color w:val="000000"/>
                      <w:sz w:val="22"/>
                    </w:rPr>
                    <w:t>32,000,000</w:t>
                  </w:r>
                </w:p>
              </w:tc>
              <w:tc>
                <w:tcPr>
                  <w:tcW w:w="1304" w:type="dxa"/>
                  <w:vMerge/>
                  <w:tcBorders>
                    <w:left w:val="single" w:sz="4" w:space="0" w:color="auto"/>
                    <w:right w:val="single" w:sz="4" w:space="0" w:color="auto"/>
                  </w:tcBorders>
                  <w:vAlign w:val="center"/>
                </w:tcPr>
                <w:p w:rsidR="00B62C0B" w:rsidRPr="00B62C0B" w:rsidRDefault="00B62C0B" w:rsidP="00B62C0B">
                  <w:pPr>
                    <w:framePr w:hSpace="141" w:wrap="around" w:vAnchor="text" w:hAnchor="margin" w:xAlign="center" w:y="213"/>
                    <w:rPr>
                      <w:rFonts w:ascii="Maiandra GD" w:hAnsi="Maiandra GD" w:cs="Arial"/>
                      <w:color w:val="000000"/>
                      <w:sz w:val="22"/>
                    </w:rPr>
                  </w:pPr>
                </w:p>
              </w:tc>
            </w:tr>
            <w:tr w:rsidR="00B62C0B" w:rsidRPr="00B62C0B" w:rsidTr="00164822">
              <w:trPr>
                <w:trHeight w:val="348"/>
              </w:trPr>
              <w:tc>
                <w:tcPr>
                  <w:tcW w:w="902"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color w:val="000000"/>
                      <w:sz w:val="22"/>
                    </w:rPr>
                  </w:pPr>
                  <w:r w:rsidRPr="00B62C0B">
                    <w:rPr>
                      <w:rFonts w:ascii="Maiandra GD" w:hAnsi="Maiandra GD" w:cs="Arial"/>
                      <w:color w:val="000000"/>
                      <w:sz w:val="22"/>
                    </w:rPr>
                    <w:t>4</w:t>
                  </w:r>
                </w:p>
              </w:tc>
              <w:tc>
                <w:tcPr>
                  <w:tcW w:w="5259"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both"/>
                    <w:rPr>
                      <w:rFonts w:ascii="Maiandra GD" w:hAnsi="Maiandra GD" w:cs="Arial"/>
                      <w:color w:val="000000"/>
                      <w:sz w:val="22"/>
                      <w:lang w:val="en-US"/>
                    </w:rPr>
                  </w:pPr>
                  <w:r w:rsidRPr="00B62C0B">
                    <w:rPr>
                      <w:rFonts w:ascii="Maiandra GD" w:hAnsi="Maiandra GD" w:cs="Arial"/>
                      <w:color w:val="000000"/>
                      <w:sz w:val="22"/>
                      <w:lang w:val="en-US"/>
                    </w:rPr>
                    <w:t>Opening of a small agricultural track Ngolambélé-</w:t>
                  </w:r>
                  <w:proofErr w:type="spellStart"/>
                  <w:r w:rsidRPr="00B62C0B">
                    <w:rPr>
                      <w:rFonts w:ascii="Maiandra GD" w:hAnsi="Maiandra GD" w:cs="Arial"/>
                      <w:color w:val="000000"/>
                      <w:sz w:val="22"/>
                      <w:lang w:val="en-US"/>
                    </w:rPr>
                    <w:t>Boshing</w:t>
                  </w:r>
                  <w:proofErr w:type="spellEnd"/>
                </w:p>
              </w:tc>
              <w:tc>
                <w:tcPr>
                  <w:tcW w:w="1749"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center"/>
                    <w:rPr>
                      <w:rFonts w:ascii="Maiandra GD" w:hAnsi="Maiandra GD" w:cs="Arial"/>
                      <w:color w:val="000000"/>
                      <w:sz w:val="22"/>
                    </w:rPr>
                  </w:pPr>
                  <w:r w:rsidRPr="00B62C0B">
                    <w:rPr>
                      <w:rFonts w:ascii="Maiandra GD" w:hAnsi="Maiandra GD" w:cs="Arial"/>
                      <w:color w:val="000000"/>
                      <w:sz w:val="22"/>
                    </w:rPr>
                    <w:t>LITTLE NGOLAMBELE</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widowControl w:val="0"/>
                    <w:autoSpaceDE w:val="0"/>
                    <w:autoSpaceDN w:val="0"/>
                    <w:adjustRightInd w:val="0"/>
                    <w:spacing w:line="300" w:lineRule="exact"/>
                    <w:jc w:val="right"/>
                    <w:rPr>
                      <w:rFonts w:ascii="Maiandra GD" w:hAnsi="Maiandra GD" w:cs="Arial"/>
                      <w:color w:val="000000"/>
                      <w:sz w:val="22"/>
                    </w:rPr>
                  </w:pPr>
                  <w:r w:rsidRPr="00B62C0B">
                    <w:rPr>
                      <w:rFonts w:ascii="Maiandra GD" w:hAnsi="Maiandra GD" w:cs="Arial"/>
                      <w:color w:val="000000"/>
                      <w:sz w:val="22"/>
                    </w:rPr>
                    <w:t>23,000,000</w:t>
                  </w:r>
                </w:p>
              </w:tc>
              <w:tc>
                <w:tcPr>
                  <w:tcW w:w="1304" w:type="dxa"/>
                  <w:vMerge/>
                  <w:tcBorders>
                    <w:left w:val="single" w:sz="4" w:space="0" w:color="auto"/>
                    <w:right w:val="single" w:sz="4" w:space="0" w:color="auto"/>
                  </w:tcBorders>
                  <w:vAlign w:val="center"/>
                  <w:hideMark/>
                </w:tcPr>
                <w:p w:rsidR="00B62C0B" w:rsidRPr="00B62C0B" w:rsidRDefault="00B62C0B" w:rsidP="00B62C0B">
                  <w:pPr>
                    <w:framePr w:hSpace="141" w:wrap="around" w:vAnchor="text" w:hAnchor="margin" w:xAlign="center" w:y="213"/>
                    <w:rPr>
                      <w:rFonts w:ascii="Maiandra GD" w:hAnsi="Maiandra GD" w:cs="Arial"/>
                      <w:color w:val="000000"/>
                      <w:sz w:val="22"/>
                    </w:rPr>
                  </w:pPr>
                </w:p>
              </w:tc>
            </w:tr>
          </w:tbl>
          <w:p w:rsidR="00B62C0B" w:rsidRPr="00B62C0B" w:rsidRDefault="00B62C0B" w:rsidP="00B62C0B"/>
          <w:p w:rsidR="00B62C0B" w:rsidRPr="00B62C0B" w:rsidRDefault="00B62C0B" w:rsidP="00B62C0B"/>
          <w:p w:rsidR="00B62C0B" w:rsidRPr="00B62C0B" w:rsidRDefault="00B62C0B" w:rsidP="00B62C0B"/>
          <w:p w:rsidR="00B62C0B" w:rsidRPr="00B62C0B" w:rsidRDefault="00B62C0B" w:rsidP="00B62C0B"/>
          <w:p w:rsidR="00B62C0B" w:rsidRPr="00B62C0B" w:rsidRDefault="00B62C0B" w:rsidP="00B62C0B">
            <w:pPr>
              <w:numPr>
                <w:ilvl w:val="0"/>
                <w:numId w:val="9"/>
              </w:numPr>
              <w:spacing w:before="120" w:after="160" w:line="259" w:lineRule="auto"/>
              <w:ind w:left="425" w:hanging="425"/>
              <w:rPr>
                <w:rFonts w:ascii="Maiandra GD" w:hAnsi="Maiandra GD" w:cs="Calibri"/>
                <w:b/>
                <w:u w:val="single"/>
                <w:lang w:val="en-US"/>
              </w:rPr>
            </w:pPr>
            <w:r w:rsidRPr="00B62C0B">
              <w:rPr>
                <w:rFonts w:ascii="Maiandra GD" w:hAnsi="Maiandra GD" w:cs="Calibri"/>
                <w:b/>
                <w:u w:val="single"/>
                <w:lang w:val="en-US"/>
              </w:rPr>
              <w:t>CONSULTATION AND ACQUISITION OF THE TENDER FILE</w:t>
            </w:r>
          </w:p>
          <w:p w:rsidR="00B62C0B" w:rsidRPr="00B62C0B" w:rsidRDefault="00B62C0B" w:rsidP="00B62C0B">
            <w:pPr>
              <w:spacing w:before="60"/>
              <w:ind w:firstLine="708"/>
              <w:jc w:val="both"/>
              <w:rPr>
                <w:rFonts w:ascii="Maiandra GD" w:hAnsi="Maiandra GD" w:cs="Calibri"/>
                <w:lang w:val="en-US"/>
              </w:rPr>
            </w:pPr>
            <w:r w:rsidRPr="00B62C0B">
              <w:rPr>
                <w:rFonts w:ascii="Maiandra GD" w:hAnsi="Maiandra GD" w:cs="Calibri"/>
                <w:lang w:val="en-US"/>
              </w:rPr>
              <w:t xml:space="preserve"> The Tender File can be consulted and withdrawn from the Private Secretariat of the Mayor of the Municipality of </w:t>
            </w:r>
            <w:proofErr w:type="spellStart"/>
            <w:r w:rsidRPr="00B62C0B">
              <w:rPr>
                <w:rFonts w:ascii="Maiandra GD" w:hAnsi="Maiandra GD" w:cs="Calibri"/>
                <w:lang w:val="en-US"/>
              </w:rPr>
              <w:t>DimAko</w:t>
            </w:r>
            <w:proofErr w:type="spellEnd"/>
            <w:r w:rsidRPr="00B62C0B">
              <w:rPr>
                <w:rFonts w:ascii="Maiandra GD" w:hAnsi="Maiandra GD" w:cs="Calibri"/>
                <w:lang w:val="en-US"/>
              </w:rPr>
              <w:t xml:space="preserve"> upon publication of this notice, on presentation of a receipt certifying the payment of a non-refundable sum of </w:t>
            </w:r>
            <w:r w:rsidRPr="00B62C0B">
              <w:rPr>
                <w:rFonts w:ascii="Maiandra GD" w:hAnsi="Maiandra GD" w:cs="Calibri"/>
                <w:b/>
                <w:lang w:val="en-US"/>
              </w:rPr>
              <w:t xml:space="preserve"> Fifty thousand (50,000) </w:t>
            </w:r>
            <w:r w:rsidRPr="00B62C0B">
              <w:rPr>
                <w:rFonts w:ascii="Maiandra GD" w:hAnsi="Maiandra GD" w:cs="Calibri"/>
                <w:lang w:val="en-US"/>
              </w:rPr>
              <w:t>CFA francs per lot, payable to the Municipal Revenue of Dimako.</w:t>
            </w:r>
          </w:p>
          <w:p w:rsidR="00B62C0B" w:rsidRPr="00B62C0B" w:rsidRDefault="00B62C0B" w:rsidP="00B62C0B">
            <w:pPr>
              <w:numPr>
                <w:ilvl w:val="0"/>
                <w:numId w:val="9"/>
              </w:numPr>
              <w:spacing w:before="120" w:after="160" w:line="259" w:lineRule="auto"/>
              <w:ind w:left="426" w:hanging="426"/>
              <w:rPr>
                <w:rFonts w:ascii="Maiandra GD" w:hAnsi="Maiandra GD" w:cs="Calibri"/>
                <w:b/>
                <w:u w:val="single"/>
              </w:rPr>
            </w:pPr>
            <w:r w:rsidRPr="00B62C0B">
              <w:rPr>
                <w:rFonts w:ascii="Maiandra GD" w:hAnsi="Maiandra GD" w:cs="Calibri"/>
                <w:b/>
                <w:u w:val="single"/>
              </w:rPr>
              <w:t>DELIVERY OF OFFERS</w:t>
            </w:r>
          </w:p>
          <w:p w:rsidR="00B62C0B" w:rsidRPr="00B62C0B" w:rsidRDefault="00B62C0B" w:rsidP="00B62C0B">
            <w:pPr>
              <w:spacing w:before="60"/>
              <w:ind w:firstLine="708"/>
              <w:jc w:val="both"/>
              <w:rPr>
                <w:rFonts w:ascii="Maiandra GD" w:hAnsi="Maiandra GD" w:cs="Calibri"/>
                <w:lang w:val="en-US"/>
              </w:rPr>
            </w:pPr>
            <w:r w:rsidRPr="00B62C0B">
              <w:rPr>
                <w:rFonts w:ascii="Maiandra GD" w:hAnsi="Maiandra GD" w:cs="Calibri"/>
                <w:lang w:val="en-US"/>
              </w:rPr>
              <w:t xml:space="preserve"> Each offer written in French or English in </w:t>
            </w:r>
            <w:r w:rsidRPr="00B62C0B">
              <w:rPr>
                <w:rFonts w:ascii="Maiandra GD" w:hAnsi="Maiandra GD" w:cs="Calibri"/>
                <w:b/>
                <w:lang w:val="en-US"/>
              </w:rPr>
              <w:t>Seven (07) copies</w:t>
            </w:r>
            <w:r w:rsidRPr="00B62C0B">
              <w:rPr>
                <w:rFonts w:ascii="Maiandra GD" w:hAnsi="Maiandra GD" w:cs="Calibri"/>
                <w:lang w:val="en-US"/>
              </w:rPr>
              <w:t xml:space="preserve"> Including </w:t>
            </w:r>
            <w:proofErr w:type="gramStart"/>
            <w:r w:rsidRPr="00B62C0B">
              <w:rPr>
                <w:rFonts w:ascii="Maiandra GD" w:hAnsi="Maiandra GD" w:cs="Calibri"/>
                <w:lang w:val="en-US"/>
              </w:rPr>
              <w:t xml:space="preserve">one </w:t>
            </w:r>
            <w:r w:rsidRPr="00B62C0B">
              <w:rPr>
                <w:rFonts w:ascii="Maiandra GD" w:hAnsi="Maiandra GD" w:cs="Calibri"/>
                <w:b/>
                <w:lang w:val="en-US"/>
              </w:rPr>
              <w:t xml:space="preserve"> (</w:t>
            </w:r>
            <w:proofErr w:type="gramEnd"/>
            <w:r w:rsidRPr="00B62C0B">
              <w:rPr>
                <w:rFonts w:ascii="Maiandra GD" w:hAnsi="Maiandra GD" w:cs="Calibri"/>
                <w:b/>
                <w:lang w:val="en-US"/>
              </w:rPr>
              <w:t xml:space="preserve">01) original and six (06) copies </w:t>
            </w:r>
            <w:r w:rsidRPr="00B62C0B">
              <w:rPr>
                <w:rFonts w:ascii="Maiandra GD" w:hAnsi="Maiandra GD" w:cs="Calibri"/>
                <w:lang w:val="en-US"/>
              </w:rPr>
              <w:t xml:space="preserve"> Marked as such, must arrive in a sealed envelope to the Special Secretariat of the Mayor </w:t>
            </w:r>
            <w:proofErr w:type="spellStart"/>
            <w:r w:rsidRPr="00B62C0B">
              <w:rPr>
                <w:rFonts w:ascii="Maiandra GD" w:hAnsi="Maiandra GD" w:cs="Calibri"/>
                <w:lang w:val="en-US"/>
              </w:rPr>
              <w:t>ofThe</w:t>
            </w:r>
            <w:proofErr w:type="spellEnd"/>
            <w:r w:rsidRPr="00B62C0B">
              <w:rPr>
                <w:rFonts w:ascii="Maiandra GD" w:hAnsi="Maiandra GD" w:cs="Calibri"/>
                <w:lang w:val="en-US"/>
              </w:rPr>
              <w:t xml:space="preserve"> Commune of Dimako, at the latest  A </w:t>
            </w:r>
            <w:r w:rsidRPr="00B62C0B">
              <w:rPr>
                <w:rFonts w:ascii="Maiandra GD" w:hAnsi="Maiandra GD" w:cs="Calibri"/>
                <w:b/>
                <w:lang w:val="en-US"/>
              </w:rPr>
              <w:t xml:space="preserve">-------------- At 10 o'clock </w:t>
            </w:r>
            <w:r w:rsidRPr="00B62C0B">
              <w:rPr>
                <w:rFonts w:ascii="Maiandra GD" w:hAnsi="Maiandra GD" w:cs="Calibri"/>
                <w:lang w:val="en-US"/>
              </w:rPr>
              <w:t xml:space="preserve"> And must bear the following mention: </w:t>
            </w:r>
          </w:p>
          <w:p w:rsidR="00B62C0B" w:rsidRPr="00B62C0B" w:rsidRDefault="00B62C0B" w:rsidP="00B62C0B">
            <w:pPr>
              <w:spacing w:before="60"/>
              <w:ind w:firstLine="708"/>
              <w:jc w:val="both"/>
              <w:rPr>
                <w:rFonts w:ascii="Maiandra GD" w:hAnsi="Maiandra GD" w:cs="Calibri"/>
                <w:lang w:val="en-US"/>
              </w:rPr>
            </w:pPr>
          </w:p>
          <w:p w:rsidR="00B62C0B" w:rsidRPr="00B62C0B" w:rsidRDefault="00B62C0B" w:rsidP="00B62C0B">
            <w:pPr>
              <w:ind w:left="360" w:right="130"/>
              <w:contextualSpacing/>
              <w:jc w:val="center"/>
              <w:rPr>
                <w:rFonts w:ascii="Maiandra GD" w:hAnsi="Maiandra GD"/>
                <w:color w:val="000000"/>
                <w:lang w:val="en-US"/>
              </w:rPr>
            </w:pPr>
            <w:r w:rsidRPr="00B62C0B">
              <w:rPr>
                <w:rFonts w:ascii="Maiandra GD" w:hAnsi="Maiandra GD"/>
                <w:b/>
                <w:color w:val="000000"/>
                <w:lang w:val="en-US"/>
              </w:rPr>
              <w:t>OPEN NATIONAL CALL FOR TENDERS</w:t>
            </w:r>
          </w:p>
          <w:p w:rsidR="00B62C0B" w:rsidRPr="00B62C0B" w:rsidRDefault="00B62C0B" w:rsidP="00B62C0B">
            <w:pPr>
              <w:shd w:val="clear" w:color="auto" w:fill="FFFFFF"/>
              <w:spacing w:line="276" w:lineRule="auto"/>
              <w:ind w:left="360"/>
              <w:contextualSpacing/>
              <w:jc w:val="center"/>
              <w:rPr>
                <w:rFonts w:ascii="Maiandra GD" w:hAnsi="Maiandra GD"/>
                <w:b/>
                <w:color w:val="000000"/>
                <w:lang w:val="en-US"/>
              </w:rPr>
            </w:pPr>
            <w:r w:rsidRPr="00B62C0B">
              <w:rPr>
                <w:rFonts w:ascii="Maiandra GD" w:hAnsi="Maiandra GD"/>
                <w:b/>
                <w:color w:val="000000"/>
                <w:lang w:val="en-US"/>
              </w:rPr>
              <w:t>N</w:t>
            </w:r>
            <w:r w:rsidRPr="00B62C0B">
              <w:rPr>
                <w:rFonts w:ascii="Maiandra GD" w:hAnsi="Maiandra GD"/>
                <w:b/>
                <w:color w:val="000000"/>
                <w:vertAlign w:val="superscript"/>
                <w:lang w:val="en-US"/>
              </w:rPr>
              <w:t xml:space="preserve"> ° </w:t>
            </w:r>
            <w:r w:rsidRPr="00B62C0B">
              <w:rPr>
                <w:rFonts w:ascii="Maiandra GD" w:hAnsi="Maiandra GD"/>
                <w:b/>
                <w:color w:val="000000"/>
                <w:lang w:val="en-US"/>
              </w:rPr>
              <w:t>............... /AONO/C-DKO/CIPM/2025 OF......./.......... / 2025</w:t>
            </w:r>
          </w:p>
          <w:p w:rsidR="00B62C0B" w:rsidRPr="00B62C0B" w:rsidRDefault="00B62C0B" w:rsidP="00B62C0B">
            <w:pPr>
              <w:shd w:val="clear" w:color="auto" w:fill="FFFFFF"/>
              <w:spacing w:line="276" w:lineRule="auto"/>
              <w:ind w:left="360"/>
              <w:contextualSpacing/>
              <w:jc w:val="center"/>
              <w:rPr>
                <w:rFonts w:ascii="Maiandra GD" w:hAnsi="Maiandra GD"/>
                <w:b/>
                <w:color w:val="000000"/>
                <w:lang w:val="en-US"/>
              </w:rPr>
            </w:pPr>
            <w:r w:rsidRPr="00B62C0B">
              <w:rPr>
                <w:rFonts w:ascii="Maiandra GD" w:hAnsi="Maiandra GD"/>
                <w:b/>
                <w:color w:val="000000"/>
                <w:lang w:val="en-US"/>
              </w:rPr>
              <w:t>FOR THE EXECUTION OF THE REHABILITATION WORK OF CERTAIN ROAD SECTIONS IN THE MUNICIPALITY OF DIMAKO, DEPARTMENT OF HAUT NYONG, EASTERN REGION</w:t>
            </w:r>
          </w:p>
          <w:p w:rsidR="00B62C0B" w:rsidRPr="00B62C0B" w:rsidRDefault="00B62C0B" w:rsidP="00B62C0B">
            <w:pPr>
              <w:shd w:val="clear" w:color="auto" w:fill="FFFFFF"/>
              <w:spacing w:line="276" w:lineRule="auto"/>
              <w:ind w:left="360"/>
              <w:contextualSpacing/>
              <w:jc w:val="center"/>
              <w:rPr>
                <w:rFonts w:ascii="Maiandra GD" w:hAnsi="Maiandra GD"/>
                <w:b/>
                <w:color w:val="000000"/>
                <w:lang w:val="en-US"/>
              </w:rPr>
            </w:pPr>
            <w:r w:rsidRPr="00B62C0B">
              <w:rPr>
                <w:rFonts w:ascii="Maiandra GD" w:hAnsi="Maiandra GD"/>
                <w:b/>
                <w:color w:val="000000"/>
                <w:lang w:val="en-US"/>
              </w:rPr>
              <w:t>(LOT N°1, LOT N°2, LOT N°3 AND LOT4)</w:t>
            </w:r>
          </w:p>
          <w:p w:rsidR="00B62C0B" w:rsidRPr="00B62C0B" w:rsidRDefault="00B62C0B" w:rsidP="00B62C0B">
            <w:pPr>
              <w:spacing w:line="360" w:lineRule="auto"/>
              <w:ind w:left="360"/>
              <w:contextualSpacing/>
              <w:jc w:val="center"/>
              <w:rPr>
                <w:rFonts w:ascii="Maiandra GD" w:hAnsi="Maiandra GD" w:cs="Arial"/>
                <w:b/>
                <w:lang w:val="en-US"/>
              </w:rPr>
            </w:pPr>
            <w:r w:rsidRPr="00B62C0B">
              <w:rPr>
                <w:rFonts w:ascii="Maiandra GD" w:hAnsi="Maiandra GD" w:cs="Arial"/>
                <w:b/>
                <w:lang w:val="en-US"/>
              </w:rPr>
              <w:t>"A N'OPEN ONLY IN A CLEARING SESSION"</w:t>
            </w:r>
          </w:p>
          <w:p w:rsidR="00B62C0B" w:rsidRPr="00B62C0B" w:rsidRDefault="00B62C0B" w:rsidP="00B62C0B">
            <w:pPr>
              <w:numPr>
                <w:ilvl w:val="0"/>
                <w:numId w:val="9"/>
              </w:numPr>
              <w:spacing w:before="60" w:after="160" w:line="259" w:lineRule="auto"/>
              <w:ind w:left="425" w:hanging="425"/>
              <w:rPr>
                <w:rFonts w:ascii="Maiandra GD" w:hAnsi="Maiandra GD" w:cs="Calibri"/>
                <w:b/>
                <w:u w:val="single"/>
              </w:rPr>
            </w:pPr>
            <w:r w:rsidRPr="00B62C0B">
              <w:rPr>
                <w:rFonts w:ascii="Maiandra GD" w:hAnsi="Maiandra GD" w:cs="Calibri"/>
                <w:b/>
                <w:u w:val="single"/>
              </w:rPr>
              <w:t>ADMISSIBILITY OF OFFERS</w:t>
            </w:r>
          </w:p>
          <w:p w:rsidR="00B62C0B" w:rsidRPr="00B62C0B" w:rsidRDefault="00B62C0B" w:rsidP="00B62C0B">
            <w:pPr>
              <w:spacing w:before="60"/>
              <w:ind w:firstLine="708"/>
              <w:jc w:val="both"/>
              <w:rPr>
                <w:rFonts w:ascii="Maiandra GD" w:hAnsi="Maiandra GD" w:cs="Calibri"/>
                <w:lang w:val="en-US"/>
              </w:rPr>
            </w:pPr>
            <w:r w:rsidRPr="00B62C0B">
              <w:rPr>
                <w:rFonts w:ascii="Maiandra GD" w:hAnsi="Maiandra GD" w:cs="Calibri"/>
                <w:lang w:val="en-US"/>
              </w:rPr>
              <w:t xml:space="preserve">Each bidder must attach to his required administrative documents, a bid </w:t>
            </w:r>
            <w:proofErr w:type="gramStart"/>
            <w:r w:rsidRPr="00B62C0B">
              <w:rPr>
                <w:rFonts w:ascii="Maiandra GD" w:hAnsi="Maiandra GD" w:cs="Calibri"/>
                <w:lang w:val="en-US"/>
              </w:rPr>
              <w:t>guarantee</w:t>
            </w:r>
            <w:r w:rsidRPr="00B62C0B">
              <w:rPr>
                <w:rFonts w:ascii="Maiandra GD" w:hAnsi="Maiandra GD"/>
                <w:b/>
                <w:lang w:val="en-US"/>
              </w:rPr>
              <w:t xml:space="preserve"> .</w:t>
            </w:r>
            <w:proofErr w:type="gramEnd"/>
            <w:r w:rsidRPr="00B62C0B">
              <w:rPr>
                <w:rFonts w:ascii="Maiandra GD" w:hAnsi="Maiandra GD"/>
                <w:b/>
                <w:lang w:val="en-US"/>
              </w:rPr>
              <w:t xml:space="preserve"> </w:t>
            </w:r>
            <w:r w:rsidRPr="00B62C0B">
              <w:rPr>
                <w:rFonts w:ascii="Maiandra GD" w:hAnsi="Maiandra GD" w:cs="Calibri"/>
                <w:lang w:val="en-US"/>
              </w:rPr>
              <w:t xml:space="preserve"> The said deposit must remain valid </w:t>
            </w:r>
            <w:r w:rsidRPr="00B62C0B">
              <w:rPr>
                <w:rFonts w:ascii="Maiandra GD" w:hAnsi="Maiandra GD" w:cs="Calibri"/>
                <w:b/>
                <w:lang w:val="en-US"/>
              </w:rPr>
              <w:t>Sixty (60) days</w:t>
            </w:r>
            <w:r w:rsidRPr="00B62C0B">
              <w:rPr>
                <w:rFonts w:ascii="Maiandra GD" w:hAnsi="Maiandra GD" w:cs="Calibri"/>
                <w:lang w:val="en-US"/>
              </w:rPr>
              <w:t xml:space="preserve"> </w:t>
            </w:r>
            <w:proofErr w:type="gramStart"/>
            <w:r w:rsidRPr="00B62C0B">
              <w:rPr>
                <w:rFonts w:ascii="Maiandra GD" w:hAnsi="Maiandra GD" w:cs="Calibri"/>
                <w:lang w:val="en-US"/>
              </w:rPr>
              <w:t>From</w:t>
            </w:r>
            <w:proofErr w:type="gramEnd"/>
            <w:r w:rsidRPr="00B62C0B">
              <w:rPr>
                <w:rFonts w:ascii="Maiandra GD" w:hAnsi="Maiandra GD" w:cs="Calibri"/>
                <w:lang w:val="en-US"/>
              </w:rPr>
              <w:t xml:space="preserve"> the date of submission of the offers. </w:t>
            </w:r>
          </w:p>
          <w:p w:rsidR="00B62C0B" w:rsidRPr="00B62C0B" w:rsidRDefault="00B62C0B" w:rsidP="00B62C0B">
            <w:pPr>
              <w:spacing w:before="60"/>
              <w:ind w:firstLine="708"/>
              <w:jc w:val="both"/>
              <w:rPr>
                <w:rFonts w:ascii="Maiandra GD" w:hAnsi="Maiandra GD" w:cs="Calibri"/>
                <w:lang w:val="en-US"/>
              </w:rPr>
            </w:pPr>
            <w:r w:rsidRPr="00B62C0B">
              <w:rPr>
                <w:rFonts w:ascii="Maiandra GD" w:hAnsi="Maiandra GD" w:cs="Calibri"/>
                <w:lang w:val="en-US"/>
              </w:rPr>
              <w:t xml:space="preserve">Under penalty of rejection, the required administrative documents must be produced in originals or in certified copies by the competent authority of the administrations </w:t>
            </w:r>
            <w:proofErr w:type="spellStart"/>
            <w:r w:rsidRPr="00B62C0B">
              <w:rPr>
                <w:rFonts w:ascii="Maiandra GD" w:hAnsi="Maiandra GD" w:cs="Calibri"/>
                <w:lang w:val="en-US"/>
              </w:rPr>
              <w:t>concerned.They</w:t>
            </w:r>
            <w:proofErr w:type="spellEnd"/>
            <w:r w:rsidRPr="00B62C0B">
              <w:rPr>
                <w:rFonts w:ascii="Maiandra GD" w:hAnsi="Maiandra GD" w:cs="Calibri"/>
                <w:lang w:val="en-US"/>
              </w:rPr>
              <w:t xml:space="preserve"> must be less than three (03) months old.</w:t>
            </w:r>
          </w:p>
          <w:p w:rsidR="00B62C0B" w:rsidRPr="00B62C0B" w:rsidRDefault="00B62C0B" w:rsidP="00B62C0B">
            <w:pPr>
              <w:spacing w:before="60"/>
              <w:ind w:firstLine="708"/>
              <w:jc w:val="both"/>
              <w:rPr>
                <w:rFonts w:ascii="Maiandra GD" w:hAnsi="Maiandra GD" w:cs="Calibri"/>
                <w:lang w:val="en-US"/>
              </w:rPr>
            </w:pPr>
            <w:r w:rsidRPr="00B62C0B">
              <w:rPr>
                <w:rFonts w:ascii="Maiandra GD" w:hAnsi="Maiandra GD" w:cs="Calibri"/>
                <w:lang w:val="en-US"/>
              </w:rPr>
              <w:t>Bids received after the filing deadline will not be admissible. Any offer that does not comply with the requirements of this notice and the Tender File will be declared inadmissible.</w:t>
            </w:r>
          </w:p>
          <w:p w:rsidR="00B62C0B" w:rsidRPr="00B62C0B" w:rsidRDefault="00B62C0B" w:rsidP="00B62C0B">
            <w:pPr>
              <w:numPr>
                <w:ilvl w:val="0"/>
                <w:numId w:val="9"/>
              </w:numPr>
              <w:spacing w:before="120" w:after="160" w:line="259" w:lineRule="auto"/>
              <w:ind w:left="426" w:hanging="426"/>
              <w:rPr>
                <w:rFonts w:ascii="Maiandra GD" w:hAnsi="Maiandra GD" w:cs="Calibri"/>
                <w:b/>
                <w:u w:val="single"/>
              </w:rPr>
            </w:pPr>
            <w:r w:rsidRPr="00B62C0B">
              <w:rPr>
                <w:rFonts w:ascii="Maiandra GD" w:hAnsi="Maiandra GD" w:cs="Calibri"/>
                <w:b/>
                <w:u w:val="single"/>
              </w:rPr>
              <w:t>OPENING OF OFFERS</w:t>
            </w:r>
          </w:p>
          <w:p w:rsidR="00B62C0B" w:rsidRPr="00B62C0B" w:rsidRDefault="00B62C0B" w:rsidP="00B62C0B">
            <w:pPr>
              <w:ind w:firstLine="708"/>
              <w:jc w:val="both"/>
              <w:rPr>
                <w:rFonts w:ascii="Maiandra GD" w:hAnsi="Maiandra GD" w:cs="Calibri"/>
                <w:lang w:val="en-US"/>
              </w:rPr>
            </w:pPr>
            <w:r w:rsidRPr="00B62C0B">
              <w:rPr>
                <w:rFonts w:ascii="Maiandra GD" w:hAnsi="Maiandra GD" w:cs="Calibri"/>
                <w:lang w:val="en-US"/>
              </w:rPr>
              <w:t xml:space="preserve"> The opening of the offers will take place in the Hall of Acts of the City Hall of Dimako, Master of Works, on </w:t>
            </w:r>
            <w:r w:rsidRPr="00B62C0B">
              <w:rPr>
                <w:rFonts w:ascii="Maiandra GD" w:hAnsi="Maiandra GD" w:cs="Calibri"/>
                <w:b/>
                <w:lang w:val="en-US"/>
              </w:rPr>
              <w:t xml:space="preserve">----------- to 11 </w:t>
            </w:r>
            <w:proofErr w:type="gramStart"/>
            <w:r w:rsidRPr="00B62C0B">
              <w:rPr>
                <w:rFonts w:ascii="Maiandra GD" w:hAnsi="Maiandra GD" w:cs="Calibri"/>
                <w:b/>
                <w:lang w:val="en-US"/>
              </w:rPr>
              <w:t xml:space="preserve">hours </w:t>
            </w:r>
            <w:r w:rsidRPr="00B62C0B">
              <w:rPr>
                <w:rFonts w:ascii="Maiandra GD" w:hAnsi="Maiandra GD" w:cs="Calibri"/>
                <w:lang w:val="en-US"/>
              </w:rPr>
              <w:t xml:space="preserve"> Precise</w:t>
            </w:r>
            <w:proofErr w:type="gramEnd"/>
            <w:r w:rsidRPr="00B62C0B">
              <w:rPr>
                <w:rFonts w:ascii="Maiandra GD" w:hAnsi="Maiandra GD" w:cs="Calibri"/>
                <w:lang w:val="en-US"/>
              </w:rPr>
              <w:t xml:space="preserve">, by the Internal Commission </w:t>
            </w:r>
            <w:proofErr w:type="spellStart"/>
            <w:r w:rsidRPr="00B62C0B">
              <w:rPr>
                <w:rFonts w:ascii="Maiandra GD" w:hAnsi="Maiandra GD" w:cs="Calibri"/>
                <w:lang w:val="en-US"/>
              </w:rPr>
              <w:t>ofOf</w:t>
            </w:r>
            <w:proofErr w:type="spellEnd"/>
            <w:r w:rsidRPr="00B62C0B">
              <w:rPr>
                <w:rFonts w:ascii="Maiandra GD" w:hAnsi="Maiandra GD" w:cs="Calibri"/>
                <w:lang w:val="en-US"/>
              </w:rPr>
              <w:t xml:space="preserve"> the Marches with the Municipality of Dimako, in the presence of the bidders or their duly mandated representatives. </w:t>
            </w:r>
          </w:p>
          <w:p w:rsidR="00B62C0B" w:rsidRPr="00B62C0B" w:rsidRDefault="00B62C0B" w:rsidP="00B62C0B">
            <w:pPr>
              <w:numPr>
                <w:ilvl w:val="0"/>
                <w:numId w:val="9"/>
              </w:numPr>
              <w:spacing w:before="120" w:after="160" w:line="259" w:lineRule="auto"/>
              <w:ind w:left="426" w:hanging="426"/>
              <w:rPr>
                <w:rFonts w:ascii="Maiandra GD" w:hAnsi="Maiandra GD" w:cs="Calibri"/>
                <w:b/>
                <w:u w:val="single"/>
              </w:rPr>
            </w:pPr>
            <w:r w:rsidRPr="00B62C0B">
              <w:rPr>
                <w:rFonts w:ascii="Maiandra GD" w:hAnsi="Maiandra GD" w:cs="Calibri"/>
                <w:b/>
                <w:u w:val="single"/>
                <w:lang w:val="en-US"/>
              </w:rPr>
              <w:t xml:space="preserve"> </w:t>
            </w:r>
            <w:r w:rsidRPr="00B62C0B">
              <w:rPr>
                <w:rFonts w:ascii="Maiandra GD" w:hAnsi="Maiandra GD" w:cs="Calibri"/>
                <w:b/>
                <w:u w:val="single"/>
              </w:rPr>
              <w:t xml:space="preserve">BID EVALUATION CRITERIA </w:t>
            </w:r>
          </w:p>
          <w:p w:rsidR="00B62C0B" w:rsidRPr="00B62C0B" w:rsidRDefault="00B62C0B" w:rsidP="00B62C0B">
            <w:pPr>
              <w:numPr>
                <w:ilvl w:val="0"/>
                <w:numId w:val="97"/>
              </w:numPr>
              <w:spacing w:before="120" w:after="160" w:line="259" w:lineRule="auto"/>
              <w:jc w:val="both"/>
              <w:rPr>
                <w:rFonts w:ascii="Maiandra GD" w:hAnsi="Maiandra GD" w:cs="Calibri"/>
                <w:b/>
                <w:bCs/>
                <w:iCs/>
              </w:rPr>
            </w:pPr>
            <w:proofErr w:type="spellStart"/>
            <w:r w:rsidRPr="00B62C0B">
              <w:rPr>
                <w:rFonts w:ascii="Maiandra GD" w:hAnsi="Maiandra GD" w:cs="Calibri"/>
                <w:b/>
                <w:bCs/>
                <w:iCs/>
              </w:rPr>
              <w:lastRenderedPageBreak/>
              <w:t>Eliminatory</w:t>
            </w:r>
            <w:proofErr w:type="spellEnd"/>
            <w:r w:rsidRPr="00B62C0B">
              <w:rPr>
                <w:rFonts w:ascii="Maiandra GD" w:hAnsi="Maiandra GD" w:cs="Calibri"/>
                <w:b/>
                <w:bCs/>
                <w:iCs/>
              </w:rPr>
              <w:t xml:space="preserve"> </w:t>
            </w:r>
            <w:proofErr w:type="spellStart"/>
            <w:r w:rsidRPr="00B62C0B">
              <w:rPr>
                <w:rFonts w:ascii="Maiandra GD" w:hAnsi="Maiandra GD" w:cs="Calibri"/>
                <w:b/>
                <w:bCs/>
                <w:iCs/>
              </w:rPr>
              <w:t>criteria</w:t>
            </w:r>
            <w:proofErr w:type="spellEnd"/>
            <w:r w:rsidRPr="00B62C0B">
              <w:rPr>
                <w:rFonts w:ascii="Maiandra GD" w:hAnsi="Maiandra GD" w:cs="Calibri"/>
                <w:b/>
                <w:bCs/>
                <w:iCs/>
              </w:rPr>
              <w:t>:</w:t>
            </w:r>
          </w:p>
          <w:p w:rsidR="00B62C0B" w:rsidRPr="00B62C0B" w:rsidRDefault="00B62C0B" w:rsidP="00B62C0B">
            <w:pPr>
              <w:numPr>
                <w:ilvl w:val="4"/>
                <w:numId w:val="86"/>
              </w:numPr>
              <w:spacing w:before="120" w:after="160" w:line="259" w:lineRule="auto"/>
              <w:ind w:left="567" w:hanging="425"/>
              <w:jc w:val="both"/>
              <w:rPr>
                <w:rFonts w:ascii="Maiandra GD" w:hAnsi="Maiandra GD" w:cs="Calibri"/>
                <w:b/>
                <w:bCs/>
                <w:iCs/>
                <w:u w:val="single"/>
              </w:rPr>
            </w:pPr>
            <w:r w:rsidRPr="00B62C0B">
              <w:rPr>
                <w:rFonts w:ascii="Maiandra GD" w:hAnsi="Maiandra GD" w:cs="Calibri"/>
                <w:b/>
                <w:bCs/>
                <w:iCs/>
                <w:u w:val="single"/>
              </w:rPr>
              <w:t xml:space="preserve">Administrative </w:t>
            </w:r>
            <w:proofErr w:type="spellStart"/>
            <w:r w:rsidRPr="00B62C0B">
              <w:rPr>
                <w:rFonts w:ascii="Maiandra GD" w:hAnsi="Maiandra GD" w:cs="Calibri"/>
                <w:b/>
                <w:bCs/>
                <w:iCs/>
                <w:u w:val="single"/>
              </w:rPr>
              <w:t>offer</w:t>
            </w:r>
            <w:proofErr w:type="spellEnd"/>
          </w:p>
          <w:p w:rsidR="00B62C0B" w:rsidRPr="00B62C0B" w:rsidRDefault="00B62C0B" w:rsidP="00B62C0B">
            <w:pPr>
              <w:numPr>
                <w:ilvl w:val="0"/>
                <w:numId w:val="88"/>
              </w:numPr>
              <w:spacing w:before="120" w:after="160" w:line="259" w:lineRule="auto"/>
              <w:jc w:val="both"/>
              <w:rPr>
                <w:rFonts w:ascii="Maiandra GD" w:hAnsi="Maiandra GD" w:cs="Calibri"/>
                <w:bCs/>
                <w:iCs/>
                <w:lang w:val="en-US"/>
              </w:rPr>
            </w:pPr>
            <w:r w:rsidRPr="00B62C0B">
              <w:rPr>
                <w:rFonts w:ascii="Maiandra GD" w:hAnsi="Maiandra GD" w:cs="Calibri"/>
                <w:bCs/>
                <w:iCs/>
                <w:lang w:val="en-US"/>
              </w:rPr>
              <w:t>Absence of the bid guarantee;</w:t>
            </w:r>
          </w:p>
          <w:p w:rsidR="00B62C0B" w:rsidRPr="00B62C0B" w:rsidRDefault="00B62C0B" w:rsidP="00B62C0B">
            <w:pPr>
              <w:numPr>
                <w:ilvl w:val="0"/>
                <w:numId w:val="88"/>
              </w:numPr>
              <w:spacing w:before="120" w:after="160" w:line="259" w:lineRule="auto"/>
              <w:jc w:val="both"/>
              <w:rPr>
                <w:rFonts w:ascii="Maiandra GD" w:hAnsi="Maiandra GD" w:cs="Calibri"/>
                <w:bCs/>
                <w:iCs/>
              </w:rPr>
            </w:pPr>
            <w:proofErr w:type="spellStart"/>
            <w:r w:rsidRPr="00B62C0B">
              <w:rPr>
                <w:rFonts w:ascii="Maiandra GD" w:hAnsi="Maiandra GD" w:cs="Calibri"/>
                <w:bCs/>
                <w:iCs/>
              </w:rPr>
              <w:t>Falsified</w:t>
            </w:r>
            <w:proofErr w:type="spellEnd"/>
            <w:r w:rsidRPr="00B62C0B">
              <w:rPr>
                <w:rFonts w:ascii="Maiandra GD" w:hAnsi="Maiandra GD" w:cs="Calibri"/>
                <w:bCs/>
                <w:iCs/>
              </w:rPr>
              <w:t xml:space="preserve"> part;</w:t>
            </w:r>
          </w:p>
          <w:p w:rsidR="00B62C0B" w:rsidRPr="00B62C0B" w:rsidRDefault="00B62C0B" w:rsidP="00B62C0B">
            <w:pPr>
              <w:numPr>
                <w:ilvl w:val="0"/>
                <w:numId w:val="88"/>
              </w:numPr>
              <w:spacing w:before="120" w:after="160" w:line="259" w:lineRule="auto"/>
              <w:jc w:val="both"/>
              <w:rPr>
                <w:rFonts w:ascii="Maiandra GD" w:hAnsi="Maiandra GD" w:cs="Calibri"/>
                <w:bCs/>
                <w:iCs/>
                <w:lang w:val="en-US"/>
              </w:rPr>
            </w:pPr>
            <w:r w:rsidRPr="00B62C0B">
              <w:rPr>
                <w:rFonts w:ascii="Maiandra GD" w:hAnsi="Maiandra GD" w:cs="Calibri"/>
                <w:bCs/>
                <w:iCs/>
                <w:lang w:val="en-US"/>
              </w:rPr>
              <w:t xml:space="preserve"> Non-compliance or absence of one of the documents in the administrative file after the regulatory 48-hour deadline; </w:t>
            </w:r>
          </w:p>
          <w:p w:rsidR="00B62C0B" w:rsidRPr="00B62C0B" w:rsidRDefault="00B62C0B" w:rsidP="00B62C0B">
            <w:pPr>
              <w:numPr>
                <w:ilvl w:val="4"/>
                <w:numId w:val="86"/>
              </w:numPr>
              <w:spacing w:before="120" w:after="160" w:line="259" w:lineRule="auto"/>
              <w:ind w:left="567" w:hanging="425"/>
              <w:jc w:val="both"/>
              <w:rPr>
                <w:rFonts w:ascii="Maiandra GD" w:hAnsi="Maiandra GD" w:cs="Calibri"/>
                <w:b/>
                <w:bCs/>
                <w:iCs/>
                <w:u w:val="single"/>
              </w:rPr>
            </w:pPr>
            <w:proofErr w:type="spellStart"/>
            <w:r w:rsidRPr="00B62C0B">
              <w:rPr>
                <w:rFonts w:ascii="Maiandra GD" w:hAnsi="Maiandra GD" w:cs="Calibri"/>
                <w:b/>
                <w:bCs/>
                <w:iCs/>
                <w:u w:val="single"/>
              </w:rPr>
              <w:t>Technical</w:t>
            </w:r>
            <w:proofErr w:type="spellEnd"/>
            <w:r w:rsidRPr="00B62C0B">
              <w:rPr>
                <w:rFonts w:ascii="Maiandra GD" w:hAnsi="Maiandra GD" w:cs="Calibri"/>
                <w:b/>
                <w:bCs/>
                <w:iCs/>
                <w:u w:val="single"/>
              </w:rPr>
              <w:t xml:space="preserve"> </w:t>
            </w:r>
            <w:proofErr w:type="spellStart"/>
            <w:r w:rsidRPr="00B62C0B">
              <w:rPr>
                <w:rFonts w:ascii="Maiandra GD" w:hAnsi="Maiandra GD" w:cs="Calibri"/>
                <w:b/>
                <w:bCs/>
                <w:iCs/>
                <w:u w:val="single"/>
              </w:rPr>
              <w:t>offer</w:t>
            </w:r>
            <w:proofErr w:type="spellEnd"/>
          </w:p>
          <w:p w:rsidR="00B62C0B" w:rsidRPr="00B62C0B" w:rsidRDefault="00B62C0B" w:rsidP="00B62C0B">
            <w:pPr>
              <w:numPr>
                <w:ilvl w:val="0"/>
                <w:numId w:val="89"/>
              </w:numPr>
              <w:spacing w:before="60" w:after="160" w:line="276" w:lineRule="auto"/>
              <w:jc w:val="both"/>
              <w:rPr>
                <w:rFonts w:ascii="Maiandra GD" w:hAnsi="Maiandra GD" w:cs="Calibri"/>
                <w:bCs/>
                <w:iCs/>
                <w:lang w:val="en-US"/>
              </w:rPr>
            </w:pPr>
            <w:r w:rsidRPr="00B62C0B">
              <w:rPr>
                <w:rFonts w:ascii="Maiandra GD" w:hAnsi="Maiandra GD" w:cs="Calibri"/>
                <w:bCs/>
                <w:iCs/>
                <w:lang w:val="en-US"/>
              </w:rPr>
              <w:t xml:space="preserve"> False statement or forged document; </w:t>
            </w:r>
          </w:p>
          <w:p w:rsidR="00B62C0B" w:rsidRPr="00B62C0B" w:rsidRDefault="00B62C0B" w:rsidP="00B62C0B">
            <w:pPr>
              <w:numPr>
                <w:ilvl w:val="0"/>
                <w:numId w:val="89"/>
              </w:numPr>
              <w:spacing w:before="60" w:after="160" w:line="276" w:lineRule="auto"/>
              <w:jc w:val="both"/>
              <w:rPr>
                <w:rFonts w:ascii="Maiandra GD" w:hAnsi="Maiandra GD" w:cs="Calibri"/>
                <w:bCs/>
                <w:iCs/>
                <w:lang w:val="en-US"/>
              </w:rPr>
            </w:pPr>
            <w:r w:rsidRPr="00B62C0B">
              <w:rPr>
                <w:rFonts w:ascii="Maiandra GD" w:hAnsi="Maiandra GD" w:cs="Calibri"/>
                <w:bCs/>
                <w:iCs/>
                <w:lang w:val="en-US"/>
              </w:rPr>
              <w:t xml:space="preserve"> Not having gathered at least</w:t>
            </w:r>
            <w:r w:rsidRPr="00B62C0B">
              <w:rPr>
                <w:rFonts w:ascii="Maiandra GD" w:hAnsi="Maiandra GD" w:cs="Calibri"/>
                <w:b/>
                <w:bCs/>
                <w:iCs/>
                <w:lang w:val="en-US"/>
              </w:rPr>
              <w:t>80%</w:t>
            </w:r>
            <w:r w:rsidRPr="00B62C0B">
              <w:rPr>
                <w:rFonts w:ascii="Maiandra GD" w:hAnsi="Maiandra GD" w:cs="Calibri"/>
                <w:bCs/>
                <w:iCs/>
                <w:lang w:val="en-US"/>
              </w:rPr>
              <w:t xml:space="preserve"> Of qualification criteria. </w:t>
            </w:r>
          </w:p>
          <w:p w:rsidR="00B62C0B" w:rsidRPr="00B62C0B" w:rsidRDefault="00B62C0B" w:rsidP="00B62C0B">
            <w:pPr>
              <w:widowControl w:val="0"/>
              <w:numPr>
                <w:ilvl w:val="0"/>
                <w:numId w:val="89"/>
              </w:numPr>
              <w:suppressAutoHyphens/>
              <w:autoSpaceDE w:val="0"/>
              <w:autoSpaceDN w:val="0"/>
              <w:spacing w:before="60" w:after="60" w:line="276" w:lineRule="auto"/>
              <w:ind w:right="-1"/>
              <w:jc w:val="both"/>
              <w:textAlignment w:val="baseline"/>
              <w:rPr>
                <w:rFonts w:ascii="Maiandra GD" w:hAnsi="Maiandra GD" w:cs="Calibri"/>
                <w:bCs/>
                <w:iCs/>
                <w:lang w:val="en-US"/>
              </w:rPr>
            </w:pPr>
            <w:r w:rsidRPr="00B62C0B">
              <w:rPr>
                <w:rFonts w:ascii="Maiandra GD" w:hAnsi="Maiandra GD" w:cs="Calibri"/>
                <w:bCs/>
                <w:iCs/>
                <w:lang w:val="en-US"/>
              </w:rPr>
              <w:t xml:space="preserve">No possession in own or rental of a pick-up or van type liaison vehicle (supporting documents: certified copy in the transport of the registration card if own </w:t>
            </w:r>
            <w:proofErr w:type="spellStart"/>
            <w:r w:rsidRPr="00B62C0B">
              <w:rPr>
                <w:rFonts w:ascii="Maiandra GD" w:hAnsi="Maiandra GD" w:cs="Calibri"/>
                <w:bCs/>
                <w:iCs/>
                <w:lang w:val="en-US"/>
              </w:rPr>
              <w:t>equipment,Rental</w:t>
            </w:r>
            <w:proofErr w:type="spellEnd"/>
            <w:r w:rsidRPr="00B62C0B">
              <w:rPr>
                <w:rFonts w:ascii="Maiandra GD" w:hAnsi="Maiandra GD" w:cs="Calibri"/>
                <w:bCs/>
                <w:iCs/>
                <w:lang w:val="en-US"/>
              </w:rPr>
              <w:t xml:space="preserve"> contract certified by a competent administration (Prefecture, Sub-prefecture) with the certified copy in transport of the registration card if equipment is rented)</w:t>
            </w:r>
          </w:p>
          <w:p w:rsidR="00B62C0B" w:rsidRPr="00B62C0B" w:rsidRDefault="00B62C0B" w:rsidP="00B62C0B">
            <w:pPr>
              <w:numPr>
                <w:ilvl w:val="4"/>
                <w:numId w:val="86"/>
              </w:numPr>
              <w:tabs>
                <w:tab w:val="num" w:pos="567"/>
              </w:tabs>
              <w:spacing w:before="60" w:after="160" w:line="259" w:lineRule="auto"/>
              <w:ind w:hanging="4309"/>
              <w:jc w:val="both"/>
              <w:rPr>
                <w:rFonts w:ascii="Maiandra GD" w:hAnsi="Maiandra GD" w:cs="Calibri"/>
                <w:b/>
                <w:bCs/>
                <w:iCs/>
                <w:u w:val="single"/>
              </w:rPr>
            </w:pPr>
            <w:r w:rsidRPr="00B62C0B">
              <w:rPr>
                <w:rFonts w:ascii="Maiandra GD" w:hAnsi="Maiandra GD" w:cs="Calibri"/>
                <w:b/>
                <w:bCs/>
                <w:iCs/>
                <w:u w:val="single"/>
                <w:lang w:val="en-US"/>
              </w:rPr>
              <w:t xml:space="preserve"> </w:t>
            </w:r>
            <w:r w:rsidRPr="00B62C0B">
              <w:rPr>
                <w:rFonts w:ascii="Maiandra GD" w:hAnsi="Maiandra GD" w:cs="Calibri"/>
                <w:b/>
                <w:bCs/>
                <w:iCs/>
                <w:u w:val="single"/>
              </w:rPr>
              <w:t xml:space="preserve">Financial </w:t>
            </w:r>
            <w:proofErr w:type="spellStart"/>
            <w:r w:rsidRPr="00B62C0B">
              <w:rPr>
                <w:rFonts w:ascii="Maiandra GD" w:hAnsi="Maiandra GD" w:cs="Calibri"/>
                <w:b/>
                <w:bCs/>
                <w:iCs/>
                <w:u w:val="single"/>
              </w:rPr>
              <w:t>offer</w:t>
            </w:r>
            <w:proofErr w:type="spellEnd"/>
            <w:r w:rsidRPr="00B62C0B">
              <w:rPr>
                <w:rFonts w:ascii="Maiandra GD" w:hAnsi="Maiandra GD" w:cs="Calibri"/>
                <w:b/>
                <w:bCs/>
                <w:iCs/>
                <w:u w:val="single"/>
              </w:rPr>
              <w:t xml:space="preserve"> </w:t>
            </w:r>
          </w:p>
          <w:p w:rsidR="00B62C0B" w:rsidRPr="00B62C0B" w:rsidRDefault="00B62C0B" w:rsidP="00B62C0B">
            <w:pPr>
              <w:numPr>
                <w:ilvl w:val="0"/>
                <w:numId w:val="90"/>
              </w:numPr>
              <w:spacing w:before="60" w:after="160" w:line="276" w:lineRule="auto"/>
              <w:jc w:val="both"/>
              <w:rPr>
                <w:rFonts w:ascii="Maiandra GD" w:hAnsi="Maiandra GD" w:cs="Calibri"/>
                <w:bCs/>
                <w:iCs/>
                <w:lang w:val="en-US"/>
              </w:rPr>
            </w:pPr>
            <w:r w:rsidRPr="00B62C0B">
              <w:rPr>
                <w:rFonts w:ascii="Maiandra GD" w:hAnsi="Maiandra GD" w:cs="Calibri"/>
                <w:bCs/>
                <w:iCs/>
                <w:lang w:val="en-US"/>
              </w:rPr>
              <w:t>Absence in the price sub-detail of prices, of a quantified unit price;</w:t>
            </w:r>
          </w:p>
          <w:p w:rsidR="00B62C0B" w:rsidRPr="00B62C0B" w:rsidRDefault="00B62C0B" w:rsidP="00B62C0B">
            <w:pPr>
              <w:numPr>
                <w:ilvl w:val="0"/>
                <w:numId w:val="90"/>
              </w:numPr>
              <w:spacing w:before="60" w:after="160" w:line="276" w:lineRule="auto"/>
              <w:jc w:val="both"/>
              <w:rPr>
                <w:rFonts w:ascii="Maiandra GD" w:hAnsi="Maiandra GD" w:cs="Calibri"/>
                <w:bCs/>
                <w:iCs/>
                <w:lang w:val="en-US"/>
              </w:rPr>
            </w:pPr>
            <w:r w:rsidRPr="00B62C0B">
              <w:rPr>
                <w:rFonts w:ascii="Maiandra GD" w:hAnsi="Maiandra GD" w:cs="Calibri"/>
                <w:bCs/>
                <w:iCs/>
                <w:lang w:val="en-US"/>
              </w:rPr>
              <w:t>Omission in the unit price list or in the estimate, of a price of a quantified task.</w:t>
            </w:r>
          </w:p>
          <w:p w:rsidR="00B62C0B" w:rsidRPr="00B62C0B" w:rsidRDefault="00B62C0B" w:rsidP="00B62C0B">
            <w:pPr>
              <w:spacing w:before="240"/>
              <w:jc w:val="both"/>
              <w:rPr>
                <w:rFonts w:ascii="Maiandra GD" w:hAnsi="Maiandra GD" w:cs="Calibri"/>
                <w:b/>
                <w:bCs/>
                <w:iCs/>
                <w:lang w:val="en-US"/>
              </w:rPr>
            </w:pPr>
            <w:r w:rsidRPr="00B62C0B">
              <w:rPr>
                <w:rFonts w:ascii="Maiandra GD" w:hAnsi="Maiandra GD" w:cs="Calibri"/>
                <w:b/>
                <w:bCs/>
                <w:i/>
                <w:iCs/>
                <w:u w:val="single"/>
                <w:lang w:val="en-US"/>
              </w:rPr>
              <w:t>N.B</w:t>
            </w:r>
            <w:r w:rsidRPr="00B62C0B">
              <w:rPr>
                <w:rFonts w:ascii="Maiandra GD" w:hAnsi="Maiandra GD" w:cs="Calibri"/>
                <w:b/>
                <w:bCs/>
                <w:iCs/>
                <w:lang w:val="en-US"/>
              </w:rPr>
              <w:t>: Certified copies of previously legalized documents will be systematically rejected.</w:t>
            </w:r>
          </w:p>
          <w:p w:rsidR="00B62C0B" w:rsidRPr="00B62C0B" w:rsidRDefault="00B62C0B" w:rsidP="00B62C0B">
            <w:pPr>
              <w:spacing w:before="60"/>
              <w:ind w:firstLine="425"/>
              <w:jc w:val="both"/>
              <w:rPr>
                <w:rFonts w:ascii="Maiandra GD" w:hAnsi="Maiandra GD" w:cs="Calibri"/>
                <w:b/>
                <w:bCs/>
                <w:iCs/>
                <w:lang w:val="en-US"/>
              </w:rPr>
            </w:pPr>
            <w:r w:rsidRPr="00B62C0B">
              <w:rPr>
                <w:rFonts w:ascii="Maiandra GD" w:hAnsi="Maiandra GD" w:cs="Calibri"/>
                <w:b/>
                <w:bCs/>
                <w:iCs/>
                <w:lang w:val="en-US"/>
              </w:rPr>
              <w:t>B. Essential qualification criteria:</w:t>
            </w:r>
          </w:p>
          <w:p w:rsidR="00B62C0B" w:rsidRPr="00B62C0B" w:rsidRDefault="00B62C0B" w:rsidP="00B62C0B">
            <w:pPr>
              <w:ind w:firstLine="708"/>
              <w:jc w:val="both"/>
              <w:rPr>
                <w:rFonts w:ascii="Maiandra GD" w:hAnsi="Maiandra GD" w:cs="Calibri"/>
                <w:bCs/>
                <w:iCs/>
                <w:lang w:val="en-US"/>
              </w:rPr>
            </w:pPr>
            <w:r w:rsidRPr="00B62C0B">
              <w:rPr>
                <w:rFonts w:ascii="Maiandra GD" w:hAnsi="Maiandra GD" w:cs="Calibri"/>
                <w:bCs/>
                <w:iCs/>
                <w:lang w:val="en-US"/>
              </w:rPr>
              <w:t>The criteria, explained in the Special Regulation of the Call for Tenders (RPAO) and relating to the qualification of candidates will relate to:</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2172"/>
            </w:tblGrid>
            <w:tr w:rsidR="00B62C0B" w:rsidRPr="00B62C0B" w:rsidTr="00164822">
              <w:trPr>
                <w:trHeight w:val="454"/>
              </w:trPr>
              <w:tc>
                <w:tcPr>
                  <w:tcW w:w="7964" w:type="dxa"/>
                </w:tcPr>
                <w:p w:rsidR="00B62C0B" w:rsidRPr="00B62C0B" w:rsidRDefault="00B62C0B" w:rsidP="00B62C0B">
                  <w:pPr>
                    <w:numPr>
                      <w:ilvl w:val="0"/>
                      <w:numId w:val="87"/>
                    </w:numPr>
                    <w:jc w:val="both"/>
                    <w:rPr>
                      <w:rFonts w:ascii="Maiandra GD" w:hAnsi="Maiandra GD" w:cs="Calibri"/>
                      <w:bCs/>
                      <w:iCs/>
                    </w:rPr>
                  </w:pPr>
                  <w:r w:rsidRPr="00B62C0B">
                    <w:rPr>
                      <w:rFonts w:ascii="Maiandra GD" w:hAnsi="Maiandra GD" w:cs="Calibri"/>
                      <w:bCs/>
                      <w:iCs/>
                    </w:rPr>
                    <w:t xml:space="preserve">Financial </w:t>
                  </w:r>
                  <w:proofErr w:type="spellStart"/>
                  <w:r w:rsidRPr="00B62C0B">
                    <w:rPr>
                      <w:rFonts w:ascii="Maiandra GD" w:hAnsi="Maiandra GD" w:cs="Calibri"/>
                      <w:bCs/>
                      <w:iCs/>
                    </w:rPr>
                    <w:t>capacity</w:t>
                  </w:r>
                  <w:proofErr w:type="spellEnd"/>
                  <w:r w:rsidRPr="00B62C0B">
                    <w:rPr>
                      <w:rFonts w:ascii="Maiandra GD" w:hAnsi="Maiandra GD" w:cs="Calibri"/>
                      <w:bCs/>
                      <w:iCs/>
                    </w:rPr>
                    <w:t>;</w:t>
                  </w:r>
                  <w:r w:rsidRPr="00B62C0B">
                    <w:rPr>
                      <w:rFonts w:ascii="Maiandra GD" w:hAnsi="Maiandra GD" w:cs="Calibri"/>
                      <w:bCs/>
                      <w:iCs/>
                    </w:rPr>
                    <w:tab/>
                  </w:r>
                </w:p>
              </w:tc>
              <w:tc>
                <w:tcPr>
                  <w:tcW w:w="2172" w:type="dxa"/>
                  <w:vAlign w:val="center"/>
                </w:tcPr>
                <w:p w:rsidR="00B62C0B" w:rsidRPr="00B62C0B" w:rsidRDefault="00B62C0B" w:rsidP="00B62C0B">
                  <w:pPr>
                    <w:jc w:val="right"/>
                    <w:rPr>
                      <w:rFonts w:ascii="Maiandra GD" w:hAnsi="Maiandra GD" w:cs="Calibri"/>
                      <w:bCs/>
                      <w:iCs/>
                    </w:rPr>
                  </w:pPr>
                  <w:proofErr w:type="spellStart"/>
                  <w:r w:rsidRPr="00B62C0B">
                    <w:rPr>
                      <w:rFonts w:ascii="Maiandra GD" w:hAnsi="Maiandra GD" w:cs="Calibri"/>
                      <w:bCs/>
                      <w:iCs/>
                    </w:rPr>
                    <w:t>Yes</w:t>
                  </w:r>
                  <w:proofErr w:type="spellEnd"/>
                  <w:r w:rsidRPr="00B62C0B">
                    <w:rPr>
                      <w:rFonts w:ascii="Maiandra GD" w:hAnsi="Maiandra GD" w:cs="Calibri"/>
                      <w:bCs/>
                      <w:iCs/>
                    </w:rPr>
                    <w:t>/No</w:t>
                  </w:r>
                </w:p>
              </w:tc>
            </w:tr>
            <w:tr w:rsidR="00B62C0B" w:rsidRPr="00B62C0B" w:rsidTr="00164822">
              <w:trPr>
                <w:trHeight w:val="454"/>
              </w:trPr>
              <w:tc>
                <w:tcPr>
                  <w:tcW w:w="7964" w:type="dxa"/>
                </w:tcPr>
                <w:p w:rsidR="00B62C0B" w:rsidRPr="00B62C0B" w:rsidRDefault="00B62C0B" w:rsidP="00B62C0B">
                  <w:pPr>
                    <w:numPr>
                      <w:ilvl w:val="0"/>
                      <w:numId w:val="87"/>
                    </w:numPr>
                    <w:jc w:val="both"/>
                    <w:rPr>
                      <w:rFonts w:ascii="Maiandra GD" w:hAnsi="Maiandra GD" w:cs="Calibri"/>
                      <w:bCs/>
                      <w:iCs/>
                    </w:rPr>
                  </w:pPr>
                  <w:proofErr w:type="spellStart"/>
                  <w:r w:rsidRPr="00B62C0B">
                    <w:rPr>
                      <w:rFonts w:ascii="Maiandra GD" w:hAnsi="Maiandra GD" w:cs="Calibri"/>
                      <w:bCs/>
                      <w:iCs/>
                    </w:rPr>
                    <w:t>Company</w:t>
                  </w:r>
                  <w:proofErr w:type="spellEnd"/>
                  <w:r w:rsidRPr="00B62C0B">
                    <w:rPr>
                      <w:rFonts w:ascii="Maiandra GD" w:hAnsi="Maiandra GD" w:cs="Calibri"/>
                      <w:bCs/>
                      <w:iCs/>
                    </w:rPr>
                    <w:t xml:space="preserve"> </w:t>
                  </w:r>
                  <w:proofErr w:type="spellStart"/>
                  <w:r w:rsidRPr="00B62C0B">
                    <w:rPr>
                      <w:rFonts w:ascii="Maiandra GD" w:hAnsi="Maiandra GD" w:cs="Calibri"/>
                      <w:bCs/>
                      <w:iCs/>
                    </w:rPr>
                    <w:t>references</w:t>
                  </w:r>
                  <w:proofErr w:type="spellEnd"/>
                  <w:r w:rsidRPr="00B62C0B">
                    <w:rPr>
                      <w:rFonts w:ascii="Maiandra GD" w:hAnsi="Maiandra GD" w:cs="Calibri"/>
                      <w:bCs/>
                      <w:iCs/>
                    </w:rPr>
                    <w:t>;</w:t>
                  </w:r>
                  <w:r w:rsidRPr="00B62C0B">
                    <w:rPr>
                      <w:rFonts w:ascii="Maiandra GD" w:hAnsi="Maiandra GD" w:cs="Calibri"/>
                      <w:bCs/>
                      <w:iCs/>
                    </w:rPr>
                    <w:tab/>
                  </w:r>
                </w:p>
              </w:tc>
              <w:tc>
                <w:tcPr>
                  <w:tcW w:w="2172" w:type="dxa"/>
                  <w:vAlign w:val="center"/>
                </w:tcPr>
                <w:p w:rsidR="00B62C0B" w:rsidRPr="00B62C0B" w:rsidRDefault="00B62C0B" w:rsidP="00B62C0B">
                  <w:pPr>
                    <w:jc w:val="right"/>
                    <w:rPr>
                      <w:rFonts w:ascii="Maiandra GD" w:hAnsi="Maiandra GD" w:cs="Calibri"/>
                      <w:bCs/>
                      <w:iCs/>
                    </w:rPr>
                  </w:pPr>
                  <w:proofErr w:type="spellStart"/>
                  <w:r w:rsidRPr="00B62C0B">
                    <w:rPr>
                      <w:rFonts w:ascii="Maiandra GD" w:hAnsi="Maiandra GD" w:cs="Calibri"/>
                      <w:bCs/>
                      <w:iCs/>
                    </w:rPr>
                    <w:t>Yes</w:t>
                  </w:r>
                  <w:proofErr w:type="spellEnd"/>
                  <w:r w:rsidRPr="00B62C0B">
                    <w:rPr>
                      <w:rFonts w:ascii="Maiandra GD" w:hAnsi="Maiandra GD" w:cs="Calibri"/>
                      <w:bCs/>
                      <w:iCs/>
                    </w:rPr>
                    <w:t>/No</w:t>
                  </w:r>
                </w:p>
              </w:tc>
            </w:tr>
            <w:tr w:rsidR="00B62C0B" w:rsidRPr="00B62C0B" w:rsidTr="00164822">
              <w:trPr>
                <w:trHeight w:val="454"/>
              </w:trPr>
              <w:tc>
                <w:tcPr>
                  <w:tcW w:w="7964" w:type="dxa"/>
                </w:tcPr>
                <w:p w:rsidR="00B62C0B" w:rsidRPr="00B62C0B" w:rsidRDefault="00B62C0B" w:rsidP="00B62C0B">
                  <w:pPr>
                    <w:numPr>
                      <w:ilvl w:val="0"/>
                      <w:numId w:val="87"/>
                    </w:numPr>
                    <w:jc w:val="both"/>
                    <w:rPr>
                      <w:rFonts w:ascii="Maiandra GD" w:hAnsi="Maiandra GD" w:cs="Calibri"/>
                      <w:bCs/>
                      <w:iCs/>
                    </w:rPr>
                  </w:pPr>
                  <w:r w:rsidRPr="00B62C0B">
                    <w:rPr>
                      <w:rFonts w:ascii="Maiandra GD" w:hAnsi="Maiandra GD" w:cs="Calibri"/>
                      <w:bCs/>
                      <w:iCs/>
                    </w:rPr>
                    <w:t xml:space="preserve">Essential </w:t>
                  </w:r>
                  <w:proofErr w:type="spellStart"/>
                  <w:r w:rsidRPr="00B62C0B">
                    <w:rPr>
                      <w:rFonts w:ascii="Maiandra GD" w:hAnsi="Maiandra GD" w:cs="Calibri"/>
                      <w:bCs/>
                      <w:iCs/>
                    </w:rPr>
                    <w:t>materials</w:t>
                  </w:r>
                  <w:proofErr w:type="spellEnd"/>
                  <w:r w:rsidRPr="00B62C0B">
                    <w:rPr>
                      <w:rFonts w:ascii="Maiandra GD" w:hAnsi="Maiandra GD" w:cs="Calibri"/>
                      <w:bCs/>
                      <w:iCs/>
                    </w:rPr>
                    <w:t xml:space="preserve"> and </w:t>
                  </w:r>
                  <w:proofErr w:type="spellStart"/>
                  <w:r w:rsidRPr="00B62C0B">
                    <w:rPr>
                      <w:rFonts w:ascii="Maiandra GD" w:hAnsi="Maiandra GD" w:cs="Calibri"/>
                      <w:bCs/>
                      <w:iCs/>
                    </w:rPr>
                    <w:t>equipment</w:t>
                  </w:r>
                  <w:proofErr w:type="spellEnd"/>
                  <w:r w:rsidRPr="00B62C0B">
                    <w:rPr>
                      <w:rFonts w:ascii="Maiandra GD" w:hAnsi="Maiandra GD" w:cs="Calibri"/>
                      <w:bCs/>
                      <w:iCs/>
                    </w:rPr>
                    <w:t>;</w:t>
                  </w:r>
                </w:p>
              </w:tc>
              <w:tc>
                <w:tcPr>
                  <w:tcW w:w="2172" w:type="dxa"/>
                  <w:vAlign w:val="center"/>
                </w:tcPr>
                <w:p w:rsidR="00B62C0B" w:rsidRPr="00B62C0B" w:rsidRDefault="00B62C0B" w:rsidP="00B62C0B">
                  <w:pPr>
                    <w:jc w:val="right"/>
                    <w:rPr>
                      <w:rFonts w:ascii="Maiandra GD" w:hAnsi="Maiandra GD" w:cs="Calibri"/>
                      <w:bCs/>
                      <w:iCs/>
                    </w:rPr>
                  </w:pPr>
                  <w:proofErr w:type="spellStart"/>
                  <w:r w:rsidRPr="00B62C0B">
                    <w:rPr>
                      <w:rFonts w:ascii="Maiandra GD" w:hAnsi="Maiandra GD" w:cs="Calibri"/>
                      <w:bCs/>
                      <w:iCs/>
                    </w:rPr>
                    <w:t>Yes</w:t>
                  </w:r>
                  <w:proofErr w:type="spellEnd"/>
                  <w:r w:rsidRPr="00B62C0B">
                    <w:rPr>
                      <w:rFonts w:ascii="Maiandra GD" w:hAnsi="Maiandra GD" w:cs="Calibri"/>
                      <w:bCs/>
                      <w:iCs/>
                    </w:rPr>
                    <w:t>/No</w:t>
                  </w:r>
                </w:p>
              </w:tc>
            </w:tr>
            <w:tr w:rsidR="00B62C0B" w:rsidRPr="00B62C0B" w:rsidTr="00164822">
              <w:trPr>
                <w:trHeight w:val="454"/>
              </w:trPr>
              <w:tc>
                <w:tcPr>
                  <w:tcW w:w="7964" w:type="dxa"/>
                </w:tcPr>
                <w:p w:rsidR="00B62C0B" w:rsidRPr="00B62C0B" w:rsidRDefault="00B62C0B" w:rsidP="00B62C0B">
                  <w:pPr>
                    <w:numPr>
                      <w:ilvl w:val="0"/>
                      <w:numId w:val="87"/>
                    </w:numPr>
                    <w:jc w:val="both"/>
                    <w:rPr>
                      <w:rFonts w:ascii="Maiandra GD" w:hAnsi="Maiandra GD" w:cs="Calibri"/>
                      <w:bCs/>
                      <w:iCs/>
                      <w:lang w:val="en-US"/>
                    </w:rPr>
                  </w:pPr>
                  <w:r w:rsidRPr="00B62C0B">
                    <w:rPr>
                      <w:rFonts w:ascii="Maiandra GD" w:hAnsi="Maiandra GD" w:cs="Calibri"/>
                      <w:bCs/>
                      <w:iCs/>
                      <w:lang w:val="en-US"/>
                    </w:rPr>
                    <w:t>The experience of the management staff;</w:t>
                  </w:r>
                </w:p>
              </w:tc>
              <w:tc>
                <w:tcPr>
                  <w:tcW w:w="2172" w:type="dxa"/>
                  <w:vAlign w:val="center"/>
                </w:tcPr>
                <w:p w:rsidR="00B62C0B" w:rsidRPr="00B62C0B" w:rsidRDefault="00B62C0B" w:rsidP="00B62C0B">
                  <w:pPr>
                    <w:jc w:val="right"/>
                    <w:rPr>
                      <w:rFonts w:ascii="Maiandra GD" w:hAnsi="Maiandra GD" w:cs="Calibri"/>
                      <w:bCs/>
                      <w:iCs/>
                    </w:rPr>
                  </w:pPr>
                  <w:proofErr w:type="spellStart"/>
                  <w:r w:rsidRPr="00B62C0B">
                    <w:rPr>
                      <w:rFonts w:ascii="Maiandra GD" w:hAnsi="Maiandra GD" w:cs="Calibri"/>
                      <w:bCs/>
                      <w:iCs/>
                    </w:rPr>
                    <w:t>Yes</w:t>
                  </w:r>
                  <w:proofErr w:type="spellEnd"/>
                  <w:r w:rsidRPr="00B62C0B">
                    <w:rPr>
                      <w:rFonts w:ascii="Maiandra GD" w:hAnsi="Maiandra GD" w:cs="Calibri"/>
                      <w:bCs/>
                      <w:iCs/>
                    </w:rPr>
                    <w:t>/No</w:t>
                  </w:r>
                </w:p>
              </w:tc>
            </w:tr>
            <w:tr w:rsidR="00B62C0B" w:rsidRPr="00B62C0B" w:rsidTr="00164822">
              <w:trPr>
                <w:trHeight w:val="454"/>
              </w:trPr>
              <w:tc>
                <w:tcPr>
                  <w:tcW w:w="7964" w:type="dxa"/>
                </w:tcPr>
                <w:p w:rsidR="00B62C0B" w:rsidRPr="00B62C0B" w:rsidRDefault="00B62C0B" w:rsidP="00B62C0B">
                  <w:pPr>
                    <w:numPr>
                      <w:ilvl w:val="0"/>
                      <w:numId w:val="87"/>
                    </w:numPr>
                    <w:jc w:val="both"/>
                    <w:rPr>
                      <w:rFonts w:ascii="Maiandra GD" w:hAnsi="Maiandra GD" w:cs="Calibri"/>
                      <w:bCs/>
                      <w:iCs/>
                      <w:lang w:val="en-US"/>
                    </w:rPr>
                  </w:pPr>
                  <w:r w:rsidRPr="00B62C0B">
                    <w:rPr>
                      <w:rFonts w:ascii="Maiandra GD" w:hAnsi="Maiandra GD" w:cs="Calibri"/>
                      <w:bCs/>
                      <w:iCs/>
                      <w:lang w:val="en-US"/>
                    </w:rPr>
                    <w:t>The organization, the supply schedules and execution of the work and the understanding of the project.</w:t>
                  </w:r>
                </w:p>
              </w:tc>
              <w:tc>
                <w:tcPr>
                  <w:tcW w:w="2172" w:type="dxa"/>
                  <w:vAlign w:val="center"/>
                </w:tcPr>
                <w:p w:rsidR="00B62C0B" w:rsidRPr="00B62C0B" w:rsidRDefault="00B62C0B" w:rsidP="00B62C0B">
                  <w:pPr>
                    <w:jc w:val="right"/>
                    <w:rPr>
                      <w:rFonts w:ascii="Maiandra GD" w:hAnsi="Maiandra GD" w:cs="Calibri"/>
                      <w:bCs/>
                      <w:iCs/>
                      <w:lang w:val="en-US"/>
                    </w:rPr>
                  </w:pPr>
                  <w:r w:rsidRPr="00B62C0B">
                    <w:rPr>
                      <w:rFonts w:ascii="Maiandra GD" w:hAnsi="Maiandra GD" w:cs="Calibri"/>
                      <w:bCs/>
                      <w:iCs/>
                      <w:lang w:val="en-US"/>
                    </w:rPr>
                    <w:t>Yes/No</w:t>
                  </w:r>
                </w:p>
              </w:tc>
            </w:tr>
          </w:tbl>
          <w:p w:rsidR="00B62C0B" w:rsidRPr="00B62C0B" w:rsidRDefault="00B62C0B" w:rsidP="00B62C0B">
            <w:pPr>
              <w:spacing w:before="120"/>
              <w:jc w:val="both"/>
              <w:rPr>
                <w:rFonts w:ascii="Maiandra GD" w:hAnsi="Maiandra GD" w:cs="Calibri"/>
                <w:b/>
                <w:lang w:val="en-US"/>
              </w:rPr>
            </w:pPr>
          </w:p>
          <w:p w:rsidR="00B62C0B" w:rsidRPr="00B62C0B" w:rsidRDefault="00B62C0B" w:rsidP="00B62C0B">
            <w:pPr>
              <w:spacing w:before="120"/>
              <w:ind w:firstLine="708"/>
              <w:jc w:val="both"/>
              <w:rPr>
                <w:rFonts w:ascii="Maiandra GD" w:hAnsi="Maiandra GD" w:cs="Calibri"/>
                <w:b/>
                <w:lang w:val="en-US"/>
              </w:rPr>
            </w:pPr>
            <w:r w:rsidRPr="00B62C0B">
              <w:rPr>
                <w:rFonts w:ascii="Maiandra GD" w:hAnsi="Maiandra GD" w:cs="Calibri"/>
                <w:b/>
                <w:lang w:val="en-US"/>
              </w:rPr>
              <w:t>Any offer that has obtained at the time of its technical evaluation a percentage of "Yes" greater than or equal to eighty percent (80%) will have its financial offer reviewed.</w:t>
            </w:r>
          </w:p>
          <w:p w:rsidR="00B62C0B" w:rsidRPr="00B62C0B" w:rsidRDefault="00B62C0B" w:rsidP="00B62C0B">
            <w:pPr>
              <w:numPr>
                <w:ilvl w:val="0"/>
                <w:numId w:val="9"/>
              </w:numPr>
              <w:spacing w:before="120" w:after="160" w:line="259" w:lineRule="auto"/>
              <w:ind w:left="426" w:hanging="426"/>
              <w:rPr>
                <w:rFonts w:ascii="Maiandra GD" w:hAnsi="Maiandra GD" w:cs="Calibri"/>
                <w:b/>
                <w:u w:val="single"/>
              </w:rPr>
            </w:pPr>
            <w:r w:rsidRPr="00B62C0B">
              <w:rPr>
                <w:rFonts w:ascii="Maiandra GD" w:hAnsi="Maiandra GD" w:cs="Calibri"/>
                <w:b/>
                <w:u w:val="single"/>
              </w:rPr>
              <w:t>DURATION OF VALIDITY OF OFFERS</w:t>
            </w:r>
          </w:p>
          <w:p w:rsidR="00B62C0B" w:rsidRPr="00B62C0B" w:rsidRDefault="00B62C0B" w:rsidP="00B62C0B">
            <w:pPr>
              <w:spacing w:before="120"/>
              <w:ind w:firstLine="708"/>
              <w:jc w:val="both"/>
              <w:rPr>
                <w:rFonts w:ascii="Maiandra GD" w:hAnsi="Maiandra GD" w:cs="Calibri"/>
                <w:lang w:val="en-US"/>
              </w:rPr>
            </w:pPr>
            <w:r w:rsidRPr="00B62C0B">
              <w:rPr>
                <w:rFonts w:ascii="Maiandra GD" w:hAnsi="Maiandra GD" w:cs="Calibri"/>
                <w:lang w:val="en-US"/>
              </w:rPr>
              <w:t xml:space="preserve"> Bidders </w:t>
            </w:r>
            <w:proofErr w:type="spellStart"/>
            <w:r w:rsidRPr="00B62C0B">
              <w:rPr>
                <w:rFonts w:ascii="Maiandra GD" w:hAnsi="Maiandra GD" w:cs="Calibri"/>
                <w:lang w:val="en-US"/>
              </w:rPr>
              <w:t>rAre</w:t>
            </w:r>
            <w:proofErr w:type="spellEnd"/>
            <w:r w:rsidRPr="00B62C0B">
              <w:rPr>
                <w:rFonts w:ascii="Maiandra GD" w:hAnsi="Maiandra GD" w:cs="Calibri"/>
                <w:lang w:val="en-US"/>
              </w:rPr>
              <w:t xml:space="preserve"> engaged by their offer during </w:t>
            </w:r>
            <w:r w:rsidRPr="00B62C0B">
              <w:rPr>
                <w:rFonts w:ascii="Maiandra GD" w:hAnsi="Maiandra GD" w:cs="Calibri"/>
                <w:b/>
                <w:lang w:val="en-US"/>
              </w:rPr>
              <w:t>Ninety (90) days</w:t>
            </w:r>
            <w:r w:rsidRPr="00B62C0B">
              <w:rPr>
                <w:rFonts w:ascii="Maiandra GD" w:hAnsi="Maiandra GD" w:cs="Calibri"/>
                <w:lang w:val="en-US"/>
              </w:rPr>
              <w:t xml:space="preserve"> From the deadline set for the submission of offers. </w:t>
            </w:r>
          </w:p>
          <w:p w:rsidR="00B62C0B" w:rsidRPr="00B62C0B" w:rsidRDefault="00B62C0B" w:rsidP="00B62C0B">
            <w:pPr>
              <w:numPr>
                <w:ilvl w:val="0"/>
                <w:numId w:val="9"/>
              </w:numPr>
              <w:spacing w:before="120" w:after="160" w:line="259" w:lineRule="auto"/>
              <w:ind w:left="426" w:hanging="426"/>
              <w:rPr>
                <w:rFonts w:ascii="Maiandra GD" w:hAnsi="Maiandra GD" w:cs="Calibri"/>
                <w:b/>
                <w:u w:val="single"/>
              </w:rPr>
            </w:pPr>
            <w:r w:rsidRPr="00B62C0B">
              <w:rPr>
                <w:rFonts w:ascii="Maiandra GD" w:hAnsi="Maiandra GD" w:cs="Calibri"/>
                <w:b/>
                <w:u w:val="single"/>
              </w:rPr>
              <w:t>SUBMISSION DEPOSIT</w:t>
            </w:r>
          </w:p>
          <w:p w:rsidR="00B62C0B" w:rsidRPr="00B62C0B" w:rsidRDefault="00B62C0B" w:rsidP="00B62C0B">
            <w:pPr>
              <w:widowControl w:val="0"/>
              <w:autoSpaceDE w:val="0"/>
              <w:jc w:val="both"/>
              <w:rPr>
                <w:rFonts w:ascii="Maiandra GD" w:hAnsi="Maiandra GD" w:cs="Arial"/>
              </w:rPr>
            </w:pPr>
            <w:r w:rsidRPr="00B62C0B">
              <w:rPr>
                <w:rFonts w:ascii="Maiandra GD" w:hAnsi="Maiandra GD" w:cs="Calibri"/>
                <w:lang w:val="en-US"/>
              </w:rPr>
              <w:t xml:space="preserve"> All offers must be accompanied by a submission </w:t>
            </w:r>
            <w:proofErr w:type="spellStart"/>
            <w:r w:rsidRPr="00B62C0B">
              <w:rPr>
                <w:rFonts w:ascii="Maiandra GD" w:hAnsi="Maiandra GD" w:cs="Calibri"/>
                <w:lang w:val="en-US"/>
              </w:rPr>
              <w:t>guarantee</w:t>
            </w:r>
            <w:r w:rsidRPr="00B62C0B">
              <w:rPr>
                <w:rFonts w:ascii="Maiandra GD" w:hAnsi="Maiandra GD" w:cs="Calibri"/>
                <w:b/>
                <w:lang w:val="en-US"/>
              </w:rPr>
              <w:t>An</w:t>
            </w:r>
            <w:proofErr w:type="spellEnd"/>
            <w:r w:rsidRPr="00B62C0B">
              <w:rPr>
                <w:rFonts w:ascii="Maiandra GD" w:hAnsi="Maiandra GD" w:cs="Calibri"/>
                <w:b/>
                <w:lang w:val="en-US"/>
              </w:rPr>
              <w:t xml:space="preserve"> amount of 2% of the estimated amount per lot</w:t>
            </w:r>
            <w:r w:rsidRPr="00B62C0B">
              <w:rPr>
                <w:rFonts w:ascii="Maiandra GD" w:hAnsi="Maiandra GD" w:cs="Calibri"/>
                <w:lang w:val="en-US"/>
              </w:rPr>
              <w:t>, issued by a banking institution of 1</w:t>
            </w:r>
            <w:r w:rsidRPr="00B62C0B">
              <w:rPr>
                <w:rFonts w:ascii="Maiandra GD" w:hAnsi="Maiandra GD" w:cs="Calibri"/>
                <w:vertAlign w:val="superscript"/>
                <w:lang w:val="en-US"/>
              </w:rPr>
              <w:t>Er</w:t>
            </w:r>
            <w:r w:rsidRPr="00B62C0B">
              <w:rPr>
                <w:rFonts w:ascii="Maiandra GD" w:hAnsi="Maiandra GD" w:cs="Calibri"/>
                <w:lang w:val="en-US"/>
              </w:rPr>
              <w:t xml:space="preserve"> Order approved by the Ministry in charge of Finance. </w:t>
            </w:r>
            <w:r w:rsidRPr="00B62C0B">
              <w:rPr>
                <w:rFonts w:ascii="Maiandra GD" w:hAnsi="Maiandra GD" w:cs="Arial"/>
              </w:rPr>
              <w:t xml:space="preserve">That </w:t>
            </w:r>
            <w:proofErr w:type="spellStart"/>
            <w:r w:rsidRPr="00B62C0B">
              <w:rPr>
                <w:rFonts w:ascii="Maiandra GD" w:hAnsi="Maiandra GD" w:cs="Arial"/>
              </w:rPr>
              <w:t>is</w:t>
            </w:r>
            <w:proofErr w:type="spellEnd"/>
            <w:r w:rsidRPr="00B62C0B">
              <w:rPr>
                <w:rFonts w:ascii="Maiandra GD" w:hAnsi="Maiandra GD" w:cs="Arial"/>
              </w:rPr>
              <w:t>:</w:t>
            </w:r>
          </w:p>
          <w:p w:rsidR="00B62C0B" w:rsidRPr="00B62C0B" w:rsidRDefault="00B62C0B" w:rsidP="00B62C0B">
            <w:pPr>
              <w:widowControl w:val="0"/>
              <w:autoSpaceDE w:val="0"/>
              <w:jc w:val="both"/>
              <w:rPr>
                <w:rFonts w:ascii="Maiandra GD" w:hAnsi="Maiandra GD" w:cs="Arial"/>
                <w:b/>
              </w:rPr>
            </w:pPr>
          </w:p>
          <w:tbl>
            <w:tblPr>
              <w:tblStyle w:val="Grilledutableau"/>
              <w:tblW w:w="0" w:type="auto"/>
              <w:jc w:val="center"/>
              <w:tblLook w:val="04A0" w:firstRow="1" w:lastRow="0" w:firstColumn="1" w:lastColumn="0" w:noHBand="0" w:noVBand="1"/>
            </w:tblPr>
            <w:tblGrid>
              <w:gridCol w:w="1836"/>
              <w:gridCol w:w="5167"/>
            </w:tblGrid>
            <w:tr w:rsidR="00B62C0B" w:rsidRPr="00B62C0B" w:rsidTr="00164822">
              <w:trPr>
                <w:trHeight w:val="293"/>
                <w:jc w:val="center"/>
              </w:trPr>
              <w:tc>
                <w:tcPr>
                  <w:tcW w:w="1836" w:type="dxa"/>
                  <w:vAlign w:val="center"/>
                </w:tcPr>
                <w:p w:rsidR="00B62C0B" w:rsidRPr="00B62C0B" w:rsidRDefault="00B62C0B" w:rsidP="00B62C0B">
                  <w:pPr>
                    <w:framePr w:hSpace="141" w:wrap="around" w:vAnchor="text" w:hAnchor="margin" w:xAlign="center" w:y="213"/>
                    <w:tabs>
                      <w:tab w:val="left" w:pos="851"/>
                    </w:tabs>
                    <w:spacing w:line="276" w:lineRule="auto"/>
                    <w:rPr>
                      <w:rFonts w:ascii="Maiandra GD" w:hAnsi="Maiandra GD" w:cs="Arial"/>
                    </w:rPr>
                  </w:pPr>
                  <w:r w:rsidRPr="00B62C0B">
                    <w:rPr>
                      <w:rFonts w:ascii="Maiandra GD" w:hAnsi="Maiandra GD" w:cs="Arial"/>
                    </w:rPr>
                    <w:t>LOT N°1</w:t>
                  </w:r>
                </w:p>
              </w:tc>
              <w:tc>
                <w:tcPr>
                  <w:tcW w:w="5167" w:type="dxa"/>
                  <w:vAlign w:val="center"/>
                </w:tcPr>
                <w:p w:rsidR="00B62C0B" w:rsidRPr="00B62C0B" w:rsidRDefault="00B62C0B" w:rsidP="00B62C0B">
                  <w:pPr>
                    <w:framePr w:hSpace="141" w:wrap="around" w:vAnchor="text" w:hAnchor="margin" w:xAlign="center" w:y="213"/>
                    <w:spacing w:line="276" w:lineRule="auto"/>
                    <w:jc w:val="both"/>
                    <w:rPr>
                      <w:rFonts w:ascii="Maiandra GD" w:hAnsi="Maiandra GD"/>
                      <w:b/>
                      <w:lang w:val="en-US"/>
                    </w:rPr>
                  </w:pPr>
                  <w:r w:rsidRPr="00B62C0B">
                    <w:rPr>
                      <w:rFonts w:ascii="Maiandra GD" w:hAnsi="Maiandra GD" w:cs="Arial"/>
                      <w:b/>
                      <w:bCs/>
                      <w:color w:val="000000"/>
                      <w:lang w:val="en-US"/>
                    </w:rPr>
                    <w:t xml:space="preserve"> 500,000</w:t>
                  </w:r>
                  <w:r w:rsidRPr="00B62C0B">
                    <w:rPr>
                      <w:rFonts w:ascii="Maiandra GD" w:hAnsi="Maiandra GD" w:cs="Arial"/>
                      <w:b/>
                      <w:lang w:val="en-US"/>
                    </w:rPr>
                    <w:t xml:space="preserve"> (Five hundred thousand) FCFA </w:t>
                  </w:r>
                  <w:r w:rsidRPr="00B62C0B">
                    <w:rPr>
                      <w:rFonts w:ascii="Maiandra GD" w:hAnsi="Maiandra GD" w:cs="Arial"/>
                      <w:b/>
                      <w:color w:val="000000"/>
                      <w:lang w:val="en-US"/>
                    </w:rPr>
                    <w:t>VAT included</w:t>
                  </w:r>
                </w:p>
              </w:tc>
            </w:tr>
            <w:tr w:rsidR="00B62C0B" w:rsidRPr="00B62C0B" w:rsidTr="00164822">
              <w:trPr>
                <w:trHeight w:val="293"/>
                <w:jc w:val="center"/>
              </w:trPr>
              <w:tc>
                <w:tcPr>
                  <w:tcW w:w="1836" w:type="dxa"/>
                  <w:vAlign w:val="center"/>
                </w:tcPr>
                <w:p w:rsidR="00B62C0B" w:rsidRPr="00B62C0B" w:rsidRDefault="00B62C0B" w:rsidP="00B62C0B">
                  <w:pPr>
                    <w:framePr w:hSpace="141" w:wrap="around" w:vAnchor="text" w:hAnchor="margin" w:xAlign="center" w:y="213"/>
                    <w:tabs>
                      <w:tab w:val="left" w:pos="851"/>
                    </w:tabs>
                    <w:spacing w:line="276" w:lineRule="auto"/>
                    <w:rPr>
                      <w:rFonts w:ascii="Maiandra GD" w:hAnsi="Maiandra GD" w:cs="Arial"/>
                    </w:rPr>
                  </w:pPr>
                  <w:r w:rsidRPr="00B62C0B">
                    <w:rPr>
                      <w:rFonts w:ascii="Maiandra GD" w:hAnsi="Maiandra GD" w:cs="Arial"/>
                    </w:rPr>
                    <w:t>LOT N°2</w:t>
                  </w:r>
                </w:p>
              </w:tc>
              <w:tc>
                <w:tcPr>
                  <w:tcW w:w="5167" w:type="dxa"/>
                  <w:vAlign w:val="center"/>
                </w:tcPr>
                <w:p w:rsidR="00B62C0B" w:rsidRPr="00B62C0B" w:rsidRDefault="00B62C0B" w:rsidP="00B62C0B">
                  <w:pPr>
                    <w:framePr w:hSpace="141" w:wrap="around" w:vAnchor="text" w:hAnchor="margin" w:xAlign="center" w:y="213"/>
                    <w:tabs>
                      <w:tab w:val="left" w:pos="851"/>
                    </w:tabs>
                    <w:spacing w:line="276" w:lineRule="auto"/>
                    <w:rPr>
                      <w:rFonts w:ascii="Maiandra GD" w:hAnsi="Maiandra GD" w:cs="Arial"/>
                      <w:lang w:val="en-US"/>
                    </w:rPr>
                  </w:pPr>
                  <w:r w:rsidRPr="00B62C0B">
                    <w:rPr>
                      <w:rFonts w:ascii="Maiandra GD" w:hAnsi="Maiandra GD" w:cs="Arial"/>
                      <w:color w:val="000000"/>
                      <w:lang w:val="en-US"/>
                    </w:rPr>
                    <w:t>360,000</w:t>
                  </w:r>
                  <w:r w:rsidRPr="00B62C0B">
                    <w:rPr>
                      <w:rFonts w:ascii="Maiandra GD" w:hAnsi="Maiandra GD" w:cs="Arial"/>
                      <w:b/>
                      <w:color w:val="000000"/>
                      <w:lang w:val="en-US"/>
                    </w:rPr>
                    <w:t xml:space="preserve"> </w:t>
                  </w:r>
                  <w:r w:rsidRPr="00B62C0B">
                    <w:rPr>
                      <w:rFonts w:ascii="Maiandra GD" w:hAnsi="Maiandra GD" w:cs="Arial"/>
                      <w:lang w:val="en-US"/>
                    </w:rPr>
                    <w:t xml:space="preserve"> (Three hundred and sixty thousand) FCFA </w:t>
                  </w:r>
                  <w:r w:rsidRPr="00B62C0B">
                    <w:rPr>
                      <w:rFonts w:ascii="Maiandra GD" w:hAnsi="Maiandra GD" w:cs="Arial"/>
                      <w:color w:val="000000"/>
                      <w:lang w:val="en-US"/>
                    </w:rPr>
                    <w:t>VAT included</w:t>
                  </w:r>
                </w:p>
              </w:tc>
            </w:tr>
            <w:tr w:rsidR="00B62C0B" w:rsidRPr="00B62C0B" w:rsidTr="00164822">
              <w:trPr>
                <w:trHeight w:val="293"/>
                <w:jc w:val="center"/>
              </w:trPr>
              <w:tc>
                <w:tcPr>
                  <w:tcW w:w="1836" w:type="dxa"/>
                  <w:vAlign w:val="center"/>
                </w:tcPr>
                <w:p w:rsidR="00B62C0B" w:rsidRPr="00B62C0B" w:rsidRDefault="00B62C0B" w:rsidP="00B62C0B">
                  <w:pPr>
                    <w:framePr w:hSpace="141" w:wrap="around" w:vAnchor="text" w:hAnchor="margin" w:xAlign="center" w:y="213"/>
                    <w:tabs>
                      <w:tab w:val="left" w:pos="851"/>
                    </w:tabs>
                    <w:spacing w:line="276" w:lineRule="auto"/>
                    <w:rPr>
                      <w:rFonts w:ascii="Maiandra GD" w:hAnsi="Maiandra GD" w:cs="Arial"/>
                    </w:rPr>
                  </w:pPr>
                  <w:r w:rsidRPr="00B62C0B">
                    <w:rPr>
                      <w:rFonts w:ascii="Maiandra GD" w:hAnsi="Maiandra GD" w:cs="Arial"/>
                    </w:rPr>
                    <w:t>LOT N°3</w:t>
                  </w:r>
                </w:p>
              </w:tc>
              <w:tc>
                <w:tcPr>
                  <w:tcW w:w="5167" w:type="dxa"/>
                  <w:vAlign w:val="center"/>
                </w:tcPr>
                <w:p w:rsidR="00B62C0B" w:rsidRPr="00B62C0B" w:rsidRDefault="00B62C0B" w:rsidP="00B62C0B">
                  <w:pPr>
                    <w:framePr w:hSpace="141" w:wrap="around" w:vAnchor="text" w:hAnchor="margin" w:xAlign="center" w:y="213"/>
                    <w:tabs>
                      <w:tab w:val="left" w:pos="851"/>
                    </w:tabs>
                    <w:spacing w:line="276" w:lineRule="auto"/>
                    <w:rPr>
                      <w:rFonts w:ascii="Maiandra GD" w:hAnsi="Maiandra GD" w:cs="Arial"/>
                      <w:lang w:val="en-US"/>
                    </w:rPr>
                  </w:pPr>
                  <w:r w:rsidRPr="00B62C0B">
                    <w:rPr>
                      <w:rFonts w:ascii="Maiandra GD" w:hAnsi="Maiandra GD" w:cs="Arial"/>
                      <w:color w:val="000000"/>
                      <w:lang w:val="en-US"/>
                    </w:rPr>
                    <w:t>640,000</w:t>
                  </w:r>
                  <w:r w:rsidRPr="00B62C0B">
                    <w:rPr>
                      <w:rFonts w:ascii="Maiandra GD" w:hAnsi="Maiandra GD" w:cs="Arial"/>
                      <w:lang w:val="en-US"/>
                    </w:rPr>
                    <w:t xml:space="preserve"> (Six hundred and forty thousand) FCFA </w:t>
                  </w:r>
                  <w:r w:rsidRPr="00B62C0B">
                    <w:rPr>
                      <w:rFonts w:ascii="Maiandra GD" w:hAnsi="Maiandra GD" w:cs="Arial"/>
                      <w:color w:val="000000"/>
                      <w:lang w:val="en-US"/>
                    </w:rPr>
                    <w:t>VAT included</w:t>
                  </w:r>
                </w:p>
              </w:tc>
            </w:tr>
            <w:tr w:rsidR="00B62C0B" w:rsidRPr="00B62C0B" w:rsidTr="00164822">
              <w:trPr>
                <w:trHeight w:val="335"/>
                <w:jc w:val="center"/>
              </w:trPr>
              <w:tc>
                <w:tcPr>
                  <w:tcW w:w="1836" w:type="dxa"/>
                  <w:vAlign w:val="center"/>
                </w:tcPr>
                <w:p w:rsidR="00B62C0B" w:rsidRPr="00B62C0B" w:rsidRDefault="00B62C0B" w:rsidP="00B62C0B">
                  <w:pPr>
                    <w:framePr w:hSpace="141" w:wrap="around" w:vAnchor="text" w:hAnchor="margin" w:xAlign="center" w:y="213"/>
                    <w:tabs>
                      <w:tab w:val="left" w:pos="851"/>
                    </w:tabs>
                    <w:spacing w:line="276" w:lineRule="auto"/>
                    <w:rPr>
                      <w:rFonts w:ascii="Maiandra GD" w:hAnsi="Maiandra GD" w:cs="Arial"/>
                    </w:rPr>
                  </w:pPr>
                  <w:r w:rsidRPr="00B62C0B">
                    <w:rPr>
                      <w:rFonts w:ascii="Maiandra GD" w:hAnsi="Maiandra GD" w:cs="Arial"/>
                    </w:rPr>
                    <w:t>LOT N°4</w:t>
                  </w:r>
                </w:p>
              </w:tc>
              <w:tc>
                <w:tcPr>
                  <w:tcW w:w="5167" w:type="dxa"/>
                  <w:vAlign w:val="center"/>
                </w:tcPr>
                <w:p w:rsidR="00B62C0B" w:rsidRPr="00B62C0B" w:rsidRDefault="00B62C0B" w:rsidP="00B62C0B">
                  <w:pPr>
                    <w:framePr w:hSpace="141" w:wrap="around" w:vAnchor="text" w:hAnchor="margin" w:xAlign="center" w:y="213"/>
                    <w:tabs>
                      <w:tab w:val="left" w:pos="851"/>
                    </w:tabs>
                    <w:spacing w:line="276" w:lineRule="auto"/>
                    <w:rPr>
                      <w:rFonts w:ascii="Maiandra GD" w:hAnsi="Maiandra GD" w:cs="Arial"/>
                      <w:color w:val="000000"/>
                      <w:lang w:val="en-US"/>
                    </w:rPr>
                  </w:pPr>
                  <w:r w:rsidRPr="00B62C0B">
                    <w:rPr>
                      <w:rFonts w:ascii="Maiandra GD" w:hAnsi="Maiandra GD" w:cs="Arial"/>
                      <w:color w:val="000000"/>
                      <w:lang w:val="en-US"/>
                    </w:rPr>
                    <w:t xml:space="preserve"> 460,000 (four hundred and sixty thousand) </w:t>
                  </w:r>
                  <w:r w:rsidRPr="00B62C0B">
                    <w:rPr>
                      <w:rFonts w:ascii="Maiandra GD" w:hAnsi="Maiandra GD" w:cs="Arial"/>
                      <w:lang w:val="en-US"/>
                    </w:rPr>
                    <w:t xml:space="preserve"> FCFA </w:t>
                  </w:r>
                  <w:r w:rsidRPr="00B62C0B">
                    <w:rPr>
                      <w:rFonts w:ascii="Maiandra GD" w:hAnsi="Maiandra GD" w:cs="Arial"/>
                      <w:color w:val="000000"/>
                      <w:lang w:val="en-US"/>
                    </w:rPr>
                    <w:t>VAT included</w:t>
                  </w:r>
                </w:p>
              </w:tc>
            </w:tr>
          </w:tbl>
          <w:p w:rsidR="00B62C0B" w:rsidRPr="00B62C0B" w:rsidRDefault="00B62C0B" w:rsidP="00B62C0B">
            <w:pPr>
              <w:spacing w:before="120"/>
              <w:jc w:val="both"/>
              <w:rPr>
                <w:rFonts w:ascii="Maiandra GD" w:hAnsi="Maiandra GD" w:cs="Calibri"/>
                <w:lang w:val="en-US"/>
              </w:rPr>
            </w:pPr>
          </w:p>
          <w:p w:rsidR="00B62C0B" w:rsidRPr="00B62C0B" w:rsidRDefault="00B62C0B" w:rsidP="00B62C0B">
            <w:pPr>
              <w:numPr>
                <w:ilvl w:val="0"/>
                <w:numId w:val="9"/>
              </w:numPr>
              <w:spacing w:before="120" w:after="160" w:line="259" w:lineRule="auto"/>
              <w:ind w:left="426" w:hanging="426"/>
              <w:rPr>
                <w:rFonts w:ascii="Maiandra GD" w:hAnsi="Maiandra GD" w:cs="Calibri"/>
                <w:b/>
              </w:rPr>
            </w:pPr>
            <w:r w:rsidRPr="00B62C0B">
              <w:rPr>
                <w:rFonts w:ascii="Maiandra GD" w:hAnsi="Maiandra GD" w:cs="Calibri"/>
                <w:b/>
                <w:u w:val="single"/>
              </w:rPr>
              <w:t>EXECUTION TIME</w:t>
            </w:r>
          </w:p>
          <w:p w:rsidR="00B62C0B" w:rsidRPr="00B62C0B" w:rsidRDefault="00B62C0B" w:rsidP="00B62C0B">
            <w:pPr>
              <w:spacing w:before="120"/>
              <w:ind w:firstLine="708"/>
              <w:jc w:val="both"/>
              <w:rPr>
                <w:rFonts w:ascii="Maiandra GD" w:hAnsi="Maiandra GD" w:cs="Calibri"/>
                <w:lang w:val="en-US"/>
              </w:rPr>
            </w:pPr>
            <w:r w:rsidRPr="00B62C0B">
              <w:rPr>
                <w:rFonts w:ascii="Maiandra GD" w:hAnsi="Maiandra GD" w:cs="Calibri"/>
                <w:lang w:val="en-US"/>
              </w:rPr>
              <w:lastRenderedPageBreak/>
              <w:t xml:space="preserve"> The maximum execution time is </w:t>
            </w:r>
            <w:r w:rsidRPr="00B62C0B">
              <w:rPr>
                <w:rFonts w:ascii="Maiandra GD" w:hAnsi="Maiandra GD" w:cs="Calibri"/>
                <w:b/>
                <w:lang w:val="en-US"/>
              </w:rPr>
              <w:t>Three (03) months for each lot</w:t>
            </w:r>
            <w:r w:rsidRPr="00B62C0B">
              <w:rPr>
                <w:rFonts w:ascii="Maiandra GD" w:hAnsi="Maiandra GD" w:cs="Calibri"/>
                <w:lang w:val="en-US"/>
              </w:rPr>
              <w:t xml:space="preserve">, including all possible </w:t>
            </w:r>
            <w:proofErr w:type="spellStart"/>
            <w:r w:rsidRPr="00B62C0B">
              <w:rPr>
                <w:rFonts w:ascii="Maiandra GD" w:hAnsi="Maiandra GD" w:cs="Calibri"/>
                <w:lang w:val="en-US"/>
              </w:rPr>
              <w:t>constraintsAre</w:t>
            </w:r>
            <w:proofErr w:type="spellEnd"/>
            <w:r w:rsidRPr="00B62C0B">
              <w:rPr>
                <w:rFonts w:ascii="Maiandra GD" w:hAnsi="Maiandra GD" w:cs="Calibri"/>
                <w:lang w:val="en-US"/>
              </w:rPr>
              <w:t xml:space="preserve"> related to the enclave and the particular constraints of the site, the climatic conditions and the means of access to the site. The period runs from the date of notification of the service order to start the work.</w:t>
            </w:r>
          </w:p>
          <w:p w:rsidR="00B62C0B" w:rsidRPr="00B62C0B" w:rsidRDefault="00B62C0B" w:rsidP="00B62C0B">
            <w:pPr>
              <w:spacing w:before="120"/>
              <w:ind w:firstLine="708"/>
              <w:jc w:val="both"/>
              <w:rPr>
                <w:rFonts w:ascii="Maiandra GD" w:hAnsi="Maiandra GD" w:cs="Calibri"/>
                <w:lang w:val="en-US"/>
              </w:rPr>
            </w:pPr>
            <w:r w:rsidRPr="00B62C0B">
              <w:rPr>
                <w:rFonts w:ascii="Maiandra GD" w:hAnsi="Maiandra GD" w:cs="Calibri"/>
                <w:lang w:val="en-US"/>
              </w:rPr>
              <w:t xml:space="preserve">He comes back to the </w:t>
            </w:r>
            <w:proofErr w:type="spellStart"/>
            <w:r w:rsidRPr="00B62C0B">
              <w:rPr>
                <w:rFonts w:ascii="Maiandra GD" w:hAnsi="Maiandra GD" w:cs="Calibri"/>
                <w:lang w:val="en-US"/>
              </w:rPr>
              <w:t>submissiveTo</w:t>
            </w:r>
            <w:proofErr w:type="spellEnd"/>
            <w:r w:rsidRPr="00B62C0B">
              <w:rPr>
                <w:rFonts w:ascii="Maiandra GD" w:hAnsi="Maiandra GD" w:cs="Calibri"/>
                <w:lang w:val="en-US"/>
              </w:rPr>
              <w:t xml:space="preserve"> propose in its offer, an execution schedule within the above-mentioned period. The contractual period is the one proposed in the offer of the Counterparty.</w:t>
            </w:r>
          </w:p>
          <w:p w:rsidR="00B62C0B" w:rsidRPr="00B62C0B" w:rsidRDefault="00B62C0B" w:rsidP="00B62C0B">
            <w:pPr>
              <w:numPr>
                <w:ilvl w:val="0"/>
                <w:numId w:val="9"/>
              </w:numPr>
              <w:spacing w:after="160" w:line="259" w:lineRule="auto"/>
              <w:jc w:val="both"/>
              <w:rPr>
                <w:rFonts w:ascii="Maiandra GD" w:hAnsi="Maiandra GD"/>
                <w:b/>
                <w:u w:val="single"/>
              </w:rPr>
            </w:pPr>
            <w:r w:rsidRPr="00B62C0B">
              <w:rPr>
                <w:rFonts w:ascii="Maiandra GD" w:hAnsi="Maiandra GD"/>
                <w:b/>
                <w:u w:val="single"/>
              </w:rPr>
              <w:t xml:space="preserve">Maximum </w:t>
            </w:r>
            <w:proofErr w:type="spellStart"/>
            <w:r w:rsidRPr="00B62C0B">
              <w:rPr>
                <w:rFonts w:ascii="Maiandra GD" w:hAnsi="Maiandra GD"/>
                <w:b/>
                <w:u w:val="single"/>
              </w:rPr>
              <w:t>number</w:t>
            </w:r>
            <w:proofErr w:type="spellEnd"/>
            <w:r w:rsidRPr="00B62C0B">
              <w:rPr>
                <w:rFonts w:ascii="Maiandra GD" w:hAnsi="Maiandra GD"/>
                <w:b/>
                <w:u w:val="single"/>
              </w:rPr>
              <w:t xml:space="preserve"> of lots:</w:t>
            </w:r>
          </w:p>
          <w:p w:rsidR="00B62C0B" w:rsidRPr="00B62C0B" w:rsidRDefault="00B62C0B" w:rsidP="00B62C0B">
            <w:pPr>
              <w:ind w:firstLine="708"/>
              <w:rPr>
                <w:rFonts w:ascii="Maiandra GD" w:hAnsi="Maiandra GD"/>
                <w:lang w:val="en-US"/>
              </w:rPr>
            </w:pPr>
            <w:r w:rsidRPr="00B62C0B">
              <w:rPr>
                <w:rFonts w:ascii="Maiandra GD" w:hAnsi="Maiandra GD"/>
                <w:lang w:val="en-US"/>
              </w:rPr>
              <w:t>A company cannot be awarded more than two (02) lots.</w:t>
            </w:r>
          </w:p>
          <w:p w:rsidR="00B62C0B" w:rsidRPr="00B62C0B" w:rsidRDefault="00B62C0B" w:rsidP="00B62C0B">
            <w:pPr>
              <w:numPr>
                <w:ilvl w:val="0"/>
                <w:numId w:val="9"/>
              </w:numPr>
              <w:spacing w:after="160" w:line="259" w:lineRule="auto"/>
              <w:contextualSpacing/>
              <w:jc w:val="both"/>
              <w:rPr>
                <w:rFonts w:ascii="Maiandra GD" w:hAnsi="Maiandra GD"/>
                <w:b/>
                <w:bCs/>
                <w:u w:val="single"/>
                <w:lang w:val="en-US"/>
              </w:rPr>
            </w:pPr>
            <w:r w:rsidRPr="00B62C0B">
              <w:rPr>
                <w:rFonts w:ascii="Maiandra GD" w:hAnsi="Maiandra GD"/>
                <w:b/>
                <w:bCs/>
                <w:u w:val="single"/>
                <w:lang w:val="en-US"/>
              </w:rPr>
              <w:t>Assignment of the letter of order</w:t>
            </w:r>
            <w:r w:rsidRPr="00B62C0B">
              <w:rPr>
                <w:rFonts w:ascii="Maiandra GD" w:hAnsi="Maiandra GD"/>
                <w:b/>
                <w:bCs/>
                <w:lang w:val="en-US"/>
              </w:rPr>
              <w:t>:</w:t>
            </w:r>
          </w:p>
          <w:p w:rsidR="00B62C0B" w:rsidRPr="00B62C0B" w:rsidRDefault="00B62C0B" w:rsidP="00B62C0B">
            <w:pPr>
              <w:ind w:firstLine="360"/>
              <w:jc w:val="both"/>
              <w:rPr>
                <w:rFonts w:ascii="Maiandra GD" w:hAnsi="Maiandra GD"/>
                <w:lang w:val="en-US"/>
              </w:rPr>
            </w:pPr>
            <w:r w:rsidRPr="00B62C0B">
              <w:rPr>
                <w:rFonts w:ascii="Maiandra GD" w:hAnsi="Maiandra GD"/>
                <w:bCs/>
                <w:lang w:val="en-US"/>
              </w:rPr>
              <w:t xml:space="preserve"> </w:t>
            </w:r>
            <w:r w:rsidRPr="00B62C0B">
              <w:rPr>
                <w:rFonts w:ascii="Maiandra GD" w:hAnsi="Maiandra GD"/>
                <w:bCs/>
                <w:lang w:val="en-US"/>
              </w:rPr>
              <w:tab/>
              <w:t xml:space="preserve"> Subject to cases of cancellation or unsuccessful call for tenders provided for by the Public Procurement </w:t>
            </w:r>
            <w:proofErr w:type="gramStart"/>
            <w:r w:rsidRPr="00B62C0B">
              <w:rPr>
                <w:rFonts w:ascii="Maiandra GD" w:hAnsi="Maiandra GD"/>
                <w:bCs/>
                <w:lang w:val="en-US"/>
              </w:rPr>
              <w:t>Code  (</w:t>
            </w:r>
            <w:proofErr w:type="gramEnd"/>
            <w:r w:rsidRPr="00B62C0B">
              <w:rPr>
                <w:rFonts w:ascii="Maiandra GD" w:hAnsi="Maiandra GD"/>
                <w:bCs/>
                <w:lang w:val="en-US"/>
              </w:rPr>
              <w:t xml:space="preserve">  Articles 34 and 35), the </w:t>
            </w:r>
            <w:proofErr w:type="spellStart"/>
            <w:r w:rsidRPr="00B62C0B">
              <w:rPr>
                <w:rFonts w:ascii="Maiandra GD" w:hAnsi="Maiandra GD"/>
                <w:bCs/>
                <w:lang w:val="en-US"/>
              </w:rPr>
              <w:t>AuthorityThe</w:t>
            </w:r>
            <w:proofErr w:type="spellEnd"/>
            <w:r w:rsidRPr="00B62C0B">
              <w:rPr>
                <w:rFonts w:ascii="Maiandra GD" w:hAnsi="Maiandra GD"/>
                <w:bCs/>
                <w:lang w:val="en-US"/>
              </w:rPr>
              <w:t xml:space="preserve"> Contractor shall award the contract to the least-called tenderer whose offer, having </w:t>
            </w:r>
            <w:r w:rsidRPr="00B62C0B">
              <w:rPr>
                <w:rFonts w:ascii="Maiandra GD" w:hAnsi="Maiandra GD"/>
                <w:lang w:val="en-US"/>
              </w:rPr>
              <w:t>Meets all the elimination criteria, will have been considered essentially compliant with the provisions of the Tender File.</w:t>
            </w:r>
          </w:p>
          <w:p w:rsidR="00B62C0B" w:rsidRPr="00B62C0B" w:rsidRDefault="00B62C0B" w:rsidP="00B62C0B">
            <w:pPr>
              <w:numPr>
                <w:ilvl w:val="0"/>
                <w:numId w:val="9"/>
              </w:numPr>
              <w:spacing w:before="120" w:after="160" w:line="259" w:lineRule="auto"/>
              <w:ind w:left="426" w:hanging="426"/>
              <w:rPr>
                <w:rFonts w:ascii="Maiandra GD" w:hAnsi="Maiandra GD" w:cs="Calibri"/>
                <w:b/>
                <w:u w:val="single"/>
              </w:rPr>
            </w:pPr>
            <w:r w:rsidRPr="00B62C0B">
              <w:rPr>
                <w:rFonts w:ascii="Maiandra GD" w:hAnsi="Maiandra GD" w:cs="Calibri"/>
                <w:b/>
                <w:u w:val="single"/>
              </w:rPr>
              <w:t>ADDITIONAL INFORMATION</w:t>
            </w:r>
          </w:p>
          <w:p w:rsidR="00B62C0B" w:rsidRPr="00B62C0B" w:rsidRDefault="00B62C0B" w:rsidP="00B62C0B">
            <w:pPr>
              <w:spacing w:before="120"/>
              <w:ind w:firstLine="708"/>
              <w:jc w:val="both"/>
              <w:rPr>
                <w:rFonts w:ascii="Maiandra GD" w:hAnsi="Maiandra GD" w:cs="Calibri"/>
                <w:lang w:val="en-US"/>
              </w:rPr>
            </w:pPr>
            <w:r w:rsidRPr="00B62C0B">
              <w:rPr>
                <w:rFonts w:ascii="Maiandra GD" w:hAnsi="Maiandra GD" w:cs="Calibri"/>
                <w:lang w:val="en-US"/>
              </w:rPr>
              <w:t xml:space="preserve"> Additional technical information can be obtained during business hours at the Special Secretariat of the Mayor of the Municipality of Dimako. </w:t>
            </w:r>
          </w:p>
          <w:p w:rsidR="00B62C0B" w:rsidRPr="00B62C0B" w:rsidRDefault="00B62C0B" w:rsidP="00B62C0B">
            <w:pPr>
              <w:spacing w:after="160" w:line="259" w:lineRule="auto"/>
              <w:rPr>
                <w:rFonts w:ascii="Calibri" w:eastAsia="Calibri" w:hAnsi="Calibri"/>
                <w:sz w:val="22"/>
                <w:szCs w:val="22"/>
                <w:lang w:eastAsia="en-US"/>
              </w:rPr>
            </w:pPr>
          </w:p>
          <w:tbl>
            <w:tblPr>
              <w:tblpPr w:leftFromText="141" w:rightFromText="141" w:vertAnchor="page" w:horzAnchor="margin" w:tblpY="4636"/>
              <w:tblOverlap w:val="neve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4326"/>
            </w:tblGrid>
            <w:tr w:rsidR="00B62C0B" w:rsidRPr="00B62C0B" w:rsidTr="00B62C0B">
              <w:trPr>
                <w:trHeight w:val="2117"/>
              </w:trPr>
              <w:tc>
                <w:tcPr>
                  <w:tcW w:w="6374" w:type="dxa"/>
                  <w:tcBorders>
                    <w:top w:val="nil"/>
                    <w:left w:val="nil"/>
                    <w:bottom w:val="nil"/>
                    <w:right w:val="nil"/>
                  </w:tcBorders>
                </w:tcPr>
                <w:p w:rsidR="00B62C0B" w:rsidRPr="00B62C0B" w:rsidRDefault="00B62C0B" w:rsidP="00B62C0B">
                  <w:pPr>
                    <w:rPr>
                      <w:rFonts w:ascii="Maiandra GD" w:hAnsi="Maiandra GD" w:cs="Calibri"/>
                      <w:b/>
                      <w:u w:val="single"/>
                      <w:lang w:val="en-US"/>
                    </w:rPr>
                  </w:pPr>
                  <w:bookmarkStart w:id="0" w:name="_GoBack"/>
                  <w:bookmarkEnd w:id="0"/>
                </w:p>
                <w:p w:rsidR="00B62C0B" w:rsidRPr="00B62C0B" w:rsidRDefault="00B62C0B" w:rsidP="00B62C0B">
                  <w:pPr>
                    <w:jc w:val="center"/>
                    <w:rPr>
                      <w:rFonts w:ascii="Maiandra GD" w:hAnsi="Maiandra GD" w:cs="Calibri"/>
                      <w:b/>
                      <w:u w:val="single"/>
                    </w:rPr>
                  </w:pPr>
                  <w:r w:rsidRPr="00B62C0B">
                    <w:rPr>
                      <w:rFonts w:ascii="Maiandra GD" w:hAnsi="Maiandra GD" w:cs="Calibri"/>
                      <w:b/>
                      <w:u w:val="single"/>
                    </w:rPr>
                    <w:t>EXTENSIONS</w:t>
                  </w:r>
                  <w:r w:rsidRPr="00B62C0B">
                    <w:rPr>
                      <w:rFonts w:ascii="Maiandra GD" w:hAnsi="Maiandra GD" w:cs="Calibri"/>
                      <w:b/>
                    </w:rPr>
                    <w:t>:</w:t>
                  </w:r>
                </w:p>
                <w:p w:rsidR="00B62C0B" w:rsidRPr="00B62C0B" w:rsidRDefault="00B62C0B" w:rsidP="00B62C0B">
                  <w:pPr>
                    <w:jc w:val="center"/>
                    <w:rPr>
                      <w:rFonts w:ascii="Maiandra GD" w:hAnsi="Maiandra GD" w:cs="Tahoma"/>
                      <w:b/>
                      <w:u w:val="single"/>
                    </w:rPr>
                  </w:pPr>
                </w:p>
                <w:p w:rsidR="00B62C0B" w:rsidRPr="00B62C0B" w:rsidRDefault="00B62C0B" w:rsidP="00B62C0B">
                  <w:pPr>
                    <w:numPr>
                      <w:ilvl w:val="0"/>
                      <w:numId w:val="91"/>
                    </w:numPr>
                    <w:spacing w:after="160" w:line="276" w:lineRule="auto"/>
                    <w:contextualSpacing/>
                    <w:rPr>
                      <w:rFonts w:ascii="Maiandra GD" w:hAnsi="Maiandra GD" w:cs="Calibri"/>
                      <w:bCs/>
                    </w:rPr>
                  </w:pPr>
                  <w:r w:rsidRPr="00B62C0B">
                    <w:rPr>
                      <w:rFonts w:ascii="Maiandra GD" w:hAnsi="Maiandra GD" w:cs="Calibri"/>
                      <w:bCs/>
                    </w:rPr>
                    <w:t>DD-MINMAP/HAUT-NYONG;</w:t>
                  </w:r>
                </w:p>
                <w:p w:rsidR="00B62C0B" w:rsidRPr="00B62C0B" w:rsidRDefault="00B62C0B" w:rsidP="00B62C0B">
                  <w:pPr>
                    <w:numPr>
                      <w:ilvl w:val="0"/>
                      <w:numId w:val="91"/>
                    </w:numPr>
                    <w:spacing w:after="160" w:line="276" w:lineRule="auto"/>
                    <w:contextualSpacing/>
                    <w:rPr>
                      <w:rFonts w:ascii="Maiandra GD" w:hAnsi="Maiandra GD" w:cs="Calibri"/>
                      <w:bCs/>
                    </w:rPr>
                  </w:pPr>
                  <w:r w:rsidRPr="00B62C0B">
                    <w:rPr>
                      <w:rFonts w:ascii="Maiandra GD" w:hAnsi="Maiandra GD" w:cs="Calibri"/>
                      <w:bCs/>
                    </w:rPr>
                    <w:t>ARMP/EST;</w:t>
                  </w:r>
                </w:p>
                <w:p w:rsidR="00B62C0B" w:rsidRPr="00B62C0B" w:rsidRDefault="00B62C0B" w:rsidP="00B62C0B">
                  <w:pPr>
                    <w:numPr>
                      <w:ilvl w:val="0"/>
                      <w:numId w:val="91"/>
                    </w:numPr>
                    <w:spacing w:after="160" w:line="276" w:lineRule="auto"/>
                    <w:contextualSpacing/>
                    <w:rPr>
                      <w:rFonts w:ascii="Maiandra GD" w:hAnsi="Maiandra GD" w:cs="Calibri"/>
                      <w:bCs/>
                    </w:rPr>
                  </w:pPr>
                  <w:r w:rsidRPr="00B62C0B">
                    <w:rPr>
                      <w:rFonts w:ascii="Maiandra GD" w:hAnsi="Maiandra GD" w:cs="Calibri"/>
                      <w:bCs/>
                    </w:rPr>
                    <w:t>CIPM/C-DKO;</w:t>
                  </w:r>
                </w:p>
                <w:p w:rsidR="00B62C0B" w:rsidRPr="00B62C0B" w:rsidRDefault="00B62C0B" w:rsidP="00B62C0B">
                  <w:pPr>
                    <w:numPr>
                      <w:ilvl w:val="0"/>
                      <w:numId w:val="91"/>
                    </w:numPr>
                    <w:spacing w:after="160" w:line="276" w:lineRule="auto"/>
                    <w:contextualSpacing/>
                    <w:rPr>
                      <w:rFonts w:ascii="Maiandra GD" w:hAnsi="Maiandra GD" w:cs="Calibri"/>
                      <w:bCs/>
                    </w:rPr>
                  </w:pPr>
                  <w:r w:rsidRPr="00B62C0B">
                    <w:rPr>
                      <w:rFonts w:ascii="Maiandra GD" w:hAnsi="Maiandra GD" w:cs="Calibri"/>
                      <w:bCs/>
                    </w:rPr>
                    <w:t>DISPLAY;</w:t>
                  </w:r>
                </w:p>
                <w:p w:rsidR="00B62C0B" w:rsidRPr="00B62C0B" w:rsidRDefault="00B62C0B" w:rsidP="00B62C0B">
                  <w:pPr>
                    <w:numPr>
                      <w:ilvl w:val="0"/>
                      <w:numId w:val="91"/>
                    </w:numPr>
                    <w:spacing w:after="160" w:line="276" w:lineRule="auto"/>
                    <w:contextualSpacing/>
                    <w:rPr>
                      <w:rFonts w:ascii="Maiandra GD" w:hAnsi="Maiandra GD" w:cs="Tahoma"/>
                      <w:bCs/>
                    </w:rPr>
                  </w:pPr>
                  <w:r w:rsidRPr="00B62C0B">
                    <w:rPr>
                      <w:rFonts w:ascii="Maiandra GD" w:hAnsi="Maiandra GD" w:cs="Calibri"/>
                      <w:bCs/>
                    </w:rPr>
                    <w:t>ARCHIVES.</w:t>
                  </w:r>
                </w:p>
              </w:tc>
              <w:tc>
                <w:tcPr>
                  <w:tcW w:w="4326" w:type="dxa"/>
                  <w:tcBorders>
                    <w:top w:val="nil"/>
                    <w:left w:val="nil"/>
                    <w:bottom w:val="nil"/>
                    <w:right w:val="nil"/>
                  </w:tcBorders>
                </w:tcPr>
                <w:p w:rsidR="00B62C0B" w:rsidRPr="00B62C0B" w:rsidRDefault="00B62C0B" w:rsidP="00B62C0B">
                  <w:pPr>
                    <w:keepNext/>
                    <w:outlineLvl w:val="0"/>
                    <w:rPr>
                      <w:rFonts w:ascii="Maiandra GD" w:hAnsi="Maiandra GD" w:cs="Tahoma"/>
                      <w:b/>
                    </w:rPr>
                  </w:pPr>
                </w:p>
                <w:p w:rsidR="00B62C0B" w:rsidRPr="00B62C0B" w:rsidRDefault="00B62C0B" w:rsidP="00B62C0B">
                  <w:pPr>
                    <w:keepNext/>
                    <w:outlineLvl w:val="0"/>
                    <w:rPr>
                      <w:rFonts w:ascii="Maiandra GD" w:hAnsi="Maiandra GD" w:cs="Tahoma"/>
                      <w:b/>
                    </w:rPr>
                  </w:pPr>
                  <w:r w:rsidRPr="00B62C0B">
                    <w:rPr>
                      <w:rFonts w:ascii="Maiandra GD" w:hAnsi="Maiandra GD" w:cs="Tahoma"/>
                      <w:b/>
                    </w:rPr>
                    <w:t xml:space="preserve"> Batouri, The ______________ </w:t>
                  </w:r>
                </w:p>
                <w:p w:rsidR="00B62C0B" w:rsidRPr="00B62C0B" w:rsidRDefault="00B62C0B" w:rsidP="00B62C0B">
                  <w:pPr>
                    <w:rPr>
                      <w:rFonts w:ascii="Maiandra GD" w:hAnsi="Maiandra GD"/>
                    </w:rPr>
                  </w:pPr>
                </w:p>
                <w:p w:rsidR="00B62C0B" w:rsidRPr="00B62C0B" w:rsidRDefault="00B62C0B" w:rsidP="00B62C0B">
                  <w:pPr>
                    <w:jc w:val="center"/>
                    <w:rPr>
                      <w:rFonts w:ascii="Maiandra GD" w:hAnsi="Maiandra GD"/>
                      <w:b/>
                    </w:rPr>
                  </w:pPr>
                  <w:r w:rsidRPr="00B62C0B">
                    <w:rPr>
                      <w:rFonts w:ascii="Maiandra GD" w:hAnsi="Maiandra GD"/>
                      <w:b/>
                    </w:rPr>
                    <w:t>THE MAYOR,</w:t>
                  </w:r>
                </w:p>
                <w:p w:rsidR="00B62C0B" w:rsidRPr="00B62C0B" w:rsidRDefault="00B62C0B" w:rsidP="00B62C0B">
                  <w:pPr>
                    <w:jc w:val="center"/>
                    <w:rPr>
                      <w:rFonts w:ascii="Maiandra GD" w:hAnsi="Maiandra GD"/>
                      <w:b/>
                    </w:rPr>
                  </w:pPr>
                  <w:r w:rsidRPr="00B62C0B">
                    <w:rPr>
                      <w:rFonts w:ascii="Maiandra GD" w:hAnsi="Maiandra GD"/>
                      <w:b/>
                    </w:rPr>
                    <w:t>(CONTRACTING AUTHORITY)</w:t>
                  </w:r>
                </w:p>
              </w:tc>
            </w:tr>
          </w:tbl>
          <w:p w:rsidR="0094297E" w:rsidRPr="003C3BDE" w:rsidRDefault="0094297E" w:rsidP="00B62C0B">
            <w:pPr>
              <w:ind w:left="604"/>
              <w:rPr>
                <w:rFonts w:ascii="Maiandra GD" w:hAnsi="Maiandra GD" w:cs="Tahoma"/>
                <w:i/>
              </w:rPr>
            </w:pPr>
          </w:p>
        </w:tc>
        <w:tc>
          <w:tcPr>
            <w:tcW w:w="222" w:type="dxa"/>
          </w:tcPr>
          <w:p w:rsidR="0094297E" w:rsidRPr="003C3BDE" w:rsidRDefault="0094297E" w:rsidP="0094297E">
            <w:pPr>
              <w:jc w:val="center"/>
              <w:rPr>
                <w:rFonts w:ascii="Maiandra GD" w:hAnsi="Maiandra GD" w:cs="Tahoma"/>
                <w:i/>
              </w:rPr>
            </w:pPr>
          </w:p>
        </w:tc>
      </w:tr>
    </w:tbl>
    <w:p w:rsidR="0094297E" w:rsidRPr="00330A88" w:rsidRDefault="0094297E" w:rsidP="0021141A">
      <w:pPr>
        <w:autoSpaceDE w:val="0"/>
        <w:autoSpaceDN w:val="0"/>
        <w:adjustRightInd w:val="0"/>
        <w:rPr>
          <w:rFonts w:ascii="Maiandra GD" w:hAnsi="Maiandra GD" w:cs="Calibri"/>
          <w:b/>
          <w:smallCaps/>
          <w:sz w:val="24"/>
          <w:szCs w:val="24"/>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45727A" w:rsidRPr="00F84CFE" w:rsidRDefault="0045727A" w:rsidP="0094297E">
      <w:pPr>
        <w:spacing w:before="120" w:after="120"/>
        <w:jc w:val="both"/>
        <w:rPr>
          <w:rFonts w:ascii="Maiandra GD" w:hAnsi="Maiandra GD" w:cs="Tahoma"/>
          <w:b/>
          <w:sz w:val="24"/>
          <w:szCs w:val="24"/>
          <w:u w:val="single"/>
        </w:rPr>
      </w:pPr>
    </w:p>
    <w:p w:rsidR="0045727A" w:rsidRPr="00F84CFE" w:rsidRDefault="0045727A" w:rsidP="0094297E">
      <w:pPr>
        <w:spacing w:before="120" w:after="120"/>
        <w:jc w:val="both"/>
        <w:rPr>
          <w:rFonts w:ascii="Maiandra GD" w:hAnsi="Maiandra GD" w:cs="Tahoma"/>
          <w:b/>
          <w:sz w:val="24"/>
          <w:szCs w:val="24"/>
          <w:u w:val="single"/>
        </w:rPr>
      </w:pPr>
    </w:p>
    <w:p w:rsidR="00F84CFE" w:rsidRDefault="00F84CFE" w:rsidP="0094297E">
      <w:pPr>
        <w:spacing w:before="120" w:after="120"/>
        <w:jc w:val="both"/>
        <w:rPr>
          <w:rFonts w:ascii="Maiandra GD" w:hAnsi="Maiandra GD" w:cs="Tahoma"/>
          <w:b/>
          <w:sz w:val="24"/>
          <w:szCs w:val="24"/>
          <w:u w:val="single"/>
        </w:rPr>
      </w:pPr>
    </w:p>
    <w:p w:rsidR="00F84CFE" w:rsidRDefault="00F84CFE" w:rsidP="0094297E">
      <w:pPr>
        <w:spacing w:before="120" w:after="120"/>
        <w:jc w:val="both"/>
        <w:rPr>
          <w:rFonts w:ascii="Maiandra GD" w:hAnsi="Maiandra GD" w:cs="Tahoma"/>
          <w:b/>
          <w:sz w:val="24"/>
          <w:szCs w:val="24"/>
          <w:u w:val="single"/>
        </w:rPr>
      </w:pPr>
    </w:p>
    <w:p w:rsidR="00F84CFE" w:rsidRDefault="00F84CFE" w:rsidP="0094297E">
      <w:pPr>
        <w:spacing w:before="120" w:after="120"/>
        <w:jc w:val="both"/>
        <w:rPr>
          <w:rFonts w:ascii="Maiandra GD" w:hAnsi="Maiandra GD" w:cs="Tahoma"/>
          <w:b/>
          <w:sz w:val="24"/>
          <w:szCs w:val="24"/>
          <w:u w:val="single"/>
        </w:rPr>
      </w:pPr>
    </w:p>
    <w:p w:rsidR="0094297E" w:rsidRPr="00F84CFE" w:rsidRDefault="009F44FB"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0" distB="0" distL="114300" distR="114300" simplePos="0" relativeHeight="251645440" behindDoc="0" locked="0" layoutInCell="1" allowOverlap="1">
                <wp:simplePos x="0" y="0"/>
                <wp:positionH relativeFrom="column">
                  <wp:posOffset>929005</wp:posOffset>
                </wp:positionH>
                <wp:positionV relativeFrom="paragraph">
                  <wp:posOffset>170815</wp:posOffset>
                </wp:positionV>
                <wp:extent cx="4685030" cy="1125855"/>
                <wp:effectExtent l="0" t="0" r="0" b="0"/>
                <wp:wrapNone/>
                <wp:docPr id="30"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030" cy="1125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174" w:rsidRPr="0047312C" w:rsidRDefault="00EB6174"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EB6174" w:rsidRPr="00290DDF" w:rsidRDefault="00EB6174" w:rsidP="0094297E">
                            <w:pPr>
                              <w:jc w:val="center"/>
                              <w:rPr>
                                <w:rFonts w:ascii="Maiandra GD" w:hAnsi="Maiandra GD"/>
                                <w:b/>
                                <w:i/>
                                <w:sz w:val="32"/>
                                <w:szCs w:val="32"/>
                              </w:rPr>
                            </w:pPr>
                          </w:p>
                          <w:p w:rsidR="00EB6174" w:rsidRPr="0047312C" w:rsidRDefault="00EB6174"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EB6174" w:rsidRPr="00290DDF" w:rsidRDefault="00EB6174" w:rsidP="0094297E">
                            <w:pPr>
                              <w:jc w:val="center"/>
                              <w:rPr>
                                <w:rFonts w:ascii="Maiandra GD" w:hAnsi="Maiandra GD"/>
                                <w:b/>
                                <w:i/>
                                <w:sz w:val="32"/>
                                <w:szCs w:val="32"/>
                              </w:rPr>
                            </w:pPr>
                            <w:proofErr w:type="gramStart"/>
                            <w:r w:rsidRPr="0047312C">
                              <w:rPr>
                                <w:rFonts w:ascii="Maiandra GD" w:hAnsi="Maiandra GD"/>
                                <w:b/>
                                <w:i/>
                                <w:sz w:val="32"/>
                                <w:szCs w:val="32"/>
                              </w:rPr>
                              <w:t>d’Offres</w:t>
                            </w:r>
                            <w:proofErr w:type="gramEnd"/>
                            <w:r w:rsidRPr="0047312C">
                              <w:rPr>
                                <w:rFonts w:ascii="Maiandra GD" w:hAnsi="Maiandra GD"/>
                                <w:b/>
                                <w:i/>
                                <w:sz w:val="32"/>
                                <w:szCs w:val="32"/>
                              </w:rPr>
                              <w:t xml:space="preserve"> (RGAO</w:t>
                            </w:r>
                            <w:r w:rsidRPr="00290DDF">
                              <w:rPr>
                                <w:rFonts w:ascii="Maiandra GD" w:hAnsi="Maiandra GD"/>
                                <w:b/>
                                <w:i/>
                                <w:sz w:val="32"/>
                                <w:szCs w:val="32"/>
                              </w:rPr>
                              <w:t>)</w:t>
                            </w:r>
                          </w:p>
                          <w:p w:rsidR="00EB6174" w:rsidRDefault="00EB6174"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28" type="#_x0000_t202" style="position:absolute;left:0;text-align:left;margin-left:73.15pt;margin-top:13.45pt;width:368.9pt;height:88.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" stroked="f">
                <v:textbox>
                  <w:txbxContent>
                    <w:p w:rsidR="00EB6174" w:rsidRPr="0047312C" w:rsidRDefault="00EB6174"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EB6174" w:rsidRPr="00290DDF" w:rsidRDefault="00EB6174" w:rsidP="0094297E">
                      <w:pPr>
                        <w:jc w:val="center"/>
                        <w:rPr>
                          <w:rFonts w:ascii="Maiandra GD" w:hAnsi="Maiandra GD"/>
                          <w:b/>
                          <w:i/>
                          <w:sz w:val="32"/>
                          <w:szCs w:val="32"/>
                        </w:rPr>
                      </w:pPr>
                    </w:p>
                    <w:p w:rsidR="00EB6174" w:rsidRPr="0047312C" w:rsidRDefault="00EB6174"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EB6174" w:rsidRPr="00290DDF" w:rsidRDefault="00EB6174" w:rsidP="0094297E">
                      <w:pPr>
                        <w:jc w:val="center"/>
                        <w:rPr>
                          <w:rFonts w:ascii="Maiandra GD" w:hAnsi="Maiandra GD"/>
                          <w:b/>
                          <w:i/>
                          <w:sz w:val="32"/>
                          <w:szCs w:val="32"/>
                        </w:rPr>
                      </w:pPr>
                      <w:proofErr w:type="gramStart"/>
                      <w:r w:rsidRPr="0047312C">
                        <w:rPr>
                          <w:rFonts w:ascii="Maiandra GD" w:hAnsi="Maiandra GD"/>
                          <w:b/>
                          <w:i/>
                          <w:sz w:val="32"/>
                          <w:szCs w:val="32"/>
                        </w:rPr>
                        <w:t>d’Offres</w:t>
                      </w:r>
                      <w:proofErr w:type="gramEnd"/>
                      <w:r w:rsidRPr="0047312C">
                        <w:rPr>
                          <w:rFonts w:ascii="Maiandra GD" w:hAnsi="Maiandra GD"/>
                          <w:b/>
                          <w:i/>
                          <w:sz w:val="32"/>
                          <w:szCs w:val="32"/>
                        </w:rPr>
                        <w:t xml:space="preserve"> (RGAO</w:t>
                      </w:r>
                      <w:r w:rsidRPr="00290DDF">
                        <w:rPr>
                          <w:rFonts w:ascii="Maiandra GD" w:hAnsi="Maiandra GD"/>
                          <w:b/>
                          <w:i/>
                          <w:sz w:val="32"/>
                          <w:szCs w:val="32"/>
                        </w:rPr>
                        <w:t>)</w:t>
                      </w:r>
                    </w:p>
                    <w:p w:rsidR="00EB6174" w:rsidRDefault="00EB6174" w:rsidP="0094297E"/>
                  </w:txbxContent>
                </v:textbox>
              </v:shape>
            </w:pict>
          </mc:Fallback>
        </mc:AlternateContent>
      </w: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F44FB"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4294967295" distB="4294967295" distL="114300" distR="114300" simplePos="0" relativeHeight="251658752" behindDoc="0" locked="0" layoutInCell="1" allowOverlap="1">
                <wp:simplePos x="0" y="0"/>
                <wp:positionH relativeFrom="column">
                  <wp:posOffset>1546860</wp:posOffset>
                </wp:positionH>
                <wp:positionV relativeFrom="paragraph">
                  <wp:posOffset>-3811</wp:posOffset>
                </wp:positionV>
                <wp:extent cx="3476625" cy="0"/>
                <wp:effectExtent l="0" t="19050" r="9525" b="0"/>
                <wp:wrapNone/>
                <wp:docPr id="29"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163A" id="Connecteur droit avec flèche 25" o:spid="_x0000_s1026" type="#_x0000_t32" style="position:absolute;margin-left:121.8pt;margin-top:-.3pt;width:273.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" strokeweight="2.25pt"/>
            </w:pict>
          </mc:Fallback>
        </mc:AlternateContent>
      </w: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pStyle w:val="Corpsdetexte"/>
        <w:jc w:val="center"/>
        <w:rPr>
          <w:rFonts w:ascii="Maiandra GD" w:hAnsi="Maiandra GD" w:cs="Tahoma"/>
          <w:b/>
          <w:bCs/>
          <w:szCs w:val="24"/>
          <w:u w:val="single"/>
        </w:rPr>
      </w:pPr>
      <w:r w:rsidRPr="00F84CFE">
        <w:rPr>
          <w:rFonts w:ascii="Maiandra GD" w:hAnsi="Maiandra GD" w:cs="Tahoma"/>
          <w:b/>
          <w:bCs/>
          <w:szCs w:val="24"/>
          <w:u w:val="single"/>
        </w:rPr>
        <w:br w:type="page"/>
      </w:r>
    </w:p>
    <w:p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rsidR="0094297E" w:rsidRPr="00330A88" w:rsidRDefault="0094297E" w:rsidP="0094297E">
      <w:pPr>
        <w:tabs>
          <w:tab w:val="right" w:leader="dot" w:pos="9911"/>
        </w:tabs>
        <w:rPr>
          <w:rFonts w:ascii="Maiandra GD" w:hAnsi="Maiandra GD"/>
          <w:sz w:val="24"/>
          <w:szCs w:val="24"/>
        </w:rPr>
      </w:pP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rsidR="0094297E" w:rsidRPr="00330A88" w:rsidRDefault="0094297E" w:rsidP="000565D7">
      <w:pPr>
        <w:tabs>
          <w:tab w:val="right" w:leader="dot" w:pos="10472"/>
        </w:tabs>
        <w:rPr>
          <w:rFonts w:ascii="Maiandra GD" w:hAnsi="Maiandra GD"/>
          <w:b/>
          <w:sz w:val="24"/>
          <w:szCs w:val="24"/>
        </w:rPr>
      </w:pPr>
      <w:r w:rsidRPr="00330A88">
        <w:rPr>
          <w:rFonts w:ascii="Maiandra GD" w:hAnsi="Maiandra GD"/>
          <w:b/>
          <w:sz w:val="24"/>
          <w:szCs w:val="24"/>
        </w:rPr>
        <w:t>A - Généralités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rsidR="0094297E" w:rsidRPr="00330A88" w:rsidRDefault="0094297E" w:rsidP="0094297E">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rsidR="0094297E" w:rsidRPr="00330A88" w:rsidRDefault="0094297E" w:rsidP="0094297E">
      <w:pPr>
        <w:ind w:firstLine="708"/>
        <w:jc w:val="both"/>
        <w:rPr>
          <w:rFonts w:ascii="Maiandra GD" w:hAnsi="Maiandra GD"/>
          <w:b/>
          <w:sz w:val="24"/>
          <w:szCs w:val="24"/>
        </w:rPr>
      </w:pPr>
      <w:r w:rsidRPr="00330A88">
        <w:rPr>
          <w:rFonts w:ascii="Maiandra GD" w:hAnsi="Maiandra GD"/>
          <w:b/>
          <w:sz w:val="24"/>
          <w:szCs w:val="24"/>
        </w:rPr>
        <w:t>a.</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rsidR="0094297E" w:rsidRPr="00330A88" w:rsidRDefault="0094297E" w:rsidP="000565D7">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rsidR="0094297E" w:rsidRPr="00330A88" w:rsidRDefault="0094297E" w:rsidP="000565D7">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rsidR="0094297E" w:rsidRPr="00330A88" w:rsidRDefault="0094297E" w:rsidP="0094297E">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rsidR="0094297E" w:rsidRPr="00330A88" w:rsidRDefault="0094297E" w:rsidP="00F40FA7">
      <w:pPr>
        <w:numPr>
          <w:ilvl w:val="0"/>
          <w:numId w:val="51"/>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4297E" w:rsidRPr="00330A88" w:rsidRDefault="0094297E" w:rsidP="00F40FA7">
      <w:pPr>
        <w:numPr>
          <w:ilvl w:val="0"/>
          <w:numId w:val="51"/>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rsidR="0094297E" w:rsidRPr="00330A88" w:rsidRDefault="0094297E" w:rsidP="00D64250">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rsidR="0094297E" w:rsidRPr="00330A88" w:rsidRDefault="0094297E" w:rsidP="0094297E">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rsidR="0094297E" w:rsidRPr="00330A88" w:rsidRDefault="0094297E" w:rsidP="00F40FA7">
      <w:pPr>
        <w:numPr>
          <w:ilvl w:val="1"/>
          <w:numId w:val="19"/>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4297E" w:rsidRPr="00330A88" w:rsidRDefault="0094297E" w:rsidP="00F40FA7">
      <w:pPr>
        <w:numPr>
          <w:ilvl w:val="1"/>
          <w:numId w:val="19"/>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rsidR="0094297E" w:rsidRPr="00330A88" w:rsidRDefault="0094297E" w:rsidP="00F40FA7">
      <w:pPr>
        <w:numPr>
          <w:ilvl w:val="1"/>
          <w:numId w:val="46"/>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rsidR="0094297E" w:rsidRPr="00330A88" w:rsidRDefault="0094297E" w:rsidP="00F40FA7">
      <w:pPr>
        <w:numPr>
          <w:ilvl w:val="1"/>
          <w:numId w:val="47"/>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rsidR="0094297E" w:rsidRPr="005B3D28" w:rsidRDefault="0094297E" w:rsidP="00F40FA7">
      <w:pPr>
        <w:numPr>
          <w:ilvl w:val="1"/>
          <w:numId w:val="47"/>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proofErr w:type="spellStart"/>
      <w:r w:rsidR="00D86FA6" w:rsidRPr="00330A88">
        <w:rPr>
          <w:rFonts w:ascii="Maiandra GD" w:hAnsi="Maiandra GD"/>
          <w:sz w:val="24"/>
          <w:szCs w:val="24"/>
        </w:rPr>
        <w:t>préqualification</w:t>
      </w:r>
      <w:proofErr w:type="spellEnd"/>
      <w:r w:rsidRPr="00330A88">
        <w:rPr>
          <w:rFonts w:ascii="Maiandra GD" w:hAnsi="Maiandra GD"/>
          <w:sz w:val="24"/>
          <w:szCs w:val="24"/>
        </w:rPr>
        <w:t xml:space="preserve"> qui ont pu changer, au cas où les candidats ont fait l’objet d’une </w:t>
      </w:r>
      <w:proofErr w:type="spellStart"/>
      <w:r w:rsidR="00D86FA6" w:rsidRPr="00330A88">
        <w:rPr>
          <w:rFonts w:ascii="Maiandra GD" w:hAnsi="Maiandra GD"/>
          <w:sz w:val="24"/>
          <w:szCs w:val="24"/>
        </w:rPr>
        <w:t>préqualification</w:t>
      </w:r>
      <w:proofErr w:type="spellEnd"/>
      <w:r w:rsidRPr="00330A88">
        <w:rPr>
          <w:rFonts w:ascii="Maiandra GD" w:hAnsi="Maiandra GD"/>
          <w:sz w:val="24"/>
          <w:szCs w:val="24"/>
        </w:rPr>
        <w:t>) demandées aux soumissionnaires, dans le RPAO, afin d’établir leur qualification pour exécuter le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La production des bilans certifiés et chiffres d’affaires récents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Les commandes acquises et les marchés attribués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Les litiges en cours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La disponibilité du matériel indispensable.</w:t>
      </w:r>
    </w:p>
    <w:p w:rsidR="0094297E" w:rsidRPr="00330A88" w:rsidRDefault="0094297E" w:rsidP="00F40FA7">
      <w:pPr>
        <w:numPr>
          <w:ilvl w:val="1"/>
          <w:numId w:val="46"/>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w:t>
      </w:r>
      <w:proofErr w:type="spellStart"/>
      <w:r w:rsidRPr="00330A88">
        <w:rPr>
          <w:rFonts w:ascii="Maiandra GD" w:hAnsi="Maiandra GD"/>
          <w:sz w:val="24"/>
          <w:szCs w:val="24"/>
        </w:rPr>
        <w:t>co-traitance</w:t>
      </w:r>
      <w:proofErr w:type="spellEnd"/>
      <w:r w:rsidRPr="00330A88">
        <w:rPr>
          <w:rFonts w:ascii="Maiandra GD" w:hAnsi="Maiandra GD"/>
          <w:sz w:val="24"/>
          <w:szCs w:val="24"/>
        </w:rPr>
        <w:t xml:space="preserve">) doivent satisfaire aux conditions suivantes :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 xml:space="preserve">En cas de groupement solidaire, les </w:t>
      </w:r>
      <w:proofErr w:type="spellStart"/>
      <w:r w:rsidRPr="00330A88">
        <w:rPr>
          <w:rFonts w:ascii="Maiandra GD" w:hAnsi="Maiandra GD"/>
          <w:sz w:val="24"/>
          <w:szCs w:val="24"/>
        </w:rPr>
        <w:t>co-traitants</w:t>
      </w:r>
      <w:proofErr w:type="spellEnd"/>
      <w:r w:rsidRPr="00330A88">
        <w:rPr>
          <w:rFonts w:ascii="Maiandra GD" w:hAnsi="Maiandra GD"/>
          <w:sz w:val="24"/>
          <w:szCs w:val="24"/>
        </w:rPr>
        <w:t xml:space="preserve"> se répartissent les sommes qui sont réglées par le Maître d’Ouvrage dans un compte unique ; en revanche, chaque entreprise est payée par le Maître d’Ouvrage dans son propre compte, lorsqu’il s’agit d’un groupement conjoint.</w:t>
      </w:r>
    </w:p>
    <w:p w:rsidR="0094297E" w:rsidRPr="00330A88" w:rsidRDefault="0094297E" w:rsidP="00F40FA7">
      <w:pPr>
        <w:numPr>
          <w:ilvl w:val="1"/>
          <w:numId w:val="22"/>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rsidR="0094297E" w:rsidRPr="00330A88" w:rsidRDefault="0094297E" w:rsidP="00F40FA7">
      <w:pPr>
        <w:numPr>
          <w:ilvl w:val="1"/>
          <w:numId w:val="22"/>
        </w:numPr>
        <w:ind w:left="0" w:firstLine="0"/>
        <w:jc w:val="both"/>
        <w:rPr>
          <w:rFonts w:ascii="Maiandra GD" w:hAnsi="Maiandra GD"/>
          <w:sz w:val="24"/>
          <w:szCs w:val="24"/>
        </w:rPr>
      </w:pPr>
      <w:r w:rsidRPr="00330A88">
        <w:rPr>
          <w:rFonts w:ascii="Maiandra GD" w:hAnsi="Maiandra GD"/>
          <w:sz w:val="24"/>
          <w:szCs w:val="24"/>
        </w:rPr>
        <w:lastRenderedPageBreak/>
        <w:t>Les soumissionnaires demandant à bénéficier d’une marge de préférence, doivent fournir tous les renseignements nécessaires pour prouver qu’ils satisfont aux critères d’éligibilité décrits à l’article 32 du RGAO.</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rsidR="0094297E" w:rsidRPr="00330A88" w:rsidRDefault="0094297E" w:rsidP="003C3FD1">
      <w:pPr>
        <w:tabs>
          <w:tab w:val="left" w:pos="993"/>
          <w:tab w:val="left" w:pos="1134"/>
        </w:tabs>
        <w:jc w:val="both"/>
        <w:rPr>
          <w:rFonts w:ascii="Maiandra GD" w:hAnsi="Maiandra GD"/>
          <w:sz w:val="24"/>
          <w:szCs w:val="24"/>
        </w:rPr>
      </w:pPr>
      <w:r w:rsidRPr="00330A88">
        <w:rPr>
          <w:rFonts w:ascii="Maiandra GD" w:hAnsi="Maiandra GD"/>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97E" w:rsidRPr="00330A88" w:rsidRDefault="0094297E" w:rsidP="003C3FD1">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4297E" w:rsidRPr="00F51961" w:rsidRDefault="0094297E" w:rsidP="00F51961">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rsidR="0094297E" w:rsidRPr="00330A88" w:rsidRDefault="0094297E" w:rsidP="00BC4CA7">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rsidR="0094297E" w:rsidRPr="00330A88" w:rsidRDefault="0094297E" w:rsidP="00F40FA7">
      <w:pPr>
        <w:numPr>
          <w:ilvl w:val="1"/>
          <w:numId w:val="23"/>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La lettre d’invitation à soumissionner (pour les Appels d’Offres Restreints)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L’Avis d’Appel d’Offres (AAO)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Règlement Général de l’Appel d’Offres (RGAO)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Règlement Particulier de l’Appel d’Offres (RPAO)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Cahier des Clauses Administratives Particulières (CCAP)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Cahier des Clauses Techniques Particulières (CCTP)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Le Cadre du Bordereau des Prix Unitaires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Le cadre du Détail quantitatif et estimatif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Le cadre du Sous-Détail des Prix unitaires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Le cadre du planning d’exécution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Documents graphiques et autres éléments du dossier technique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Modèles de fiches de présentation du matériel, personnel et références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Modèles de lettre de soumission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 de caution de soumission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 de cautionnement définitif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 de caution d’avance de démarrage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 de caution de retenue de garantie en remplacement de la retenue de garantie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 de marché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Formulaire relatif aux études préalables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La liste des banques et organismes financiers de 1</w:t>
      </w:r>
      <w:r w:rsidRPr="00330A88">
        <w:rPr>
          <w:rFonts w:ascii="Maiandra GD" w:hAnsi="Maiandra GD"/>
          <w:sz w:val="24"/>
          <w:szCs w:val="24"/>
          <w:vertAlign w:val="superscript"/>
        </w:rPr>
        <w:t>er</w:t>
      </w:r>
      <w:r w:rsidRPr="00330A88">
        <w:rPr>
          <w:rFonts w:ascii="Maiandra GD" w:hAnsi="Maiandra GD"/>
          <w:sz w:val="24"/>
          <w:szCs w:val="24"/>
        </w:rPr>
        <w:t xml:space="preserve"> rang agréés par le ministre en charge des finances autorisés à émettre des cautions.</w:t>
      </w:r>
    </w:p>
    <w:p w:rsidR="0094297E" w:rsidRPr="00330A88" w:rsidRDefault="0094297E" w:rsidP="00F40FA7">
      <w:pPr>
        <w:numPr>
          <w:ilvl w:val="1"/>
          <w:numId w:val="23"/>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w:t>
      </w:r>
      <w:r w:rsidRPr="00330A88">
        <w:rPr>
          <w:rFonts w:ascii="Maiandra GD" w:hAnsi="Maiandra GD"/>
          <w:sz w:val="24"/>
          <w:szCs w:val="24"/>
        </w:rPr>
        <w:lastRenderedPageBreak/>
        <w:t>écrit à toute demande d’éclaircissement reçue au moins quatorze  (14) jours pour les (AON) vingt et un (21) jours pour les (AOI) avant la date limite de dépôt des offres.</w:t>
      </w:r>
    </w:p>
    <w:p w:rsidR="0094297E" w:rsidRPr="00330A88" w:rsidRDefault="0094297E" w:rsidP="002843E5">
      <w:pPr>
        <w:ind w:firstLine="708"/>
        <w:jc w:val="both"/>
        <w:rPr>
          <w:rFonts w:ascii="Maiandra GD" w:hAnsi="Maiandra GD"/>
          <w:sz w:val="24"/>
          <w:szCs w:val="24"/>
        </w:rPr>
      </w:pPr>
      <w:r w:rsidRPr="00330A88">
        <w:rPr>
          <w:rFonts w:ascii="Maiandra GD" w:hAnsi="Maiandra GD"/>
          <w:sz w:val="24"/>
          <w:szCs w:val="24"/>
        </w:rPr>
        <w:t>Une copie de la réponse de l’Autorité Contractante indiquant la question posée mais ne mentionnant pas son auteur, est adressée à tous les soumissionnaires ayant acheté le Dossier d’Appel d’Offres.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9.3.   Le recours doit être adressé à l’Autorité Contractante avec copies à l’organisme chargé de la régulation des marchés publics et au Président de la Commis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rsidR="0094297E" w:rsidRPr="00330A88" w:rsidRDefault="0094297E" w:rsidP="002843E5">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4297E" w:rsidRPr="00330A88" w:rsidRDefault="0094297E" w:rsidP="002843E5">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rsidR="003E6B59" w:rsidRPr="00330A88" w:rsidRDefault="0094297E" w:rsidP="002843E5">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rsidR="0094297E" w:rsidRPr="00330A88" w:rsidRDefault="0094297E" w:rsidP="002843E5">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rsidR="0094297E" w:rsidRPr="00330A88" w:rsidRDefault="0094297E" w:rsidP="008233DA">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4297E" w:rsidRPr="00330A88" w:rsidRDefault="0094297E" w:rsidP="008233DA">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rsidR="003E6B59" w:rsidRPr="00330A88" w:rsidRDefault="0094297E" w:rsidP="0094297E">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Il comprend :</w:t>
      </w:r>
    </w:p>
    <w:p w:rsidR="0094297E" w:rsidRPr="00330A88" w:rsidRDefault="0094297E" w:rsidP="0094297E">
      <w:pPr>
        <w:spacing w:line="276" w:lineRule="auto"/>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 xml:space="preserve">n’est pas frappé de l’une des interdictions ou </w:t>
      </w:r>
      <w:proofErr w:type="spellStart"/>
      <w:r w:rsidRPr="00330A88">
        <w:rPr>
          <w:rFonts w:ascii="Maiandra GD" w:hAnsi="Maiandra GD"/>
          <w:sz w:val="24"/>
          <w:szCs w:val="24"/>
        </w:rPr>
        <w:t>déchéances</w:t>
      </w:r>
      <w:proofErr w:type="spellEnd"/>
      <w:r w:rsidRPr="00330A88">
        <w:rPr>
          <w:rFonts w:ascii="Maiandra GD" w:hAnsi="Maiandra GD"/>
          <w:sz w:val="24"/>
          <w:szCs w:val="24"/>
        </w:rPr>
        <w:t xml:space="preserve"> prévues par la législation en vigueur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t>2- La caution de soumission établie conformément aux dispositions de l’article 17 du RGAO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lastRenderedPageBreak/>
        <w:t>3- La confirmation écrite habilitant le signataire de l’offre à engager le Soumissionnaire, conformément aux dispositions de l’article 6.01 du RGAO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b. Volume 2 : Offre technique</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b1. Les renseignements sur les qualifications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la liste des documents à fournir par les soumissionnaires pour justifier les critères de qualification mentionnées à l’article 6.1 du RPAO.</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b2. Méthodologie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b3. Les preuves d’acceptation des conditions du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rsidR="0094297E" w:rsidRPr="00330A88" w:rsidRDefault="0094297E" w:rsidP="00F40FA7">
      <w:pPr>
        <w:numPr>
          <w:ilvl w:val="2"/>
          <w:numId w:val="21"/>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rsidR="0094297E" w:rsidRPr="00330A88" w:rsidRDefault="0094297E" w:rsidP="00F40FA7">
      <w:pPr>
        <w:numPr>
          <w:ilvl w:val="2"/>
          <w:numId w:val="21"/>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b4. Commentaires facultatifs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rsidR="0094297E" w:rsidRPr="00330A88" w:rsidRDefault="0094297E" w:rsidP="007D39AD">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 xml:space="preserve">Le bordereau des prix unitaires dûment rempli ;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Le détail estimatif dûment rempli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Le sous-détail des prix et/ou la décomposition des prix forfaitaires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L’échéancier prévisionnel de paiements le cas échéant.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rsidR="0094297E" w:rsidRPr="00330A88" w:rsidRDefault="0094297E" w:rsidP="00F40FA7">
      <w:pPr>
        <w:numPr>
          <w:ilvl w:val="1"/>
          <w:numId w:val="48"/>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rsidR="0094297E" w:rsidRPr="00330A88" w:rsidRDefault="0094297E" w:rsidP="00F40FA7">
      <w:pPr>
        <w:numPr>
          <w:ilvl w:val="1"/>
          <w:numId w:val="48"/>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A : le montant de la soumission est libellé entièrement en monnaie nationale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lastRenderedPageBreak/>
        <w:t>Le montant de la soumission, les prix unitaires du bordereau des prix et les prix du détail quantitatif et estimatif sont libellés entièrement en francs CFA de la manière suivante :</w:t>
      </w:r>
    </w:p>
    <w:p w:rsidR="0094297E" w:rsidRPr="00330A88" w:rsidRDefault="0094297E" w:rsidP="00F40FA7">
      <w:pPr>
        <w:numPr>
          <w:ilvl w:val="0"/>
          <w:numId w:val="49"/>
        </w:numPr>
        <w:jc w:val="both"/>
        <w:rPr>
          <w:rFonts w:ascii="Maiandra GD" w:hAnsi="Maiandra GD"/>
          <w:sz w:val="24"/>
          <w:szCs w:val="24"/>
        </w:rPr>
      </w:pPr>
      <w:r w:rsidRPr="00330A88">
        <w:rPr>
          <w:rFonts w:ascii="Maiandra GD" w:hAnsi="Maiandra GD"/>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4297E" w:rsidRPr="00330A88" w:rsidRDefault="0094297E" w:rsidP="00F40FA7">
      <w:pPr>
        <w:numPr>
          <w:ilvl w:val="0"/>
          <w:numId w:val="49"/>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4297E" w:rsidRPr="00330A88" w:rsidRDefault="0094297E" w:rsidP="00F40FA7">
      <w:pPr>
        <w:numPr>
          <w:ilvl w:val="1"/>
          <w:numId w:val="48"/>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rsidR="0094297E" w:rsidRPr="00330A88" w:rsidRDefault="0094297E" w:rsidP="0094297E">
      <w:pPr>
        <w:tabs>
          <w:tab w:val="left" w:pos="1440"/>
        </w:tabs>
        <w:jc w:val="both"/>
        <w:rPr>
          <w:rFonts w:ascii="Maiandra GD" w:hAnsi="Maiandra GD"/>
          <w:sz w:val="24"/>
          <w:szCs w:val="24"/>
        </w:rPr>
      </w:pPr>
      <w:r w:rsidRPr="00330A88">
        <w:rPr>
          <w:rFonts w:ascii="Maiandra GD" w:hAnsi="Maiandra GD"/>
          <w:sz w:val="24"/>
          <w:szCs w:val="24"/>
        </w:rPr>
        <w:t xml:space="preserve">           Le soumissionnaire libellera les prix unitaires du bordereau des prix et les prix du Détail quantitatif et estimatif de la manière suivante :</w:t>
      </w:r>
    </w:p>
    <w:p w:rsidR="0094297E" w:rsidRPr="00330A88" w:rsidRDefault="0094297E" w:rsidP="00F40FA7">
      <w:pPr>
        <w:numPr>
          <w:ilvl w:val="0"/>
          <w:numId w:val="50"/>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4297E" w:rsidRPr="00330A88" w:rsidRDefault="0094297E" w:rsidP="00F40FA7">
      <w:pPr>
        <w:numPr>
          <w:ilvl w:val="0"/>
          <w:numId w:val="50"/>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4297E" w:rsidRPr="00330A88" w:rsidRDefault="0094297E" w:rsidP="00F40FA7">
      <w:pPr>
        <w:numPr>
          <w:ilvl w:val="1"/>
          <w:numId w:val="48"/>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4297E" w:rsidRPr="00330A88" w:rsidRDefault="0094297E" w:rsidP="00F40FA7">
      <w:pPr>
        <w:numPr>
          <w:ilvl w:val="1"/>
          <w:numId w:val="48"/>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4297E" w:rsidRPr="00330A88" w:rsidRDefault="0094297E" w:rsidP="00F40FA7">
      <w:pPr>
        <w:numPr>
          <w:ilvl w:val="1"/>
          <w:numId w:val="48"/>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rsidR="0094297E" w:rsidRPr="00330A88" w:rsidRDefault="0094297E" w:rsidP="00906701">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97E" w:rsidRPr="00330A88" w:rsidRDefault="0094297E" w:rsidP="00F40FA7">
      <w:pPr>
        <w:numPr>
          <w:ilvl w:val="1"/>
          <w:numId w:val="27"/>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4297E" w:rsidRPr="00330A88" w:rsidRDefault="0094297E" w:rsidP="00F40FA7">
      <w:pPr>
        <w:numPr>
          <w:ilvl w:val="1"/>
          <w:numId w:val="27"/>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rsidR="0094297E" w:rsidRPr="00336E78" w:rsidRDefault="0094297E" w:rsidP="00F40FA7">
      <w:pPr>
        <w:numPr>
          <w:ilvl w:val="1"/>
          <w:numId w:val="28"/>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lastRenderedPageBreak/>
        <w:t xml:space="preserve">   En application de l’article 13 du RGAO, le soumissionnaire fournira une caution de soumission du montant spécifié dans le Règlement Particulier de l’Appel d’Offres, laquelle fera partie intégrante de son offre.</w:t>
      </w:r>
    </w:p>
    <w:p w:rsidR="0094297E" w:rsidRPr="00330A88" w:rsidRDefault="0094297E" w:rsidP="00F40FA7">
      <w:pPr>
        <w:numPr>
          <w:ilvl w:val="1"/>
          <w:numId w:val="28"/>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4297E" w:rsidRPr="00330A88" w:rsidRDefault="0094297E" w:rsidP="00F40FA7">
      <w:pPr>
        <w:numPr>
          <w:ilvl w:val="1"/>
          <w:numId w:val="28"/>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94297E" w:rsidRPr="00330A88" w:rsidRDefault="0094297E" w:rsidP="00F40FA7">
      <w:pPr>
        <w:numPr>
          <w:ilvl w:val="1"/>
          <w:numId w:val="28"/>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rsidR="0094297E" w:rsidRPr="00330A88" w:rsidRDefault="0094297E" w:rsidP="00F40FA7">
      <w:pPr>
        <w:numPr>
          <w:ilvl w:val="1"/>
          <w:numId w:val="28"/>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La caution de soumission de l’attributaire du marché sera libérée dès que ce dernier aura signé le marché et fourni le cautionnement définitif requis.</w:t>
      </w:r>
    </w:p>
    <w:p w:rsidR="0094297E" w:rsidRPr="00330A88" w:rsidRDefault="0094297E" w:rsidP="00F40FA7">
      <w:pPr>
        <w:numPr>
          <w:ilvl w:val="1"/>
          <w:numId w:val="28"/>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rsidR="0094297E" w:rsidRPr="00330A88" w:rsidRDefault="0094297E" w:rsidP="00F40FA7">
      <w:pPr>
        <w:numPr>
          <w:ilvl w:val="0"/>
          <w:numId w:val="29"/>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rsidR="0094297E" w:rsidRPr="00330A88" w:rsidRDefault="0094297E" w:rsidP="00F40FA7">
      <w:pPr>
        <w:numPr>
          <w:ilvl w:val="0"/>
          <w:numId w:val="29"/>
        </w:numPr>
        <w:jc w:val="both"/>
        <w:rPr>
          <w:rFonts w:ascii="Maiandra GD" w:hAnsi="Maiandra GD"/>
          <w:sz w:val="24"/>
          <w:szCs w:val="24"/>
        </w:rPr>
      </w:pPr>
      <w:r w:rsidRPr="00330A88">
        <w:rPr>
          <w:rFonts w:ascii="Maiandra GD" w:hAnsi="Maiandra GD"/>
          <w:sz w:val="24"/>
          <w:szCs w:val="24"/>
        </w:rPr>
        <w:t>Si, le soumissionnaire retenu :</w:t>
      </w:r>
    </w:p>
    <w:p w:rsidR="0094297E" w:rsidRPr="00330A88" w:rsidRDefault="0094297E" w:rsidP="00F40FA7">
      <w:pPr>
        <w:numPr>
          <w:ilvl w:val="1"/>
          <w:numId w:val="29"/>
        </w:numPr>
        <w:spacing w:line="276" w:lineRule="auto"/>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rsidR="0094297E" w:rsidRPr="00330A88" w:rsidRDefault="0094297E" w:rsidP="00F40FA7">
      <w:pPr>
        <w:numPr>
          <w:ilvl w:val="1"/>
          <w:numId w:val="29"/>
        </w:numPr>
        <w:spacing w:line="276" w:lineRule="auto"/>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rsidR="0094297E" w:rsidRPr="00330A88" w:rsidRDefault="0094297E" w:rsidP="00F40FA7">
      <w:pPr>
        <w:numPr>
          <w:ilvl w:val="1"/>
          <w:numId w:val="30"/>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4297E" w:rsidRPr="00330A88" w:rsidRDefault="0094297E" w:rsidP="00F40FA7">
      <w:pPr>
        <w:numPr>
          <w:ilvl w:val="1"/>
          <w:numId w:val="30"/>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w:t>
      </w:r>
    </w:p>
    <w:p w:rsidR="0094297E" w:rsidRPr="00330A88" w:rsidRDefault="0094297E" w:rsidP="00F40FA7">
      <w:pPr>
        <w:numPr>
          <w:ilvl w:val="1"/>
          <w:numId w:val="30"/>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4297E" w:rsidRPr="00336E78" w:rsidRDefault="0094297E" w:rsidP="0094297E">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rsidR="0094297E" w:rsidRPr="00330A88" w:rsidRDefault="0094297E" w:rsidP="00F40FA7">
      <w:pPr>
        <w:numPr>
          <w:ilvl w:val="1"/>
          <w:numId w:val="31"/>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lastRenderedPageBreak/>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fait qu’un soumissionnaire n’assiste pas à la réunion préparatoire à l’établissement des offres ne sera pas un motif de disqualification.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rsidR="0094297E" w:rsidRPr="00330A88" w:rsidRDefault="0094297E" w:rsidP="00F40FA7">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4297E" w:rsidRPr="00330A88" w:rsidRDefault="0094297E" w:rsidP="00F40FA7">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4297E" w:rsidRPr="00330A88" w:rsidRDefault="0094297E" w:rsidP="00F40FA7">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L’offre ne doit comporter aucune modification, suppression ni surcharge, à moins que de telles corrections ne soient paraphées par le ou les signataires de la soumission.</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rsidR="0094297E" w:rsidRPr="00330A88" w:rsidRDefault="0094297E" w:rsidP="00F40FA7">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4297E" w:rsidRPr="00336E78" w:rsidRDefault="0094297E" w:rsidP="00F40FA7">
      <w:pPr>
        <w:numPr>
          <w:ilvl w:val="1"/>
          <w:numId w:val="33"/>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rsidR="0094297E" w:rsidRPr="00330A88" w:rsidRDefault="0094297E" w:rsidP="00F40FA7">
      <w:pPr>
        <w:numPr>
          <w:ilvl w:val="1"/>
          <w:numId w:val="20"/>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rsidR="0094297E" w:rsidRPr="00330A88" w:rsidRDefault="0094297E" w:rsidP="00F40FA7">
      <w:pPr>
        <w:numPr>
          <w:ilvl w:val="1"/>
          <w:numId w:val="20"/>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rsidR="0094297E" w:rsidRPr="00330A88" w:rsidRDefault="0094297E" w:rsidP="00F40FA7">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4297E" w:rsidRPr="00330A88" w:rsidRDefault="0094297E" w:rsidP="00F40FA7">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rsidR="0094297E" w:rsidRPr="00330A88" w:rsidRDefault="0094297E" w:rsidP="00F40FA7">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rsidR="0094297E" w:rsidRPr="00330A88" w:rsidRDefault="0094297E" w:rsidP="00F40FA7">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rsidR="0094297E" w:rsidRPr="00330A88" w:rsidRDefault="0094297E" w:rsidP="00367436">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rsidR="0094297E" w:rsidRPr="00330A88" w:rsidRDefault="0094297E" w:rsidP="00F40FA7">
      <w:pPr>
        <w:numPr>
          <w:ilvl w:val="1"/>
          <w:numId w:val="35"/>
        </w:numPr>
        <w:ind w:left="0" w:firstLine="0"/>
        <w:jc w:val="both"/>
        <w:rPr>
          <w:rFonts w:ascii="Maiandra GD" w:hAnsi="Maiandra GD"/>
          <w:sz w:val="24"/>
          <w:szCs w:val="24"/>
        </w:rPr>
      </w:pPr>
      <w:r w:rsidRPr="00330A88">
        <w:rPr>
          <w:rFonts w:ascii="Maiandra GD" w:hAnsi="Maiandra GD"/>
          <w:sz w:val="24"/>
          <w:szCs w:val="24"/>
        </w:rPr>
        <w:lastRenderedPageBreak/>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4297E" w:rsidRPr="00330A88" w:rsidRDefault="0094297E" w:rsidP="00F40FA7">
      <w:pPr>
        <w:numPr>
          <w:ilvl w:val="1"/>
          <w:numId w:val="35"/>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4297E" w:rsidRPr="00A12A15" w:rsidRDefault="0094297E" w:rsidP="00F40FA7">
      <w:pPr>
        <w:numPr>
          <w:ilvl w:val="1"/>
          <w:numId w:val="35"/>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rsidR="0094297E" w:rsidRPr="00330A88" w:rsidRDefault="0094297E" w:rsidP="00F40FA7">
      <w:pPr>
        <w:numPr>
          <w:ilvl w:val="1"/>
          <w:numId w:val="35"/>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rPr>
        <w:t>E-OUVERTURE DES PLIS ET EVALUATION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rsidR="0094297E" w:rsidRPr="00330A88" w:rsidRDefault="0094297E" w:rsidP="0094297E">
      <w:pPr>
        <w:jc w:val="both"/>
        <w:rPr>
          <w:rFonts w:ascii="Maiandra GD" w:hAnsi="Maiandra GD"/>
          <w:sz w:val="24"/>
          <w:szCs w:val="24"/>
        </w:rPr>
      </w:pP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rsidR="0094297E" w:rsidRPr="00330A88" w:rsidRDefault="0094297E" w:rsidP="005A32A8">
      <w:pPr>
        <w:ind w:left="708" w:hanging="708"/>
        <w:jc w:val="both"/>
        <w:rPr>
          <w:rFonts w:ascii="Maiandra GD" w:hAnsi="Maiandra GD"/>
          <w:b/>
          <w:sz w:val="24"/>
          <w:szCs w:val="24"/>
        </w:rPr>
      </w:pPr>
      <w:r w:rsidRPr="00330A88">
        <w:rPr>
          <w:rFonts w:ascii="Maiandra GD" w:hAnsi="Maiandra GD"/>
          <w:b/>
          <w:sz w:val="24"/>
          <w:szCs w:val="24"/>
          <w:u w:val="single"/>
        </w:rPr>
        <w:t>Article 26</w:t>
      </w:r>
      <w:r w:rsidRPr="00330A88">
        <w:rPr>
          <w:rFonts w:ascii="Maiandra GD" w:hAnsi="Maiandra GD"/>
          <w:b/>
          <w:sz w:val="24"/>
          <w:szCs w:val="24"/>
        </w:rPr>
        <w:t> : Caractère confidentiel de la procédure</w:t>
      </w:r>
    </w:p>
    <w:p w:rsidR="0094297E" w:rsidRPr="00330A88" w:rsidRDefault="0094297E" w:rsidP="00F40FA7">
      <w:pPr>
        <w:numPr>
          <w:ilvl w:val="1"/>
          <w:numId w:val="37"/>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4297E" w:rsidRPr="00330A88" w:rsidRDefault="0094297E" w:rsidP="00F40FA7">
      <w:pPr>
        <w:numPr>
          <w:ilvl w:val="1"/>
          <w:numId w:val="37"/>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4297E" w:rsidRPr="00330A88" w:rsidRDefault="0094297E" w:rsidP="00F40FA7">
      <w:pPr>
        <w:numPr>
          <w:ilvl w:val="1"/>
          <w:numId w:val="37"/>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rsidR="0094297E" w:rsidRPr="00330A88" w:rsidRDefault="0094297E" w:rsidP="00F40FA7">
      <w:pPr>
        <w:numPr>
          <w:ilvl w:val="1"/>
          <w:numId w:val="38"/>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4297E" w:rsidRPr="00330A88" w:rsidRDefault="0094297E" w:rsidP="00F40FA7">
      <w:pPr>
        <w:numPr>
          <w:ilvl w:val="1"/>
          <w:numId w:val="38"/>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rsidR="0094297E" w:rsidRPr="00330A88" w:rsidRDefault="0094297E" w:rsidP="00F40FA7">
      <w:pPr>
        <w:numPr>
          <w:ilvl w:val="1"/>
          <w:numId w:val="39"/>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4297E" w:rsidRPr="00330A88" w:rsidRDefault="0094297E" w:rsidP="00F40FA7">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rsidR="0094297E" w:rsidRPr="00A12A15" w:rsidRDefault="0094297E" w:rsidP="00F40FA7">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rsidR="0094297E" w:rsidRPr="00330A88" w:rsidRDefault="0094297E" w:rsidP="00F40FA7">
      <w:pPr>
        <w:numPr>
          <w:ilvl w:val="2"/>
          <w:numId w:val="29"/>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rsidR="0094297E" w:rsidRPr="00330A88" w:rsidRDefault="0094297E" w:rsidP="00F40FA7">
      <w:pPr>
        <w:numPr>
          <w:ilvl w:val="2"/>
          <w:numId w:val="29"/>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rsidR="0094297E" w:rsidRPr="00330A88" w:rsidRDefault="0094297E" w:rsidP="00F40FA7">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rsidR="003E6B59" w:rsidRPr="00330A88" w:rsidRDefault="0094297E" w:rsidP="00E64EBC">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lastRenderedPageBreak/>
        <w:t>Article 30</w:t>
      </w:r>
      <w:r w:rsidRPr="00330A88">
        <w:rPr>
          <w:rFonts w:ascii="Maiandra GD" w:hAnsi="Maiandra GD"/>
          <w:b/>
          <w:sz w:val="24"/>
          <w:szCs w:val="24"/>
        </w:rPr>
        <w:t> : Correction des erreurs</w:t>
      </w:r>
    </w:p>
    <w:p w:rsidR="0094297E" w:rsidRPr="00330A88" w:rsidRDefault="0094297E" w:rsidP="00F40FA7">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4297E" w:rsidRPr="00330A88" w:rsidRDefault="0094297E" w:rsidP="00F40FA7">
      <w:pPr>
        <w:numPr>
          <w:ilvl w:val="0"/>
          <w:numId w:val="41"/>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rsidR="0094297E" w:rsidRPr="00330A88" w:rsidRDefault="0094297E" w:rsidP="00F40FA7">
      <w:pPr>
        <w:numPr>
          <w:ilvl w:val="0"/>
          <w:numId w:val="41"/>
        </w:numPr>
        <w:tabs>
          <w:tab w:val="clear" w:pos="1776"/>
          <w:tab w:val="num" w:pos="1080"/>
        </w:tabs>
        <w:ind w:left="1080"/>
        <w:jc w:val="both"/>
        <w:rPr>
          <w:rFonts w:ascii="Maiandra GD" w:hAnsi="Maiandra GD"/>
          <w:sz w:val="24"/>
          <w:szCs w:val="24"/>
        </w:rPr>
      </w:pPr>
      <w:r w:rsidRPr="00330A88">
        <w:rPr>
          <w:rFonts w:ascii="Maiandra GD" w:hAnsi="Maiandra GD"/>
          <w:sz w:val="24"/>
          <w:szCs w:val="24"/>
        </w:rPr>
        <w:t>Si le total obtenu par addition ou soustraction des sous totaux n’est pas exact, les sous totaux feront foi et le total sera corrigé ;</w:t>
      </w:r>
    </w:p>
    <w:p w:rsidR="003E6B59" w:rsidRPr="00330A88" w:rsidRDefault="0094297E" w:rsidP="00F40FA7">
      <w:pPr>
        <w:numPr>
          <w:ilvl w:val="0"/>
          <w:numId w:val="41"/>
        </w:numPr>
        <w:tabs>
          <w:tab w:val="clear" w:pos="1776"/>
          <w:tab w:val="num" w:pos="1080"/>
        </w:tabs>
        <w:ind w:left="1080"/>
        <w:jc w:val="both"/>
        <w:rPr>
          <w:rFonts w:ascii="Maiandra GD" w:hAnsi="Maiandra GD"/>
          <w:sz w:val="24"/>
          <w:szCs w:val="24"/>
        </w:rPr>
      </w:pPr>
      <w:r w:rsidRPr="00330A88">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F40FA7">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94297E" w:rsidRPr="00330A88" w:rsidRDefault="0094297E" w:rsidP="00F40FA7">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n’accepte pas les corrections apportées, son offre sera écartée et sa garantie pourra être saisie.</w:t>
      </w:r>
    </w:p>
    <w:p w:rsidR="0094297E" w:rsidRPr="00330A88" w:rsidRDefault="0094297E" w:rsidP="00E64EBC">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rsidR="0094297E" w:rsidRPr="00330A88" w:rsidRDefault="0094297E" w:rsidP="00E64EBC">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rsidR="0094297E" w:rsidRPr="00330A88" w:rsidRDefault="0094297E" w:rsidP="00F40FA7">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rsidR="0094297E" w:rsidRPr="00A12A15" w:rsidRDefault="0094297E" w:rsidP="0094297E">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rsidR="0094297E" w:rsidRPr="00330A88" w:rsidRDefault="0094297E" w:rsidP="00F40FA7">
      <w:pPr>
        <w:numPr>
          <w:ilvl w:val="1"/>
          <w:numId w:val="43"/>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rsidR="003E6B59"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4297E" w:rsidRPr="00330A88" w:rsidRDefault="0094297E" w:rsidP="00F40FA7">
      <w:pPr>
        <w:numPr>
          <w:ilvl w:val="1"/>
          <w:numId w:val="45"/>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L’effet estimé des formules de révision des prix figurant dans les CCAG et CCAP, appliquées durant la période d’exécution du Marché, ne sera pas pris en considération lors de l’évaluation des offres.</w:t>
      </w:r>
    </w:p>
    <w:p w:rsidR="0094297E" w:rsidRPr="00330A88" w:rsidRDefault="0094297E" w:rsidP="00F40FA7">
      <w:pPr>
        <w:numPr>
          <w:ilvl w:val="1"/>
          <w:numId w:val="45"/>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Si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est jugée anormalement basse ou est fortement déséquilibrée par rapport à l’estimation de l’Autorité Contractante des travaux à exécuter dans le cadre du Marché, </w:t>
      </w:r>
      <w:r w:rsidRPr="00330A88">
        <w:rPr>
          <w:rFonts w:ascii="Maiandra GD" w:hAnsi="Maiandra GD"/>
          <w:sz w:val="24"/>
          <w:szCs w:val="24"/>
        </w:rPr>
        <w:lastRenderedPageBreak/>
        <w:t xml:space="preserve">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4297E" w:rsidRPr="00330A88" w:rsidRDefault="0094297E" w:rsidP="006F6683">
      <w:pPr>
        <w:jc w:val="both"/>
        <w:rPr>
          <w:rFonts w:ascii="Maiandra GD" w:hAnsi="Maiandra GD"/>
          <w:b/>
          <w:sz w:val="24"/>
          <w:szCs w:val="24"/>
        </w:rPr>
      </w:pPr>
      <w:r w:rsidRPr="00330A88">
        <w:rPr>
          <w:rFonts w:ascii="Maiandra GD" w:hAnsi="Maiandra GD"/>
          <w:b/>
          <w:sz w:val="24"/>
          <w:szCs w:val="24"/>
          <w:u w:val="single"/>
        </w:rPr>
        <w:t>Article 33</w:t>
      </w:r>
      <w:r w:rsidRPr="00330A88">
        <w:rPr>
          <w:rFonts w:ascii="Maiandra GD" w:hAnsi="Maiandra GD"/>
          <w:b/>
          <w:sz w:val="24"/>
          <w:szCs w:val="24"/>
        </w:rPr>
        <w:t> : Préférence accordée aux soumissionnaires nationaux</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Si cette disposition est mentionnée dans le RPAO, les cocontractants nationaux peuvent bénéficier d’une marge de préférence nationale telle que prévue par le code des marchés publics aux fins d’évaluation des offres.</w:t>
      </w:r>
    </w:p>
    <w:p w:rsidR="0094297E" w:rsidRPr="00330A88" w:rsidRDefault="0094297E" w:rsidP="006F6683">
      <w:pPr>
        <w:tabs>
          <w:tab w:val="right" w:leader="dot" w:pos="9911"/>
        </w:tabs>
        <w:rPr>
          <w:rFonts w:ascii="Maiandra GD" w:hAnsi="Maiandra GD"/>
          <w:b/>
          <w:sz w:val="24"/>
          <w:szCs w:val="24"/>
        </w:rPr>
      </w:pPr>
      <w:r w:rsidRPr="00330A88">
        <w:rPr>
          <w:rFonts w:ascii="Maiandra GD" w:hAnsi="Maiandra GD"/>
          <w:b/>
          <w:sz w:val="24"/>
          <w:szCs w:val="24"/>
        </w:rPr>
        <w:t>F- ATTRIBUTIION DU MARCHE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rsidR="0094297E" w:rsidRPr="00330A88" w:rsidRDefault="0094297E" w:rsidP="00A12A15">
      <w:pPr>
        <w:jc w:val="both"/>
        <w:rPr>
          <w:rFonts w:ascii="Maiandra GD" w:hAnsi="Maiandra GD"/>
          <w:sz w:val="24"/>
          <w:szCs w:val="24"/>
        </w:rPr>
      </w:pPr>
      <w:r w:rsidRPr="00330A88">
        <w:rPr>
          <w:rFonts w:ascii="Maiandra GD" w:hAnsi="Maiandra GD"/>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en incluant le cas échéant les rabais proposés.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34.2. Si, selon l’article 13.2 du RGAO, l’appel d’offres porte sur plusieurs lots, l’offre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4297E" w:rsidRPr="00330A88" w:rsidRDefault="0094297E" w:rsidP="006F6683">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rsidR="0094297E" w:rsidRPr="00781728" w:rsidRDefault="0094297E" w:rsidP="00781728">
      <w:pPr>
        <w:ind w:left="708" w:hanging="708"/>
        <w:jc w:val="both"/>
        <w:rPr>
          <w:rFonts w:ascii="Maiandra GD" w:hAnsi="Maiandra GD"/>
          <w:b/>
          <w:sz w:val="24"/>
          <w:szCs w:val="24"/>
        </w:rPr>
      </w:pPr>
      <w:r w:rsidRPr="00330A88">
        <w:rPr>
          <w:rFonts w:ascii="Maiandra GD" w:hAnsi="Maiandra GD"/>
          <w:b/>
          <w:sz w:val="24"/>
          <w:szCs w:val="24"/>
          <w:u w:val="single"/>
        </w:rPr>
        <w:lastRenderedPageBreak/>
        <w:t>Article 39</w:t>
      </w:r>
      <w:r w:rsidRPr="00330A88">
        <w:rPr>
          <w:rFonts w:ascii="Maiandra GD" w:hAnsi="Maiandra GD"/>
          <w:b/>
          <w:sz w:val="24"/>
          <w:szCs w:val="24"/>
        </w:rPr>
        <w:t> : Cautionnement définitif</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39.4. L’absence de production du cautionnement définitif dans les délais prescrits est susceptible de donner lieu à la résiliation du marché dans les conditions prévues dans le CCAG.</w:t>
      </w:r>
    </w:p>
    <w:p w:rsidR="0094297E" w:rsidRPr="00330A88" w:rsidRDefault="0094297E" w:rsidP="0094297E">
      <w:pPr>
        <w:pStyle w:val="Corpsdetexte"/>
        <w:jc w:val="center"/>
        <w:rPr>
          <w:rFonts w:ascii="Maiandra GD" w:hAnsi="Maiandra GD"/>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94297E" w:rsidRPr="00330A88" w:rsidRDefault="009F44FB"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0" distB="0" distL="114300" distR="114300" simplePos="0" relativeHeight="251648512" behindDoc="0" locked="0" layoutInCell="1" allowOverlap="1">
                <wp:simplePos x="0" y="0"/>
                <wp:positionH relativeFrom="column">
                  <wp:posOffset>652780</wp:posOffset>
                </wp:positionH>
                <wp:positionV relativeFrom="paragraph">
                  <wp:posOffset>226695</wp:posOffset>
                </wp:positionV>
                <wp:extent cx="4505325" cy="1357630"/>
                <wp:effectExtent l="0" t="0" r="0" b="0"/>
                <wp:wrapNone/>
                <wp:docPr id="28"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174" w:rsidRPr="0047312C" w:rsidRDefault="00EB6174"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EB6174" w:rsidRPr="0047312C" w:rsidRDefault="00EB6174" w:rsidP="0094297E">
                            <w:pPr>
                              <w:jc w:val="center"/>
                              <w:rPr>
                                <w:rFonts w:ascii="Maiandra GD" w:hAnsi="Maiandra GD"/>
                                <w:b/>
                                <w:i/>
                                <w:sz w:val="32"/>
                                <w:szCs w:val="32"/>
                              </w:rPr>
                            </w:pPr>
                            <w:r w:rsidRPr="0047312C">
                              <w:rPr>
                                <w:rFonts w:ascii="Maiandra GD" w:hAnsi="Maiandra GD"/>
                                <w:b/>
                                <w:i/>
                                <w:sz w:val="32"/>
                                <w:szCs w:val="32"/>
                              </w:rPr>
                              <w:t>Règlement Particulier de</w:t>
                            </w:r>
                          </w:p>
                          <w:p w:rsidR="00EB6174" w:rsidRPr="0047312C" w:rsidRDefault="00EB6174" w:rsidP="0094297E">
                            <w:pPr>
                              <w:jc w:val="center"/>
                              <w:rPr>
                                <w:rFonts w:ascii="Maiandra GD" w:hAnsi="Maiandra GD"/>
                                <w:b/>
                                <w:i/>
                                <w:sz w:val="32"/>
                                <w:szCs w:val="32"/>
                              </w:rPr>
                            </w:pPr>
                            <w:r w:rsidRPr="0047312C">
                              <w:rPr>
                                <w:rFonts w:ascii="Maiandra GD" w:hAnsi="Maiandra GD"/>
                                <w:b/>
                                <w:i/>
                                <w:sz w:val="32"/>
                                <w:szCs w:val="32"/>
                              </w:rPr>
                              <w:t>L’Appel d’Offres (RPAO)</w:t>
                            </w:r>
                          </w:p>
                          <w:p w:rsidR="00EB6174" w:rsidRPr="0047312C" w:rsidRDefault="00EB6174" w:rsidP="0094297E">
                            <w:pPr>
                              <w:jc w:val="center"/>
                              <w:rPr>
                                <w:rFonts w:ascii="Maiandra GD" w:hAnsi="Maiandra GD"/>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29" type="#_x0000_t202" style="position:absolute;left:0;text-align:left;margin-left:51.4pt;margin-top:17.85pt;width:354.75pt;height:10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" stroked="f">
                <v:textbox>
                  <w:txbxContent>
                    <w:p w:rsidR="00EB6174" w:rsidRPr="0047312C" w:rsidRDefault="00EB6174"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EB6174" w:rsidRPr="0047312C" w:rsidRDefault="00EB6174" w:rsidP="0094297E">
                      <w:pPr>
                        <w:jc w:val="center"/>
                        <w:rPr>
                          <w:rFonts w:ascii="Maiandra GD" w:hAnsi="Maiandra GD"/>
                          <w:b/>
                          <w:i/>
                          <w:sz w:val="32"/>
                          <w:szCs w:val="32"/>
                        </w:rPr>
                      </w:pPr>
                      <w:r w:rsidRPr="0047312C">
                        <w:rPr>
                          <w:rFonts w:ascii="Maiandra GD" w:hAnsi="Maiandra GD"/>
                          <w:b/>
                          <w:i/>
                          <w:sz w:val="32"/>
                          <w:szCs w:val="32"/>
                        </w:rPr>
                        <w:t>Règlement Particulier de</w:t>
                      </w:r>
                    </w:p>
                    <w:p w:rsidR="00EB6174" w:rsidRPr="0047312C" w:rsidRDefault="00EB6174" w:rsidP="0094297E">
                      <w:pPr>
                        <w:jc w:val="center"/>
                        <w:rPr>
                          <w:rFonts w:ascii="Maiandra GD" w:hAnsi="Maiandra GD"/>
                          <w:b/>
                          <w:i/>
                          <w:sz w:val="32"/>
                          <w:szCs w:val="32"/>
                        </w:rPr>
                      </w:pPr>
                      <w:r w:rsidRPr="0047312C">
                        <w:rPr>
                          <w:rFonts w:ascii="Maiandra GD" w:hAnsi="Maiandra GD"/>
                          <w:b/>
                          <w:i/>
                          <w:sz w:val="32"/>
                          <w:szCs w:val="32"/>
                        </w:rPr>
                        <w:t>L’Appel d’Offres (RPAO)</w:t>
                      </w:r>
                    </w:p>
                    <w:p w:rsidR="00EB6174" w:rsidRPr="0047312C" w:rsidRDefault="00EB6174" w:rsidP="0094297E">
                      <w:pPr>
                        <w:jc w:val="center"/>
                        <w:rPr>
                          <w:rFonts w:ascii="Maiandra GD" w:hAnsi="Maiandra GD"/>
                          <w:b/>
                          <w:i/>
                          <w:sz w:val="32"/>
                          <w:szCs w:val="32"/>
                        </w:rPr>
                      </w:pPr>
                    </w:p>
                  </w:txbxContent>
                </v:textbox>
              </v:shape>
            </w:pict>
          </mc:Fallback>
        </mc:AlternateConten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F44FB"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4294967295" distB="4294967295" distL="114300" distR="114300" simplePos="0" relativeHeight="251659776" behindDoc="0" locked="0" layoutInCell="1" allowOverlap="1">
                <wp:simplePos x="0" y="0"/>
                <wp:positionH relativeFrom="column">
                  <wp:posOffset>1186180</wp:posOffset>
                </wp:positionH>
                <wp:positionV relativeFrom="paragraph">
                  <wp:posOffset>126999</wp:posOffset>
                </wp:positionV>
                <wp:extent cx="3524250" cy="0"/>
                <wp:effectExtent l="0" t="19050" r="0" b="0"/>
                <wp:wrapNone/>
                <wp:docPr id="26"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77449" id="Connecteur droit avec flèche 23" o:spid="_x0000_s1026" type="#_x0000_t32" style="position:absolute;margin-left:93.4pt;margin-top:10pt;width:277.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" strokeweight="2.25pt"/>
            </w:pict>
          </mc:Fallback>
        </mc:AlternateConten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Default="0094297E"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272334" w:rsidRDefault="00272334" w:rsidP="0094297E">
      <w:pPr>
        <w:spacing w:before="120" w:after="120"/>
        <w:jc w:val="both"/>
        <w:rPr>
          <w:rFonts w:ascii="Maiandra GD" w:hAnsi="Maiandra GD" w:cs="Tahoma"/>
          <w:b/>
          <w:sz w:val="24"/>
          <w:szCs w:val="24"/>
          <w:u w:val="single"/>
        </w:rPr>
      </w:pPr>
    </w:p>
    <w:p w:rsidR="00272334" w:rsidRPr="00330A88" w:rsidRDefault="00272334" w:rsidP="0094297E">
      <w:pPr>
        <w:spacing w:before="120" w:after="120"/>
        <w:jc w:val="both"/>
        <w:rPr>
          <w:rFonts w:ascii="Maiandra GD" w:hAnsi="Maiandra GD" w:cs="Tahoma"/>
          <w:b/>
          <w:sz w:val="24"/>
          <w:szCs w:val="24"/>
          <w:u w:val="single"/>
        </w:rPr>
      </w:pPr>
    </w:p>
    <w:p w:rsidR="00EE7ED5" w:rsidRDefault="00EE7ED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Pr="00330A88" w:rsidRDefault="00C52075" w:rsidP="00EE7ED5">
      <w:pPr>
        <w:widowControl w:val="0"/>
        <w:autoSpaceDE w:val="0"/>
        <w:jc w:val="both"/>
        <w:rPr>
          <w:rFonts w:ascii="Maiandra GD" w:hAnsi="Maiandra GD" w:cs="Calibri"/>
          <w:sz w:val="24"/>
          <w:szCs w:val="24"/>
        </w:rPr>
      </w:pPr>
    </w:p>
    <w:p w:rsidR="00831197" w:rsidRPr="00831197" w:rsidRDefault="00831197" w:rsidP="00831197">
      <w:pPr>
        <w:widowControl w:val="0"/>
        <w:autoSpaceDE w:val="0"/>
        <w:jc w:val="both"/>
        <w:rPr>
          <w:rFonts w:ascii="Maiandra GD" w:hAnsi="Maiandra GD"/>
          <w:sz w:val="24"/>
          <w:szCs w:val="24"/>
        </w:rPr>
      </w:pPr>
      <w:r w:rsidRPr="00831197">
        <w:rPr>
          <w:rFonts w:ascii="Maiandra GD" w:hAnsi="Maiandra GD" w:cs="Calibri"/>
          <w:sz w:val="24"/>
          <w:szCs w:val="24"/>
        </w:rPr>
        <w:t xml:space="preserve">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w:t>
      </w:r>
      <w:r w:rsidRPr="00831197">
        <w:rPr>
          <w:rFonts w:ascii="Maiandra GD" w:hAnsi="Maiandra GD" w:cs="Calibri"/>
          <w:sz w:val="24"/>
          <w:szCs w:val="24"/>
        </w:rPr>
        <w:lastRenderedPageBreak/>
        <w:t>correspondant du RGAO.</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
        <w:gridCol w:w="9770"/>
      </w:tblGrid>
      <w:tr w:rsidR="00831197" w:rsidRPr="00831197" w:rsidTr="00831197">
        <w:trPr>
          <w:trHeight w:val="575"/>
          <w:jc w:val="center"/>
        </w:trPr>
        <w:tc>
          <w:tcPr>
            <w:tcW w:w="1556" w:type="dxa"/>
            <w:vAlign w:val="center"/>
          </w:tcPr>
          <w:p w:rsidR="00831197" w:rsidRPr="00831197" w:rsidRDefault="00831197" w:rsidP="00831197">
            <w:pPr>
              <w:tabs>
                <w:tab w:val="left" w:pos="3900"/>
              </w:tabs>
              <w:jc w:val="center"/>
              <w:rPr>
                <w:rFonts w:ascii="Maiandra GD" w:hAnsi="Maiandra GD" w:cs="Calibri"/>
                <w:b/>
                <w:sz w:val="24"/>
                <w:szCs w:val="24"/>
              </w:rPr>
            </w:pPr>
            <w:r w:rsidRPr="00831197">
              <w:rPr>
                <w:rFonts w:ascii="Maiandra GD" w:hAnsi="Maiandra GD" w:cs="Calibri"/>
                <w:b/>
                <w:sz w:val="24"/>
                <w:szCs w:val="24"/>
              </w:rPr>
              <w:t xml:space="preserve">Clauses </w:t>
            </w:r>
          </w:p>
          <w:p w:rsidR="00831197" w:rsidRPr="00831197" w:rsidRDefault="00831197" w:rsidP="00831197">
            <w:pPr>
              <w:tabs>
                <w:tab w:val="left" w:pos="3900"/>
              </w:tabs>
              <w:jc w:val="center"/>
              <w:rPr>
                <w:rFonts w:ascii="Maiandra GD" w:hAnsi="Maiandra GD" w:cs="Calibri"/>
                <w:b/>
                <w:sz w:val="24"/>
                <w:szCs w:val="24"/>
              </w:rPr>
            </w:pPr>
            <w:r w:rsidRPr="00831197">
              <w:rPr>
                <w:rFonts w:ascii="Maiandra GD" w:hAnsi="Maiandra GD" w:cs="Calibri"/>
                <w:b/>
                <w:sz w:val="24"/>
                <w:szCs w:val="24"/>
              </w:rPr>
              <w:t>du RGAO</w:t>
            </w:r>
          </w:p>
        </w:tc>
        <w:tc>
          <w:tcPr>
            <w:tcW w:w="8816" w:type="dxa"/>
            <w:vAlign w:val="center"/>
          </w:tcPr>
          <w:p w:rsidR="00831197" w:rsidRPr="00831197" w:rsidRDefault="00831197" w:rsidP="00831197">
            <w:pPr>
              <w:tabs>
                <w:tab w:val="left" w:pos="3900"/>
              </w:tabs>
              <w:jc w:val="center"/>
              <w:rPr>
                <w:rFonts w:ascii="Maiandra GD" w:hAnsi="Maiandra GD" w:cs="Calibri"/>
                <w:b/>
                <w:sz w:val="24"/>
                <w:szCs w:val="24"/>
              </w:rPr>
            </w:pPr>
            <w:r w:rsidRPr="00831197">
              <w:rPr>
                <w:rFonts w:ascii="Maiandra GD" w:hAnsi="Maiandra GD" w:cs="Calibri"/>
                <w:b/>
                <w:sz w:val="24"/>
                <w:szCs w:val="24"/>
              </w:rPr>
              <w:t>DISPOSITIONS DU RPAO</w:t>
            </w:r>
          </w:p>
        </w:tc>
      </w:tr>
      <w:tr w:rsidR="00831197" w:rsidRPr="00831197" w:rsidTr="00831197">
        <w:trPr>
          <w:trHeight w:val="41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w:t>
            </w:r>
          </w:p>
        </w:tc>
        <w:tc>
          <w:tcPr>
            <w:tcW w:w="8816" w:type="dxa"/>
            <w:vAlign w:val="center"/>
          </w:tcPr>
          <w:p w:rsidR="00831197" w:rsidRPr="00831197" w:rsidRDefault="00831197" w:rsidP="00831197">
            <w:pPr>
              <w:tabs>
                <w:tab w:val="left" w:pos="3900"/>
              </w:tabs>
              <w:rPr>
                <w:rFonts w:ascii="Maiandra GD" w:hAnsi="Maiandra GD"/>
                <w:sz w:val="24"/>
                <w:szCs w:val="24"/>
              </w:rPr>
            </w:pPr>
            <w:r w:rsidRPr="00831197">
              <w:rPr>
                <w:rFonts w:ascii="Maiandra GD" w:hAnsi="Maiandra GD"/>
                <w:sz w:val="24"/>
                <w:szCs w:val="24"/>
              </w:rPr>
              <w:t>Introduction</w:t>
            </w:r>
          </w:p>
        </w:tc>
      </w:tr>
      <w:tr w:rsidR="00831197" w:rsidRPr="00831197" w:rsidTr="00831197">
        <w:trPr>
          <w:trHeight w:val="676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1.1</w:t>
            </w: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tc>
        <w:tc>
          <w:tcPr>
            <w:tcW w:w="8816" w:type="dxa"/>
            <w:vAlign w:val="center"/>
          </w:tcPr>
          <w:p w:rsidR="00831197" w:rsidRPr="00831197" w:rsidRDefault="00831197" w:rsidP="00831197">
            <w:pPr>
              <w:tabs>
                <w:tab w:val="left" w:pos="3900"/>
              </w:tabs>
              <w:rPr>
                <w:rFonts w:ascii="Maiandra GD" w:hAnsi="Maiandra GD"/>
                <w:sz w:val="24"/>
                <w:szCs w:val="24"/>
              </w:rPr>
            </w:pPr>
          </w:p>
          <w:p w:rsidR="00831197" w:rsidRPr="00831197" w:rsidRDefault="00831197" w:rsidP="00831197">
            <w:pPr>
              <w:tabs>
                <w:tab w:val="left" w:pos="3900"/>
              </w:tabs>
              <w:rPr>
                <w:rFonts w:ascii="Maiandra GD" w:hAnsi="Maiandra GD"/>
                <w:b/>
                <w:sz w:val="24"/>
                <w:szCs w:val="24"/>
              </w:rPr>
            </w:pPr>
            <w:r w:rsidRPr="00831197">
              <w:rPr>
                <w:rFonts w:ascii="Maiandra GD" w:hAnsi="Maiandra GD"/>
                <w:b/>
                <w:sz w:val="24"/>
                <w:szCs w:val="24"/>
              </w:rPr>
              <w:t xml:space="preserve">Définition des travaux : </w:t>
            </w:r>
          </w:p>
          <w:p w:rsidR="00831197" w:rsidRPr="00831197" w:rsidRDefault="00831197" w:rsidP="00831197">
            <w:pPr>
              <w:spacing w:after="120" w:line="360" w:lineRule="auto"/>
              <w:ind w:firstLine="357"/>
              <w:jc w:val="both"/>
              <w:rPr>
                <w:rFonts w:ascii="Arial" w:hAnsi="Arial" w:cs="Arial"/>
                <w:color w:val="000000"/>
                <w:sz w:val="22"/>
                <w:szCs w:val="22"/>
              </w:rPr>
            </w:pPr>
            <w:r w:rsidRPr="00831197">
              <w:rPr>
                <w:rFonts w:ascii="Maiandra GD" w:hAnsi="Maiandra GD"/>
                <w:sz w:val="24"/>
                <w:szCs w:val="24"/>
              </w:rPr>
              <w:t>1</w:t>
            </w:r>
            <w:r w:rsidRPr="00831197">
              <w:rPr>
                <w:rFonts w:ascii="Maiandra GD" w:hAnsi="Maiandra GD" w:cs="Calibri"/>
                <w:sz w:val="24"/>
                <w:szCs w:val="24"/>
              </w:rPr>
              <w:t xml:space="preserve">- Le présent Appel d’Offres a pour objet l’exécution des </w:t>
            </w:r>
            <w:r w:rsidRPr="00831197">
              <w:rPr>
                <w:rFonts w:ascii="Arial" w:hAnsi="Arial" w:cs="Arial"/>
                <w:color w:val="000000"/>
                <w:sz w:val="22"/>
                <w:szCs w:val="22"/>
              </w:rPr>
              <w:t xml:space="preserve">travaux de réhabilitation de certains </w:t>
            </w:r>
            <w:r w:rsidR="00EB6174" w:rsidRPr="00831197">
              <w:rPr>
                <w:rFonts w:ascii="Arial" w:hAnsi="Arial" w:cs="Arial"/>
                <w:color w:val="000000"/>
                <w:sz w:val="22"/>
                <w:szCs w:val="22"/>
              </w:rPr>
              <w:t>tronçons</w:t>
            </w:r>
            <w:r w:rsidRPr="00831197">
              <w:rPr>
                <w:rFonts w:ascii="Arial" w:hAnsi="Arial" w:cs="Arial"/>
                <w:color w:val="000000"/>
                <w:sz w:val="22"/>
                <w:szCs w:val="22"/>
              </w:rPr>
              <w:t xml:space="preserve"> de routes dans la Commune de Dimako, Département du Haut Nyong, Région de l’Est, </w:t>
            </w:r>
            <w:r w:rsidRPr="00831197">
              <w:rPr>
                <w:rFonts w:ascii="Arial" w:hAnsi="Arial" w:cs="Arial"/>
                <w:b/>
                <w:color w:val="000000"/>
                <w:sz w:val="22"/>
                <w:szCs w:val="22"/>
              </w:rPr>
              <w:t>Lot N°1, Lot N°2</w:t>
            </w:r>
            <w:r w:rsidRPr="00831197">
              <w:rPr>
                <w:rFonts w:ascii="Arial" w:hAnsi="Arial" w:cs="Arial"/>
                <w:color w:val="000000"/>
                <w:sz w:val="22"/>
                <w:szCs w:val="22"/>
              </w:rPr>
              <w:t xml:space="preserve">, </w:t>
            </w:r>
            <w:r w:rsidRPr="00831197">
              <w:rPr>
                <w:rFonts w:ascii="Arial" w:hAnsi="Arial" w:cs="Arial"/>
                <w:b/>
                <w:color w:val="000000"/>
                <w:sz w:val="22"/>
                <w:szCs w:val="22"/>
              </w:rPr>
              <w:t>Lot N° 3</w:t>
            </w:r>
            <w:r w:rsidRPr="00831197">
              <w:rPr>
                <w:rFonts w:ascii="Arial" w:hAnsi="Arial" w:cs="Arial"/>
                <w:color w:val="000000"/>
                <w:sz w:val="22"/>
                <w:szCs w:val="22"/>
              </w:rPr>
              <w:t xml:space="preserve"> et </w:t>
            </w:r>
            <w:r w:rsidRPr="00831197">
              <w:rPr>
                <w:rFonts w:ascii="Arial" w:hAnsi="Arial" w:cs="Arial"/>
                <w:b/>
                <w:color w:val="000000"/>
                <w:sz w:val="22"/>
                <w:szCs w:val="22"/>
              </w:rPr>
              <w:t>Lot N°4</w:t>
            </w:r>
            <w:r w:rsidRPr="00831197">
              <w:rPr>
                <w:rFonts w:ascii="Arial" w:hAnsi="Arial" w:cs="Arial"/>
                <w:color w:val="000000"/>
                <w:sz w:val="22"/>
                <w:szCs w:val="22"/>
              </w:rPr>
              <w:t xml:space="preserve"> suivant l’allotissement ci – dessous :</w:t>
            </w:r>
          </w:p>
          <w:p w:rsidR="00831197" w:rsidRPr="00831197" w:rsidRDefault="00831197" w:rsidP="00831197">
            <w:pPr>
              <w:autoSpaceDN w:val="0"/>
              <w:jc w:val="both"/>
              <w:rPr>
                <w:rFonts w:ascii="Arial" w:hAnsi="Arial" w:cs="Arial"/>
                <w:b/>
                <w:bCs/>
                <w:color w:val="000000"/>
                <w:sz w:val="16"/>
                <w:szCs w:val="16"/>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781"/>
              <w:gridCol w:w="1607"/>
              <w:gridCol w:w="1559"/>
              <w:gridCol w:w="1304"/>
            </w:tblGrid>
            <w:tr w:rsidR="00831197" w:rsidRPr="00831197" w:rsidTr="00831197">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center"/>
                    <w:rPr>
                      <w:rFonts w:ascii="Arial" w:hAnsi="Arial" w:cs="Arial"/>
                      <w:b/>
                      <w:color w:val="000000"/>
                      <w:sz w:val="22"/>
                      <w:szCs w:val="24"/>
                    </w:rPr>
                  </w:pPr>
                  <w:r w:rsidRPr="00831197">
                    <w:rPr>
                      <w:rFonts w:ascii="Arial" w:hAnsi="Arial" w:cs="Arial"/>
                      <w:b/>
                      <w:color w:val="000000"/>
                      <w:sz w:val="22"/>
                      <w:szCs w:val="24"/>
                    </w:rPr>
                    <w:t>N° Lot</w:t>
                  </w:r>
                </w:p>
              </w:tc>
              <w:tc>
                <w:tcPr>
                  <w:tcW w:w="4781"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center"/>
                    <w:rPr>
                      <w:rFonts w:ascii="Arial" w:hAnsi="Arial" w:cs="Arial"/>
                      <w:b/>
                      <w:color w:val="000000"/>
                      <w:sz w:val="22"/>
                      <w:szCs w:val="24"/>
                    </w:rPr>
                  </w:pPr>
                  <w:r w:rsidRPr="00831197">
                    <w:rPr>
                      <w:rFonts w:ascii="Arial" w:hAnsi="Arial" w:cs="Arial"/>
                      <w:b/>
                      <w:color w:val="000000"/>
                      <w:sz w:val="22"/>
                      <w:szCs w:val="24"/>
                    </w:rPr>
                    <w:t>DESIGNATIONS</w:t>
                  </w:r>
                </w:p>
              </w:tc>
              <w:tc>
                <w:tcPr>
                  <w:tcW w:w="1607"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center"/>
                    <w:rPr>
                      <w:rFonts w:ascii="Arial" w:hAnsi="Arial" w:cs="Arial"/>
                      <w:b/>
                      <w:color w:val="000000"/>
                      <w:sz w:val="22"/>
                      <w:szCs w:val="24"/>
                    </w:rPr>
                  </w:pPr>
                  <w:r w:rsidRPr="00831197">
                    <w:rPr>
                      <w:rFonts w:ascii="Arial" w:hAnsi="Arial" w:cs="Arial"/>
                      <w:b/>
                      <w:color w:val="000000"/>
                      <w:sz w:val="22"/>
                      <w:szCs w:val="24"/>
                    </w:rPr>
                    <w:t>LIEUX</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center"/>
                    <w:rPr>
                      <w:rFonts w:ascii="Arial" w:hAnsi="Arial" w:cs="Arial"/>
                      <w:b/>
                      <w:color w:val="000000"/>
                      <w:sz w:val="22"/>
                      <w:szCs w:val="24"/>
                    </w:rPr>
                  </w:pPr>
                  <w:r w:rsidRPr="00831197">
                    <w:rPr>
                      <w:rFonts w:ascii="Arial" w:hAnsi="Arial" w:cs="Arial"/>
                      <w:b/>
                      <w:color w:val="000000"/>
                      <w:sz w:val="22"/>
                      <w:szCs w:val="24"/>
                    </w:rPr>
                    <w:t>MONTANT TTC</w:t>
                  </w:r>
                </w:p>
              </w:tc>
              <w:tc>
                <w:tcPr>
                  <w:tcW w:w="1304"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center"/>
                    <w:rPr>
                      <w:rFonts w:ascii="Arial" w:hAnsi="Arial" w:cs="Arial"/>
                      <w:b/>
                      <w:color w:val="000000"/>
                      <w:sz w:val="22"/>
                      <w:szCs w:val="24"/>
                    </w:rPr>
                  </w:pPr>
                  <w:r w:rsidRPr="00831197">
                    <w:rPr>
                      <w:rFonts w:ascii="Arial" w:hAnsi="Arial" w:cs="Arial"/>
                      <w:b/>
                      <w:color w:val="000000"/>
                      <w:sz w:val="22"/>
                      <w:szCs w:val="24"/>
                    </w:rPr>
                    <w:t>Commune</w:t>
                  </w:r>
                </w:p>
              </w:tc>
            </w:tr>
            <w:tr w:rsidR="00831197" w:rsidRPr="00831197" w:rsidTr="00831197">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center"/>
                    <w:rPr>
                      <w:rFonts w:ascii="Arial" w:hAnsi="Arial" w:cs="Arial"/>
                      <w:color w:val="000000"/>
                      <w:sz w:val="22"/>
                      <w:szCs w:val="24"/>
                    </w:rPr>
                  </w:pPr>
                  <w:r w:rsidRPr="00831197">
                    <w:rPr>
                      <w:rFonts w:ascii="Arial" w:hAnsi="Arial" w:cs="Arial"/>
                      <w:color w:val="000000"/>
                      <w:sz w:val="22"/>
                      <w:szCs w:val="24"/>
                    </w:rPr>
                    <w:t>1</w:t>
                  </w:r>
                </w:p>
              </w:tc>
              <w:tc>
                <w:tcPr>
                  <w:tcW w:w="4781"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both"/>
                    <w:rPr>
                      <w:rFonts w:ascii="Arial" w:hAnsi="Arial" w:cs="Arial"/>
                      <w:color w:val="000000"/>
                      <w:sz w:val="22"/>
                      <w:szCs w:val="24"/>
                    </w:rPr>
                  </w:pPr>
                  <w:r w:rsidRPr="00831197">
                    <w:rPr>
                      <w:rFonts w:ascii="Arial" w:hAnsi="Arial" w:cs="Arial"/>
                      <w:color w:val="000000"/>
                      <w:sz w:val="22"/>
                      <w:szCs w:val="24"/>
                    </w:rPr>
                    <w:t xml:space="preserve">Réhabilitation de certains </w:t>
                  </w:r>
                  <w:proofErr w:type="spellStart"/>
                  <w:r w:rsidRPr="00831197">
                    <w:rPr>
                      <w:rFonts w:ascii="Arial" w:hAnsi="Arial" w:cs="Arial"/>
                      <w:color w:val="000000"/>
                      <w:sz w:val="22"/>
                      <w:szCs w:val="24"/>
                    </w:rPr>
                    <w:t>arteres</w:t>
                  </w:r>
                  <w:proofErr w:type="spellEnd"/>
                  <w:r w:rsidRPr="00831197">
                    <w:rPr>
                      <w:rFonts w:ascii="Arial" w:hAnsi="Arial" w:cs="Arial"/>
                      <w:color w:val="000000"/>
                      <w:sz w:val="22"/>
                      <w:szCs w:val="24"/>
                    </w:rPr>
                    <w:t xml:space="preserve"> dans la ville de Dimako</w:t>
                  </w:r>
                </w:p>
              </w:tc>
              <w:tc>
                <w:tcPr>
                  <w:tcW w:w="1607"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rPr>
                      <w:rFonts w:ascii="Arial" w:hAnsi="Arial" w:cs="Arial"/>
                      <w:color w:val="000000"/>
                      <w:szCs w:val="24"/>
                    </w:rPr>
                  </w:pPr>
                </w:p>
                <w:p w:rsidR="00831197" w:rsidRPr="00831197" w:rsidRDefault="00831197" w:rsidP="00831197">
                  <w:pPr>
                    <w:widowControl w:val="0"/>
                    <w:autoSpaceDE w:val="0"/>
                    <w:autoSpaceDN w:val="0"/>
                    <w:adjustRightInd w:val="0"/>
                    <w:spacing w:line="300" w:lineRule="exact"/>
                    <w:jc w:val="center"/>
                    <w:rPr>
                      <w:rFonts w:ascii="Arial" w:hAnsi="Arial" w:cs="Arial"/>
                      <w:color w:val="000000"/>
                      <w:szCs w:val="24"/>
                    </w:rPr>
                  </w:pPr>
                  <w:r w:rsidRPr="00831197">
                    <w:rPr>
                      <w:rFonts w:ascii="Arial" w:hAnsi="Arial" w:cs="Arial"/>
                      <w:color w:val="000000"/>
                      <w:szCs w:val="24"/>
                    </w:rPr>
                    <w:t>Dimako</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right"/>
                    <w:rPr>
                      <w:rFonts w:ascii="Arial" w:hAnsi="Arial" w:cs="Arial"/>
                      <w:color w:val="000000"/>
                      <w:sz w:val="22"/>
                      <w:szCs w:val="22"/>
                    </w:rPr>
                  </w:pPr>
                  <w:r w:rsidRPr="00831197">
                    <w:rPr>
                      <w:rFonts w:ascii="Arial" w:hAnsi="Arial" w:cs="Arial"/>
                      <w:color w:val="000000"/>
                      <w:sz w:val="22"/>
                      <w:szCs w:val="22"/>
                    </w:rPr>
                    <w:t>25 000 000</w:t>
                  </w:r>
                </w:p>
              </w:tc>
              <w:tc>
                <w:tcPr>
                  <w:tcW w:w="1304" w:type="dxa"/>
                  <w:vMerge w:val="restart"/>
                  <w:tcBorders>
                    <w:top w:val="single" w:sz="4" w:space="0" w:color="auto"/>
                    <w:left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rPr>
                      <w:rFonts w:ascii="Arial" w:hAnsi="Arial" w:cs="Arial"/>
                      <w:color w:val="000000"/>
                      <w:sz w:val="22"/>
                      <w:szCs w:val="24"/>
                    </w:rPr>
                  </w:pPr>
                  <w:r w:rsidRPr="00831197">
                    <w:rPr>
                      <w:rFonts w:ascii="Arial" w:hAnsi="Arial" w:cs="Arial"/>
                      <w:color w:val="000000"/>
                      <w:sz w:val="22"/>
                      <w:szCs w:val="24"/>
                    </w:rPr>
                    <w:t>DIMAKO</w:t>
                  </w:r>
                </w:p>
              </w:tc>
            </w:tr>
            <w:tr w:rsidR="00831197" w:rsidRPr="00831197" w:rsidTr="00831197">
              <w:trPr>
                <w:trHeight w:val="160"/>
              </w:trPr>
              <w:tc>
                <w:tcPr>
                  <w:tcW w:w="902" w:type="dxa"/>
                  <w:tcBorders>
                    <w:top w:val="single" w:sz="4" w:space="0" w:color="auto"/>
                    <w:left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center"/>
                    <w:rPr>
                      <w:rFonts w:ascii="Arial" w:hAnsi="Arial" w:cs="Arial"/>
                      <w:color w:val="000000"/>
                      <w:sz w:val="22"/>
                      <w:szCs w:val="24"/>
                    </w:rPr>
                  </w:pPr>
                  <w:r w:rsidRPr="00831197">
                    <w:rPr>
                      <w:rFonts w:ascii="Arial" w:hAnsi="Arial" w:cs="Arial"/>
                      <w:color w:val="000000"/>
                      <w:sz w:val="22"/>
                      <w:szCs w:val="24"/>
                    </w:rPr>
                    <w:t>2</w:t>
                  </w:r>
                </w:p>
              </w:tc>
              <w:tc>
                <w:tcPr>
                  <w:tcW w:w="4781"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both"/>
                    <w:rPr>
                      <w:rFonts w:ascii="Arial" w:hAnsi="Arial" w:cs="Arial"/>
                      <w:color w:val="000000"/>
                      <w:sz w:val="22"/>
                      <w:szCs w:val="24"/>
                    </w:rPr>
                  </w:pPr>
                  <w:proofErr w:type="spellStart"/>
                  <w:r w:rsidRPr="00831197">
                    <w:rPr>
                      <w:rFonts w:ascii="Arial" w:hAnsi="Arial" w:cs="Arial"/>
                      <w:color w:val="000000"/>
                      <w:sz w:val="22"/>
                      <w:szCs w:val="24"/>
                    </w:rPr>
                    <w:t>Rehabilitation</w:t>
                  </w:r>
                  <w:proofErr w:type="spellEnd"/>
                  <w:r w:rsidRPr="00831197">
                    <w:rPr>
                      <w:rFonts w:ascii="Arial" w:hAnsi="Arial" w:cs="Arial"/>
                      <w:color w:val="000000"/>
                      <w:sz w:val="22"/>
                      <w:szCs w:val="24"/>
                    </w:rPr>
                    <w:t xml:space="preserve"> de la piste de la carrière de sable et </w:t>
                  </w:r>
                  <w:proofErr w:type="spellStart"/>
                  <w:r w:rsidRPr="00831197">
                    <w:rPr>
                      <w:rFonts w:ascii="Arial" w:hAnsi="Arial" w:cs="Arial"/>
                      <w:color w:val="000000"/>
                      <w:sz w:val="22"/>
                      <w:szCs w:val="24"/>
                    </w:rPr>
                    <w:t>Amenagement</w:t>
                  </w:r>
                  <w:proofErr w:type="spellEnd"/>
                  <w:r w:rsidRPr="00831197">
                    <w:rPr>
                      <w:rFonts w:ascii="Arial" w:hAnsi="Arial" w:cs="Arial"/>
                      <w:color w:val="000000"/>
                      <w:sz w:val="22"/>
                      <w:szCs w:val="24"/>
                    </w:rPr>
                    <w:t xml:space="preserve"> </w:t>
                  </w:r>
                  <w:proofErr w:type="spellStart"/>
                  <w:r w:rsidRPr="00831197">
                    <w:rPr>
                      <w:rFonts w:ascii="Arial" w:hAnsi="Arial" w:cs="Arial"/>
                      <w:color w:val="000000"/>
                      <w:sz w:val="22"/>
                      <w:szCs w:val="24"/>
                    </w:rPr>
                    <w:t>dela</w:t>
                  </w:r>
                  <w:proofErr w:type="spellEnd"/>
                  <w:r w:rsidRPr="00831197">
                    <w:rPr>
                      <w:rFonts w:ascii="Arial" w:hAnsi="Arial" w:cs="Arial"/>
                      <w:color w:val="000000"/>
                      <w:sz w:val="22"/>
                      <w:szCs w:val="24"/>
                    </w:rPr>
                    <w:t xml:space="preserve"> la plateforme</w:t>
                  </w:r>
                </w:p>
              </w:tc>
              <w:tc>
                <w:tcPr>
                  <w:tcW w:w="1607"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jc w:val="center"/>
                    <w:rPr>
                      <w:rFonts w:ascii="Arial" w:hAnsi="Arial" w:cs="Arial"/>
                      <w:color w:val="000000"/>
                      <w:szCs w:val="24"/>
                    </w:rPr>
                  </w:pPr>
                  <w:proofErr w:type="spellStart"/>
                  <w:r w:rsidRPr="00831197">
                    <w:rPr>
                      <w:rFonts w:ascii="Arial" w:hAnsi="Arial" w:cs="Arial"/>
                      <w:color w:val="000000"/>
                      <w:szCs w:val="24"/>
                    </w:rPr>
                    <w:t>Longtimbi</w:t>
                  </w:r>
                  <w:proofErr w:type="spellEnd"/>
                </w:p>
              </w:tc>
              <w:tc>
                <w:tcPr>
                  <w:tcW w:w="1559" w:type="dxa"/>
                  <w:tcBorders>
                    <w:top w:val="single" w:sz="4" w:space="0" w:color="auto"/>
                    <w:left w:val="single" w:sz="4" w:space="0" w:color="auto"/>
                    <w:right w:val="single" w:sz="4" w:space="0" w:color="auto"/>
                  </w:tcBorders>
                  <w:vAlign w:val="center"/>
                  <w:hideMark/>
                </w:tcPr>
                <w:p w:rsidR="00831197" w:rsidRPr="00831197" w:rsidRDefault="00831197" w:rsidP="00831197">
                  <w:pPr>
                    <w:jc w:val="right"/>
                    <w:rPr>
                      <w:rFonts w:ascii="Arial" w:hAnsi="Arial" w:cs="Arial"/>
                      <w:color w:val="000000"/>
                      <w:sz w:val="22"/>
                      <w:szCs w:val="22"/>
                    </w:rPr>
                  </w:pPr>
                  <w:r w:rsidRPr="00831197">
                    <w:rPr>
                      <w:rFonts w:ascii="Arial" w:hAnsi="Arial" w:cs="Arial"/>
                      <w:color w:val="000000"/>
                      <w:sz w:val="22"/>
                      <w:szCs w:val="22"/>
                    </w:rPr>
                    <w:t>18 000 000</w:t>
                  </w:r>
                </w:p>
              </w:tc>
              <w:tc>
                <w:tcPr>
                  <w:tcW w:w="1304" w:type="dxa"/>
                  <w:vMerge/>
                  <w:tcBorders>
                    <w:left w:val="single" w:sz="4" w:space="0" w:color="auto"/>
                    <w:right w:val="single" w:sz="4" w:space="0" w:color="auto"/>
                  </w:tcBorders>
                  <w:vAlign w:val="center"/>
                  <w:hideMark/>
                </w:tcPr>
                <w:p w:rsidR="00831197" w:rsidRPr="00831197" w:rsidRDefault="00831197" w:rsidP="00831197">
                  <w:pPr>
                    <w:rPr>
                      <w:rFonts w:ascii="Arial" w:hAnsi="Arial" w:cs="Arial"/>
                      <w:color w:val="000000"/>
                      <w:sz w:val="22"/>
                      <w:szCs w:val="24"/>
                    </w:rPr>
                  </w:pPr>
                </w:p>
              </w:tc>
            </w:tr>
            <w:tr w:rsidR="00831197" w:rsidRPr="00831197" w:rsidTr="00831197">
              <w:trPr>
                <w:trHeight w:val="160"/>
              </w:trPr>
              <w:tc>
                <w:tcPr>
                  <w:tcW w:w="902" w:type="dxa"/>
                  <w:tcBorders>
                    <w:left w:val="single" w:sz="4" w:space="0" w:color="auto"/>
                    <w:bottom w:val="single" w:sz="4" w:space="0" w:color="auto"/>
                    <w:right w:val="single" w:sz="4" w:space="0" w:color="auto"/>
                  </w:tcBorders>
                  <w:vAlign w:val="center"/>
                </w:tcPr>
                <w:p w:rsidR="00831197" w:rsidRPr="00831197" w:rsidRDefault="00831197" w:rsidP="00831197">
                  <w:pPr>
                    <w:widowControl w:val="0"/>
                    <w:autoSpaceDE w:val="0"/>
                    <w:autoSpaceDN w:val="0"/>
                    <w:adjustRightInd w:val="0"/>
                    <w:spacing w:line="300" w:lineRule="exact"/>
                    <w:jc w:val="center"/>
                    <w:rPr>
                      <w:rFonts w:ascii="Arial" w:hAnsi="Arial" w:cs="Arial"/>
                      <w:color w:val="000000"/>
                      <w:sz w:val="22"/>
                      <w:szCs w:val="24"/>
                    </w:rPr>
                  </w:pPr>
                  <w:r w:rsidRPr="00831197">
                    <w:rPr>
                      <w:rFonts w:ascii="Arial" w:hAnsi="Arial" w:cs="Arial"/>
                      <w:color w:val="000000"/>
                      <w:sz w:val="22"/>
                      <w:szCs w:val="24"/>
                    </w:rPr>
                    <w:t>3</w:t>
                  </w:r>
                </w:p>
              </w:tc>
              <w:tc>
                <w:tcPr>
                  <w:tcW w:w="4781"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widowControl w:val="0"/>
                    <w:autoSpaceDE w:val="0"/>
                    <w:autoSpaceDN w:val="0"/>
                    <w:adjustRightInd w:val="0"/>
                    <w:spacing w:line="300" w:lineRule="exact"/>
                    <w:jc w:val="both"/>
                    <w:rPr>
                      <w:rFonts w:ascii="Arial" w:hAnsi="Arial" w:cs="Arial"/>
                      <w:color w:val="000000"/>
                      <w:sz w:val="22"/>
                      <w:szCs w:val="24"/>
                    </w:rPr>
                  </w:pPr>
                  <w:proofErr w:type="spellStart"/>
                  <w:r w:rsidRPr="00831197">
                    <w:rPr>
                      <w:rFonts w:ascii="Arial" w:hAnsi="Arial" w:cs="Arial"/>
                      <w:color w:val="000000"/>
                      <w:sz w:val="22"/>
                      <w:szCs w:val="24"/>
                    </w:rPr>
                    <w:t>Rehabilitation</w:t>
                  </w:r>
                  <w:proofErr w:type="spellEnd"/>
                  <w:r w:rsidRPr="00831197">
                    <w:rPr>
                      <w:rFonts w:ascii="Arial" w:hAnsi="Arial" w:cs="Arial"/>
                      <w:color w:val="000000"/>
                      <w:sz w:val="22"/>
                      <w:szCs w:val="24"/>
                    </w:rPr>
                    <w:t xml:space="preserve"> de la piste </w:t>
                  </w:r>
                  <w:proofErr w:type="spellStart"/>
                  <w:r w:rsidRPr="00831197">
                    <w:rPr>
                      <w:rFonts w:ascii="Arial" w:hAnsi="Arial" w:cs="Arial"/>
                      <w:color w:val="000000"/>
                      <w:sz w:val="22"/>
                      <w:szCs w:val="24"/>
                    </w:rPr>
                    <w:t>Camwater</w:t>
                  </w:r>
                  <w:proofErr w:type="spellEnd"/>
                  <w:r w:rsidRPr="00831197">
                    <w:rPr>
                      <w:rFonts w:ascii="Arial" w:hAnsi="Arial" w:cs="Arial"/>
                      <w:color w:val="000000"/>
                      <w:sz w:val="22"/>
                      <w:szCs w:val="24"/>
                    </w:rPr>
                    <w:t xml:space="preserve">- carrière de sable et </w:t>
                  </w:r>
                  <w:proofErr w:type="spellStart"/>
                  <w:r w:rsidRPr="00831197">
                    <w:rPr>
                      <w:rFonts w:ascii="Arial" w:hAnsi="Arial" w:cs="Arial"/>
                      <w:color w:val="000000"/>
                      <w:sz w:val="22"/>
                      <w:szCs w:val="24"/>
                    </w:rPr>
                    <w:t>Amenagement</w:t>
                  </w:r>
                  <w:proofErr w:type="spellEnd"/>
                  <w:r w:rsidRPr="00831197">
                    <w:rPr>
                      <w:rFonts w:ascii="Arial" w:hAnsi="Arial" w:cs="Arial"/>
                      <w:color w:val="000000"/>
                      <w:sz w:val="22"/>
                      <w:szCs w:val="24"/>
                    </w:rPr>
                    <w:t xml:space="preserve"> </w:t>
                  </w:r>
                  <w:proofErr w:type="spellStart"/>
                  <w:r w:rsidRPr="00831197">
                    <w:rPr>
                      <w:rFonts w:ascii="Arial" w:hAnsi="Arial" w:cs="Arial"/>
                      <w:color w:val="000000"/>
                      <w:sz w:val="22"/>
                      <w:szCs w:val="24"/>
                    </w:rPr>
                    <w:t>dela</w:t>
                  </w:r>
                  <w:proofErr w:type="spellEnd"/>
                  <w:r w:rsidRPr="00831197">
                    <w:rPr>
                      <w:rFonts w:ascii="Arial" w:hAnsi="Arial" w:cs="Arial"/>
                      <w:color w:val="000000"/>
                      <w:sz w:val="22"/>
                      <w:szCs w:val="24"/>
                    </w:rPr>
                    <w:t xml:space="preserve"> la plateforme</w:t>
                  </w:r>
                </w:p>
              </w:tc>
              <w:tc>
                <w:tcPr>
                  <w:tcW w:w="1607"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jc w:val="center"/>
                    <w:rPr>
                      <w:rFonts w:ascii="Arial" w:hAnsi="Arial" w:cs="Arial"/>
                      <w:color w:val="000000"/>
                      <w:szCs w:val="24"/>
                    </w:rPr>
                  </w:pPr>
                  <w:proofErr w:type="spellStart"/>
                  <w:r w:rsidRPr="00831197">
                    <w:rPr>
                      <w:rFonts w:ascii="Arial" w:hAnsi="Arial" w:cs="Arial"/>
                      <w:color w:val="000000"/>
                      <w:szCs w:val="24"/>
                    </w:rPr>
                    <w:t>Kpengué</w:t>
                  </w:r>
                  <w:proofErr w:type="spellEnd"/>
                  <w:r w:rsidRPr="00831197">
                    <w:rPr>
                      <w:rFonts w:ascii="Arial" w:hAnsi="Arial" w:cs="Arial"/>
                      <w:color w:val="000000"/>
                      <w:szCs w:val="24"/>
                    </w:rPr>
                    <w:t xml:space="preserve"> </w:t>
                  </w:r>
                </w:p>
              </w:tc>
              <w:tc>
                <w:tcPr>
                  <w:tcW w:w="1559" w:type="dxa"/>
                  <w:tcBorders>
                    <w:left w:val="single" w:sz="4" w:space="0" w:color="auto"/>
                    <w:bottom w:val="single" w:sz="4" w:space="0" w:color="auto"/>
                    <w:right w:val="single" w:sz="4" w:space="0" w:color="auto"/>
                  </w:tcBorders>
                  <w:vAlign w:val="center"/>
                </w:tcPr>
                <w:p w:rsidR="00831197" w:rsidRPr="00831197" w:rsidRDefault="00831197" w:rsidP="00831197">
                  <w:pPr>
                    <w:jc w:val="right"/>
                    <w:rPr>
                      <w:rFonts w:ascii="Arial" w:hAnsi="Arial" w:cs="Arial"/>
                      <w:color w:val="000000"/>
                      <w:sz w:val="22"/>
                      <w:szCs w:val="22"/>
                    </w:rPr>
                  </w:pPr>
                  <w:r w:rsidRPr="00831197">
                    <w:rPr>
                      <w:rFonts w:ascii="Arial" w:hAnsi="Arial" w:cs="Arial"/>
                      <w:color w:val="000000"/>
                      <w:sz w:val="22"/>
                      <w:szCs w:val="22"/>
                    </w:rPr>
                    <w:t>32 000 000</w:t>
                  </w:r>
                </w:p>
              </w:tc>
              <w:tc>
                <w:tcPr>
                  <w:tcW w:w="1304" w:type="dxa"/>
                  <w:vMerge/>
                  <w:tcBorders>
                    <w:left w:val="single" w:sz="4" w:space="0" w:color="auto"/>
                    <w:right w:val="single" w:sz="4" w:space="0" w:color="auto"/>
                  </w:tcBorders>
                  <w:vAlign w:val="center"/>
                </w:tcPr>
                <w:p w:rsidR="00831197" w:rsidRPr="00831197" w:rsidRDefault="00831197" w:rsidP="00831197">
                  <w:pPr>
                    <w:rPr>
                      <w:rFonts w:ascii="Arial" w:hAnsi="Arial" w:cs="Arial"/>
                      <w:color w:val="000000"/>
                      <w:sz w:val="22"/>
                      <w:szCs w:val="24"/>
                    </w:rPr>
                  </w:pPr>
                </w:p>
              </w:tc>
            </w:tr>
            <w:tr w:rsidR="00831197" w:rsidRPr="00831197" w:rsidTr="00831197">
              <w:trPr>
                <w:trHeight w:val="348"/>
              </w:trPr>
              <w:tc>
                <w:tcPr>
                  <w:tcW w:w="902"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center"/>
                    <w:rPr>
                      <w:rFonts w:ascii="Arial" w:hAnsi="Arial" w:cs="Arial"/>
                      <w:color w:val="000000"/>
                      <w:sz w:val="22"/>
                      <w:szCs w:val="24"/>
                    </w:rPr>
                  </w:pPr>
                  <w:r w:rsidRPr="00831197">
                    <w:rPr>
                      <w:rFonts w:ascii="Arial" w:hAnsi="Arial" w:cs="Arial"/>
                      <w:color w:val="000000"/>
                      <w:sz w:val="22"/>
                      <w:szCs w:val="24"/>
                    </w:rPr>
                    <w:t>4</w:t>
                  </w:r>
                </w:p>
              </w:tc>
              <w:tc>
                <w:tcPr>
                  <w:tcW w:w="4781"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both"/>
                    <w:rPr>
                      <w:rFonts w:ascii="Arial" w:hAnsi="Arial" w:cs="Arial"/>
                      <w:color w:val="000000"/>
                      <w:sz w:val="22"/>
                      <w:szCs w:val="24"/>
                    </w:rPr>
                  </w:pPr>
                  <w:r w:rsidRPr="00831197">
                    <w:rPr>
                      <w:rFonts w:ascii="Arial" w:hAnsi="Arial" w:cs="Arial"/>
                      <w:color w:val="000000"/>
                      <w:sz w:val="22"/>
                      <w:szCs w:val="24"/>
                    </w:rPr>
                    <w:t>Ouverture d’une piste agricole petit Ngolambélé-</w:t>
                  </w:r>
                  <w:proofErr w:type="spellStart"/>
                  <w:r w:rsidRPr="00831197">
                    <w:rPr>
                      <w:rFonts w:ascii="Arial" w:hAnsi="Arial" w:cs="Arial"/>
                      <w:color w:val="000000"/>
                      <w:sz w:val="22"/>
                      <w:szCs w:val="24"/>
                    </w:rPr>
                    <w:t>Boshing</w:t>
                  </w:r>
                  <w:proofErr w:type="spellEnd"/>
                </w:p>
              </w:tc>
              <w:tc>
                <w:tcPr>
                  <w:tcW w:w="1607"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center"/>
                    <w:rPr>
                      <w:rFonts w:ascii="Arial" w:hAnsi="Arial" w:cs="Arial"/>
                      <w:color w:val="000000"/>
                      <w:szCs w:val="24"/>
                    </w:rPr>
                  </w:pPr>
                  <w:r w:rsidRPr="00831197">
                    <w:rPr>
                      <w:rFonts w:ascii="Arial" w:hAnsi="Arial" w:cs="Arial"/>
                      <w:color w:val="000000"/>
                      <w:szCs w:val="24"/>
                    </w:rPr>
                    <w:t>Petit Ngolambélé</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widowControl w:val="0"/>
                    <w:autoSpaceDE w:val="0"/>
                    <w:autoSpaceDN w:val="0"/>
                    <w:adjustRightInd w:val="0"/>
                    <w:spacing w:line="300" w:lineRule="exact"/>
                    <w:jc w:val="right"/>
                    <w:rPr>
                      <w:rFonts w:ascii="Arial" w:hAnsi="Arial" w:cs="Arial"/>
                      <w:color w:val="000000"/>
                      <w:sz w:val="22"/>
                      <w:szCs w:val="22"/>
                    </w:rPr>
                  </w:pPr>
                  <w:r w:rsidRPr="00831197">
                    <w:rPr>
                      <w:rFonts w:ascii="Arial" w:hAnsi="Arial" w:cs="Arial"/>
                      <w:color w:val="000000"/>
                      <w:sz w:val="22"/>
                      <w:szCs w:val="22"/>
                    </w:rPr>
                    <w:t>23 000 000</w:t>
                  </w:r>
                </w:p>
              </w:tc>
              <w:tc>
                <w:tcPr>
                  <w:tcW w:w="1304" w:type="dxa"/>
                  <w:vMerge/>
                  <w:tcBorders>
                    <w:left w:val="single" w:sz="4" w:space="0" w:color="auto"/>
                    <w:right w:val="single" w:sz="4" w:space="0" w:color="auto"/>
                  </w:tcBorders>
                  <w:vAlign w:val="center"/>
                  <w:hideMark/>
                </w:tcPr>
                <w:p w:rsidR="00831197" w:rsidRPr="00831197" w:rsidRDefault="00831197" w:rsidP="00831197">
                  <w:pPr>
                    <w:rPr>
                      <w:rFonts w:ascii="Arial" w:hAnsi="Arial" w:cs="Arial"/>
                      <w:color w:val="000000"/>
                      <w:sz w:val="22"/>
                      <w:szCs w:val="24"/>
                    </w:rPr>
                  </w:pPr>
                </w:p>
              </w:tc>
            </w:tr>
          </w:tbl>
          <w:p w:rsidR="00831197" w:rsidRPr="00831197" w:rsidRDefault="00831197" w:rsidP="00831197">
            <w:pPr>
              <w:spacing w:before="120"/>
              <w:rPr>
                <w:rFonts w:ascii="Maiandra GD" w:hAnsi="Maiandra GD" w:cs="Calibri"/>
                <w:sz w:val="24"/>
                <w:szCs w:val="24"/>
              </w:rPr>
            </w:pPr>
            <w:r w:rsidRPr="00831197">
              <w:rPr>
                <w:rFonts w:ascii="Maiandra GD" w:hAnsi="Maiandra GD" w:cs="Calibri"/>
                <w:sz w:val="24"/>
                <w:szCs w:val="24"/>
              </w:rPr>
              <w:t>Ces travaux, conformément aux spécifications techniques essentielles contenues dans le CCTP, comprennent notamment :</w:t>
            </w:r>
          </w:p>
          <w:p w:rsidR="00831197" w:rsidRPr="00831197" w:rsidRDefault="00831197" w:rsidP="00831197">
            <w:pPr>
              <w:ind w:left="284"/>
              <w:rPr>
                <w:b/>
                <w:color w:val="000000"/>
                <w:sz w:val="24"/>
                <w:szCs w:val="24"/>
                <w:u w:val="single"/>
              </w:rPr>
            </w:pPr>
            <w:r w:rsidRPr="00831197">
              <w:rPr>
                <w:rFonts w:ascii="Arial" w:hAnsi="Arial" w:cs="Arial"/>
                <w:b/>
                <w:color w:val="000000"/>
                <w:sz w:val="22"/>
                <w:szCs w:val="22"/>
                <w:u w:val="single"/>
              </w:rPr>
              <w:t>Pour le LOT 1</w:t>
            </w:r>
          </w:p>
          <w:p w:rsidR="00831197" w:rsidRPr="00831197" w:rsidRDefault="00831197" w:rsidP="00831197">
            <w:pPr>
              <w:rPr>
                <w:sz w:val="16"/>
                <w:szCs w:val="16"/>
              </w:rPr>
            </w:pP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 xml:space="preserve">Installation du chantier ;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Amené et repli du matériel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Débroussaillement/désherbage mécanique de l’emprise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Mise en forme de la plate-forme y/c fossés et exutoires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Curage et remise en forme des fosses en terre existant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Remblai contigu aux ouvrages.</w:t>
            </w:r>
          </w:p>
          <w:p w:rsidR="00831197" w:rsidRPr="00831197" w:rsidRDefault="00831197" w:rsidP="00831197">
            <w:pPr>
              <w:ind w:left="720"/>
              <w:contextualSpacing/>
              <w:rPr>
                <w:b/>
                <w:noProof/>
                <w:color w:val="000000"/>
                <w:sz w:val="16"/>
                <w:szCs w:val="16"/>
                <w:u w:val="single"/>
                <w:lang w:val="en-GB"/>
              </w:rPr>
            </w:pPr>
          </w:p>
          <w:p w:rsidR="00831197" w:rsidRPr="00831197" w:rsidRDefault="00831197" w:rsidP="00831197">
            <w:pPr>
              <w:ind w:left="284"/>
              <w:rPr>
                <w:b/>
                <w:color w:val="000000"/>
                <w:sz w:val="24"/>
                <w:szCs w:val="24"/>
                <w:u w:val="single"/>
              </w:rPr>
            </w:pPr>
            <w:r w:rsidRPr="00831197">
              <w:rPr>
                <w:rFonts w:ascii="Arial" w:hAnsi="Arial" w:cs="Arial"/>
                <w:b/>
                <w:color w:val="000000"/>
                <w:sz w:val="22"/>
                <w:szCs w:val="22"/>
                <w:u w:val="single"/>
              </w:rPr>
              <w:t>Pour le LOT 2</w:t>
            </w:r>
          </w:p>
          <w:p w:rsidR="00831197" w:rsidRPr="00831197" w:rsidRDefault="00831197" w:rsidP="00831197">
            <w:pPr>
              <w:spacing w:line="276" w:lineRule="auto"/>
              <w:ind w:left="720"/>
              <w:jc w:val="both"/>
              <w:rPr>
                <w:rFonts w:ascii="Arial" w:hAnsi="Arial" w:cs="Arial"/>
                <w:sz w:val="16"/>
                <w:szCs w:val="16"/>
              </w:rPr>
            </w:pP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 xml:space="preserve">Installation du chantier ;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Amené et repli du matériel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Débroussaillement/désherbage mécanique de l’emprise ;</w:t>
            </w:r>
          </w:p>
          <w:p w:rsidR="00831197" w:rsidRPr="00831197" w:rsidRDefault="00831197" w:rsidP="00F40FA7">
            <w:pPr>
              <w:numPr>
                <w:ilvl w:val="0"/>
                <w:numId w:val="102"/>
              </w:numPr>
              <w:spacing w:after="160" w:line="276" w:lineRule="auto"/>
              <w:jc w:val="both"/>
              <w:rPr>
                <w:rFonts w:ascii="Arial" w:hAnsi="Arial" w:cs="Arial"/>
                <w:sz w:val="22"/>
                <w:szCs w:val="22"/>
              </w:rPr>
            </w:pPr>
            <w:proofErr w:type="spellStart"/>
            <w:r w:rsidRPr="00831197">
              <w:rPr>
                <w:rFonts w:ascii="Arial" w:hAnsi="Arial" w:cs="Arial"/>
                <w:sz w:val="22"/>
                <w:szCs w:val="22"/>
              </w:rPr>
              <w:t>Deforestatge</w:t>
            </w:r>
            <w:proofErr w:type="spellEnd"/>
            <w:r w:rsidRPr="00831197">
              <w:rPr>
                <w:rFonts w:ascii="Arial" w:hAnsi="Arial" w:cs="Arial"/>
                <w:sz w:val="22"/>
                <w:szCs w:val="22"/>
              </w:rPr>
              <w:t>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Abattage d’arbres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Déblai mis en remblai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Mise en forme de la plate-forme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lastRenderedPageBreak/>
              <w:t>Curage et remise en forme des fosses en terre existant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Création des fosses et divergents en terre a la niveleuse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Couche de roulement en graveleux latéritiques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Dégagement mécanique y compris décapage de la terre végétale.</w:t>
            </w:r>
          </w:p>
          <w:p w:rsidR="00831197" w:rsidRPr="00831197" w:rsidRDefault="00831197" w:rsidP="00831197">
            <w:pPr>
              <w:spacing w:line="276" w:lineRule="auto"/>
              <w:jc w:val="both"/>
              <w:rPr>
                <w:rFonts w:ascii="Arial" w:hAnsi="Arial" w:cs="Arial"/>
                <w:sz w:val="22"/>
                <w:szCs w:val="22"/>
              </w:rPr>
            </w:pPr>
          </w:p>
          <w:p w:rsidR="00831197" w:rsidRPr="00831197" w:rsidRDefault="00831197" w:rsidP="00831197">
            <w:pPr>
              <w:ind w:left="284"/>
              <w:rPr>
                <w:rFonts w:ascii="Arial" w:hAnsi="Arial" w:cs="Arial"/>
                <w:b/>
                <w:color w:val="000000"/>
                <w:sz w:val="22"/>
                <w:szCs w:val="22"/>
                <w:u w:val="single"/>
              </w:rPr>
            </w:pPr>
            <w:r w:rsidRPr="00831197">
              <w:rPr>
                <w:rFonts w:ascii="Arial" w:hAnsi="Arial" w:cs="Arial"/>
                <w:b/>
                <w:color w:val="000000"/>
                <w:sz w:val="22"/>
                <w:szCs w:val="22"/>
                <w:u w:val="single"/>
              </w:rPr>
              <w:t>Pour le LOT 3</w:t>
            </w:r>
          </w:p>
          <w:p w:rsidR="00831197" w:rsidRPr="00831197" w:rsidRDefault="00831197" w:rsidP="00831197">
            <w:pPr>
              <w:ind w:left="284"/>
              <w:rPr>
                <w:b/>
                <w:color w:val="000000"/>
                <w:sz w:val="16"/>
                <w:szCs w:val="16"/>
                <w:u w:val="single"/>
              </w:rPr>
            </w:pP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 xml:space="preserve">Installation du chantier ;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Amené et repli du matériel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 xml:space="preserve">Etude géotechniques et d’exécution ;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Débroussaillement/désherbage mécanique de l’emprise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Reprofilage compactage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Curage et remise en forme des fosses en terre existant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Création des fosses et divergents en terre a la niveleuse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Curage et remise en forme des fosses en terre existant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Fourniture et pose des buses métalliques Ø1000 y compris l’ouvrage annexe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Tête de buse en maçonnerie Ø1000.</w:t>
            </w:r>
          </w:p>
          <w:p w:rsidR="00831197" w:rsidRPr="00831197" w:rsidRDefault="00831197" w:rsidP="00831197">
            <w:pPr>
              <w:ind w:left="360"/>
              <w:rPr>
                <w:rFonts w:ascii="Arial" w:hAnsi="Arial" w:cs="Arial"/>
                <w:b/>
                <w:color w:val="000000"/>
                <w:sz w:val="22"/>
                <w:szCs w:val="22"/>
                <w:u w:val="single"/>
              </w:rPr>
            </w:pPr>
          </w:p>
          <w:p w:rsidR="00831197" w:rsidRPr="00831197" w:rsidRDefault="00831197" w:rsidP="00831197">
            <w:pPr>
              <w:ind w:left="360"/>
              <w:rPr>
                <w:rFonts w:ascii="Arial" w:hAnsi="Arial" w:cs="Arial"/>
                <w:b/>
                <w:color w:val="000000"/>
                <w:sz w:val="22"/>
                <w:szCs w:val="22"/>
                <w:u w:val="single"/>
              </w:rPr>
            </w:pPr>
            <w:r w:rsidRPr="00831197">
              <w:rPr>
                <w:rFonts w:ascii="Arial" w:hAnsi="Arial" w:cs="Arial"/>
                <w:b/>
                <w:color w:val="000000"/>
                <w:sz w:val="22"/>
                <w:szCs w:val="22"/>
                <w:u w:val="single"/>
              </w:rPr>
              <w:t>Pour le LOT 4</w:t>
            </w:r>
          </w:p>
          <w:p w:rsidR="00831197" w:rsidRPr="00831197" w:rsidRDefault="00831197" w:rsidP="00831197">
            <w:pPr>
              <w:spacing w:line="276" w:lineRule="auto"/>
              <w:jc w:val="both"/>
              <w:rPr>
                <w:rFonts w:ascii="Arial" w:hAnsi="Arial" w:cs="Arial"/>
                <w:sz w:val="22"/>
                <w:szCs w:val="22"/>
              </w:rPr>
            </w:pP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 xml:space="preserve">Installation du chantier ;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Amené et repli du matériel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Débroussaillement/désherbage mécanique de l’emprise ;</w:t>
            </w:r>
          </w:p>
          <w:p w:rsidR="00831197" w:rsidRPr="00831197" w:rsidRDefault="00831197" w:rsidP="00F40FA7">
            <w:pPr>
              <w:numPr>
                <w:ilvl w:val="0"/>
                <w:numId w:val="102"/>
              </w:numPr>
              <w:spacing w:after="160" w:line="276" w:lineRule="auto"/>
              <w:jc w:val="both"/>
              <w:rPr>
                <w:rFonts w:ascii="Arial" w:hAnsi="Arial" w:cs="Arial"/>
                <w:sz w:val="22"/>
                <w:szCs w:val="22"/>
              </w:rPr>
            </w:pPr>
            <w:proofErr w:type="spellStart"/>
            <w:r w:rsidRPr="00831197">
              <w:rPr>
                <w:rFonts w:ascii="Arial" w:hAnsi="Arial" w:cs="Arial"/>
                <w:sz w:val="22"/>
                <w:szCs w:val="22"/>
              </w:rPr>
              <w:t>Deforestatge</w:t>
            </w:r>
            <w:proofErr w:type="spellEnd"/>
            <w:r w:rsidRPr="00831197">
              <w:rPr>
                <w:rFonts w:ascii="Arial" w:hAnsi="Arial" w:cs="Arial"/>
                <w:sz w:val="22"/>
                <w:szCs w:val="22"/>
              </w:rPr>
              <w:t>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Abattage d’arbres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Déblai mis en remblai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Mise en forme de la plate-forme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Curage et remise en forme des fosses en terre existant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Création des fosses et divergents en terre a la niveleuse ;</w:t>
            </w:r>
          </w:p>
          <w:p w:rsidR="00831197" w:rsidRPr="00831197" w:rsidRDefault="00831197" w:rsidP="00F40FA7">
            <w:pPr>
              <w:numPr>
                <w:ilvl w:val="0"/>
                <w:numId w:val="102"/>
              </w:numPr>
              <w:spacing w:after="160" w:line="276" w:lineRule="auto"/>
              <w:jc w:val="both"/>
              <w:rPr>
                <w:rFonts w:ascii="Arial" w:hAnsi="Arial" w:cs="Arial"/>
                <w:sz w:val="22"/>
                <w:szCs w:val="22"/>
              </w:rPr>
            </w:pPr>
            <w:r w:rsidRPr="00831197">
              <w:rPr>
                <w:rFonts w:ascii="Arial" w:hAnsi="Arial" w:cs="Arial"/>
                <w:sz w:val="22"/>
                <w:szCs w:val="22"/>
              </w:rPr>
              <w:t>Couche de roulement en graveleux latéritiques ;</w:t>
            </w:r>
          </w:p>
          <w:p w:rsidR="00831197" w:rsidRPr="00831197" w:rsidRDefault="00831197" w:rsidP="00831197">
            <w:pPr>
              <w:spacing w:before="120"/>
              <w:rPr>
                <w:rFonts w:ascii="Maiandra GD" w:hAnsi="Maiandra GD" w:cs="Calibri"/>
                <w:sz w:val="24"/>
                <w:szCs w:val="24"/>
              </w:rPr>
            </w:pPr>
            <w:r w:rsidRPr="00831197">
              <w:rPr>
                <w:rFonts w:ascii="Arial" w:hAnsi="Arial" w:cs="Arial"/>
                <w:sz w:val="22"/>
                <w:szCs w:val="22"/>
              </w:rPr>
              <w:t>Dégagement mécanique y compris décapage de la terre végétale.</w:t>
            </w:r>
          </w:p>
          <w:p w:rsidR="00831197" w:rsidRPr="00831197" w:rsidRDefault="00831197" w:rsidP="00831197">
            <w:pPr>
              <w:tabs>
                <w:tab w:val="left" w:pos="3900"/>
              </w:tabs>
              <w:spacing w:line="276" w:lineRule="auto"/>
              <w:rPr>
                <w:rFonts w:ascii="Maiandra GD" w:hAnsi="Maiandra GD"/>
                <w:sz w:val="24"/>
                <w:szCs w:val="24"/>
              </w:rPr>
            </w:pPr>
            <w:r w:rsidRPr="00831197">
              <w:rPr>
                <w:rFonts w:ascii="Maiandra GD" w:hAnsi="Maiandra GD"/>
                <w:b/>
                <w:sz w:val="24"/>
                <w:szCs w:val="24"/>
              </w:rPr>
              <w:t>Noms et adresse de l’Autorité Contractante : le Maire de la Commune de Dimako</w:t>
            </w:r>
            <w:r w:rsidRPr="00831197">
              <w:rPr>
                <w:rFonts w:ascii="Maiandra GD" w:hAnsi="Maiandra GD"/>
                <w:sz w:val="24"/>
                <w:szCs w:val="24"/>
              </w:rPr>
              <w:t>, Tél : ------------</w:t>
            </w:r>
          </w:p>
          <w:p w:rsidR="00831197" w:rsidRPr="00831197" w:rsidRDefault="00831197" w:rsidP="00831197">
            <w:pPr>
              <w:jc w:val="center"/>
              <w:rPr>
                <w:rFonts w:ascii="Maiandra GD" w:hAnsi="Maiandra GD" w:cs="Tahoma"/>
                <w:b/>
                <w:color w:val="000000"/>
                <w:sz w:val="24"/>
                <w:szCs w:val="24"/>
              </w:rPr>
            </w:pPr>
            <w:r w:rsidRPr="00831197">
              <w:rPr>
                <w:rFonts w:ascii="Maiandra GD" w:hAnsi="Maiandra GD"/>
                <w:b/>
                <w:sz w:val="24"/>
                <w:szCs w:val="24"/>
              </w:rPr>
              <w:t>Référence de l’Appel d’Offres :</w:t>
            </w:r>
            <w:r w:rsidRPr="00831197">
              <w:rPr>
                <w:rFonts w:ascii="Maiandra GD" w:hAnsi="Maiandra GD"/>
                <w:sz w:val="24"/>
                <w:szCs w:val="24"/>
              </w:rPr>
              <w:t xml:space="preserve"> Appel d’Offres National Ouvert N°______/</w:t>
            </w:r>
            <w:r w:rsidRPr="00831197">
              <w:rPr>
                <w:rFonts w:ascii="Calibri" w:eastAsia="Calibri" w:hAnsi="Calibri"/>
                <w:b/>
                <w:color w:val="000000"/>
                <w:sz w:val="24"/>
                <w:szCs w:val="28"/>
                <w:lang w:eastAsia="en-US"/>
              </w:rPr>
              <w:t xml:space="preserve"> AONO/C-DKO/CIPM/2025 </w:t>
            </w:r>
            <w:r w:rsidRPr="00831197">
              <w:rPr>
                <w:rFonts w:ascii="Maiandra GD" w:hAnsi="Maiandra GD"/>
                <w:sz w:val="24"/>
                <w:szCs w:val="24"/>
              </w:rPr>
              <w:t>DU------------ pour ---------------</w:t>
            </w:r>
          </w:p>
        </w:tc>
      </w:tr>
      <w:tr w:rsidR="00831197" w:rsidRPr="00831197" w:rsidTr="00831197">
        <w:trPr>
          <w:trHeight w:val="139"/>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1.2</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Délai d’exécution</w:t>
            </w:r>
            <w:r w:rsidRPr="00831197">
              <w:rPr>
                <w:rFonts w:ascii="Maiandra GD" w:hAnsi="Maiandra GD"/>
                <w:sz w:val="24"/>
                <w:szCs w:val="24"/>
              </w:rPr>
              <w:t> : Trois (03) mois au maximum pour chaque lot</w:t>
            </w:r>
          </w:p>
        </w:tc>
      </w:tr>
      <w:tr w:rsidR="00831197" w:rsidRPr="00831197" w:rsidTr="00831197">
        <w:trPr>
          <w:trHeight w:val="904"/>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2.1</w:t>
            </w:r>
          </w:p>
        </w:tc>
        <w:tc>
          <w:tcPr>
            <w:tcW w:w="8816" w:type="dxa"/>
            <w:vAlign w:val="center"/>
          </w:tcPr>
          <w:p w:rsidR="00831197" w:rsidRPr="00831197" w:rsidRDefault="00831197" w:rsidP="00831197">
            <w:pPr>
              <w:tabs>
                <w:tab w:val="left" w:pos="3900"/>
              </w:tabs>
              <w:jc w:val="both"/>
              <w:rPr>
                <w:rFonts w:ascii="Maiandra GD" w:hAnsi="Maiandra GD"/>
                <w:sz w:val="24"/>
                <w:szCs w:val="24"/>
              </w:rPr>
            </w:pPr>
          </w:p>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Source de financement</w:t>
            </w:r>
            <w:r w:rsidRPr="00831197">
              <w:rPr>
                <w:rFonts w:ascii="Maiandra GD" w:hAnsi="Maiandra GD"/>
                <w:sz w:val="24"/>
                <w:szCs w:val="24"/>
              </w:rPr>
              <w:t> : Budget d’Investissement Public, exercice 2025</w:t>
            </w:r>
          </w:p>
          <w:p w:rsidR="00831197" w:rsidRPr="00831197" w:rsidRDefault="00831197" w:rsidP="00831197">
            <w:pPr>
              <w:spacing w:before="120"/>
              <w:ind w:firstLine="708"/>
              <w:jc w:val="both"/>
              <w:rPr>
                <w:rFonts w:ascii="Maiandra GD" w:hAnsi="Maiandra GD" w:cs="Calibri"/>
                <w:sz w:val="24"/>
                <w:szCs w:val="24"/>
              </w:rPr>
            </w:pPr>
            <w:r w:rsidRPr="00831197">
              <w:rPr>
                <w:rFonts w:ascii="Maiandra GD" w:hAnsi="Maiandra GD" w:cs="Calibri"/>
                <w:sz w:val="24"/>
                <w:szCs w:val="24"/>
              </w:rPr>
              <w:t xml:space="preserve">Nom du projet : </w:t>
            </w:r>
            <w:r w:rsidRPr="00831197">
              <w:rPr>
                <w:rFonts w:ascii="Maiandra GD" w:hAnsi="Maiandra GD" w:cs="Arial"/>
                <w:color w:val="000000"/>
                <w:sz w:val="24"/>
                <w:szCs w:val="22"/>
              </w:rPr>
              <w:t xml:space="preserve">travaux de réhabilitation de certains </w:t>
            </w:r>
            <w:proofErr w:type="spellStart"/>
            <w:r w:rsidRPr="00831197">
              <w:rPr>
                <w:rFonts w:ascii="Maiandra GD" w:hAnsi="Maiandra GD" w:cs="Arial"/>
                <w:color w:val="000000"/>
                <w:sz w:val="24"/>
                <w:szCs w:val="22"/>
              </w:rPr>
              <w:t>troncons</w:t>
            </w:r>
            <w:proofErr w:type="spellEnd"/>
            <w:r w:rsidRPr="00831197">
              <w:rPr>
                <w:rFonts w:ascii="Maiandra GD" w:hAnsi="Maiandra GD" w:cs="Arial"/>
                <w:color w:val="000000"/>
                <w:sz w:val="24"/>
                <w:szCs w:val="22"/>
              </w:rPr>
              <w:t xml:space="preserve"> de routes dans la Commune de Dimako, Département du Haut Nyong, Région de l’Est, </w:t>
            </w:r>
            <w:r w:rsidRPr="00831197">
              <w:rPr>
                <w:rFonts w:ascii="Arial" w:hAnsi="Arial" w:cs="Arial"/>
                <w:color w:val="000000"/>
                <w:sz w:val="22"/>
                <w:szCs w:val="22"/>
              </w:rPr>
              <w:t>Lot N°1, Lot N°2</w:t>
            </w:r>
            <w:r w:rsidRPr="00831197">
              <w:rPr>
                <w:rFonts w:ascii="Arial" w:hAnsi="Arial" w:cs="Arial"/>
                <w:b/>
                <w:color w:val="000000"/>
                <w:sz w:val="22"/>
                <w:szCs w:val="22"/>
              </w:rPr>
              <w:t xml:space="preserve">, </w:t>
            </w:r>
            <w:r w:rsidRPr="00831197">
              <w:rPr>
                <w:rFonts w:ascii="Arial" w:hAnsi="Arial" w:cs="Arial"/>
                <w:color w:val="000000"/>
                <w:sz w:val="22"/>
                <w:szCs w:val="22"/>
              </w:rPr>
              <w:t>Lot N° 3</w:t>
            </w:r>
            <w:r w:rsidRPr="00831197">
              <w:rPr>
                <w:rFonts w:ascii="Arial" w:hAnsi="Arial" w:cs="Arial"/>
                <w:b/>
                <w:color w:val="000000"/>
                <w:sz w:val="22"/>
                <w:szCs w:val="22"/>
              </w:rPr>
              <w:t xml:space="preserve"> et </w:t>
            </w:r>
            <w:r w:rsidRPr="00831197">
              <w:rPr>
                <w:rFonts w:ascii="Arial" w:hAnsi="Arial" w:cs="Arial"/>
                <w:color w:val="000000"/>
                <w:sz w:val="22"/>
                <w:szCs w:val="22"/>
              </w:rPr>
              <w:t>Lot N°4</w:t>
            </w:r>
          </w:p>
        </w:tc>
      </w:tr>
      <w:tr w:rsidR="00831197" w:rsidRPr="00831197" w:rsidTr="00831197">
        <w:trPr>
          <w:trHeight w:val="1681"/>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5.1</w:t>
            </w:r>
          </w:p>
        </w:tc>
        <w:tc>
          <w:tcPr>
            <w:tcW w:w="8816" w:type="dxa"/>
            <w:vAlign w:val="center"/>
          </w:tcPr>
          <w:p w:rsidR="00831197" w:rsidRPr="00831197" w:rsidRDefault="00831197" w:rsidP="00831197">
            <w:pPr>
              <w:rPr>
                <w:rFonts w:ascii="Maiandra GD" w:hAnsi="Maiandra GD"/>
                <w:sz w:val="24"/>
                <w:szCs w:val="24"/>
              </w:rPr>
            </w:pPr>
          </w:p>
          <w:p w:rsidR="00831197" w:rsidRPr="00831197" w:rsidRDefault="00831197" w:rsidP="00831197">
            <w:pPr>
              <w:rPr>
                <w:rFonts w:ascii="Maiandra GD" w:hAnsi="Maiandra GD"/>
                <w:b/>
                <w:sz w:val="24"/>
                <w:szCs w:val="24"/>
              </w:rPr>
            </w:pPr>
            <w:r w:rsidRPr="00831197">
              <w:rPr>
                <w:rFonts w:ascii="Maiandra GD" w:hAnsi="Maiandra GD"/>
                <w:b/>
                <w:sz w:val="24"/>
                <w:szCs w:val="24"/>
              </w:rPr>
              <w:t>Provenance des matériaux, matériels et fournitures d’équipement et services :</w:t>
            </w:r>
          </w:p>
          <w:p w:rsidR="00831197" w:rsidRPr="00831197" w:rsidRDefault="00831197" w:rsidP="00831197">
            <w:pPr>
              <w:widowControl w:val="0"/>
              <w:autoSpaceDE w:val="0"/>
              <w:autoSpaceDN w:val="0"/>
              <w:adjustRightInd w:val="0"/>
              <w:spacing w:line="276" w:lineRule="auto"/>
              <w:rPr>
                <w:rFonts w:ascii="Maiandra GD" w:hAnsi="Maiandra GD"/>
                <w:sz w:val="24"/>
                <w:szCs w:val="24"/>
              </w:rPr>
            </w:pPr>
            <w:r w:rsidRPr="00831197">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rsidR="00831197" w:rsidRPr="00831197" w:rsidRDefault="00831197" w:rsidP="00831197">
            <w:pPr>
              <w:spacing w:line="276" w:lineRule="auto"/>
              <w:jc w:val="both"/>
              <w:rPr>
                <w:rFonts w:ascii="Maiandra GD" w:hAnsi="Maiandra GD"/>
                <w:sz w:val="24"/>
                <w:szCs w:val="24"/>
              </w:rPr>
            </w:pPr>
            <w:r w:rsidRPr="00831197">
              <w:rPr>
                <w:rFonts w:ascii="Maiandra GD" w:hAnsi="Maiandra GD"/>
                <w:sz w:val="24"/>
                <w:szCs w:val="24"/>
              </w:rPr>
              <w:t>Toutefois, en cas de dérogations législatives ou réglementaires, ou résultant des conventions ou accords internationaux, le Ministre du Commerce autorise l’importation desdits produits.</w:t>
            </w:r>
          </w:p>
        </w:tc>
      </w:tr>
      <w:tr w:rsidR="00831197" w:rsidRPr="00831197" w:rsidTr="00831197">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6</w:t>
            </w:r>
          </w:p>
        </w:tc>
        <w:tc>
          <w:tcPr>
            <w:tcW w:w="8816" w:type="dxa"/>
            <w:vAlign w:val="center"/>
          </w:tcPr>
          <w:p w:rsidR="00831197" w:rsidRPr="00831197" w:rsidRDefault="00831197" w:rsidP="00831197">
            <w:pPr>
              <w:rPr>
                <w:rFonts w:ascii="Maiandra GD" w:hAnsi="Maiandra GD"/>
                <w:b/>
                <w:sz w:val="24"/>
                <w:szCs w:val="24"/>
              </w:rPr>
            </w:pPr>
            <w:r w:rsidRPr="00831197">
              <w:rPr>
                <w:rFonts w:ascii="Maiandra GD" w:hAnsi="Maiandra GD"/>
                <w:b/>
                <w:sz w:val="24"/>
                <w:szCs w:val="24"/>
              </w:rPr>
              <w:t>Principaux critères de qualification des soumissionnaires :</w:t>
            </w:r>
          </w:p>
        </w:tc>
      </w:tr>
      <w:tr w:rsidR="00831197" w:rsidRPr="00831197" w:rsidTr="00831197">
        <w:trPr>
          <w:trHeight w:val="5519"/>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6.1</w:t>
            </w:r>
          </w:p>
        </w:tc>
        <w:tc>
          <w:tcPr>
            <w:tcW w:w="8816" w:type="dxa"/>
            <w:vAlign w:val="center"/>
          </w:tcPr>
          <w:p w:rsidR="00831197" w:rsidRPr="00831197" w:rsidRDefault="00831197" w:rsidP="00831197">
            <w:pPr>
              <w:spacing w:before="120"/>
              <w:jc w:val="both"/>
              <w:rPr>
                <w:rFonts w:ascii="Maiandra GD" w:hAnsi="Maiandra GD"/>
                <w:sz w:val="24"/>
                <w:szCs w:val="24"/>
              </w:rPr>
            </w:pPr>
            <w:r w:rsidRPr="00831197">
              <w:rPr>
                <w:rFonts w:ascii="Maiandra GD" w:hAnsi="Maiandra GD"/>
                <w:sz w:val="24"/>
                <w:szCs w:val="24"/>
              </w:rPr>
              <w:t xml:space="preserve">      Evaluation des offres techniques (Enveloppe B)</w:t>
            </w:r>
          </w:p>
          <w:p w:rsidR="00831197" w:rsidRPr="00831197" w:rsidRDefault="00831197" w:rsidP="00831197">
            <w:pPr>
              <w:ind w:left="394"/>
              <w:contextualSpacing/>
              <w:jc w:val="both"/>
              <w:rPr>
                <w:rFonts w:ascii="Maiandra GD" w:hAnsi="Maiandra GD"/>
                <w:b/>
                <w:sz w:val="24"/>
                <w:szCs w:val="24"/>
              </w:rPr>
            </w:pPr>
            <w:r w:rsidRPr="00831197">
              <w:rPr>
                <w:rFonts w:ascii="Maiandra GD" w:hAnsi="Maiandra GD"/>
                <w:b/>
                <w:sz w:val="24"/>
                <w:szCs w:val="24"/>
              </w:rPr>
              <w:t>B-1 Capacité Financière : ------------------------------------   Oui/Non</w:t>
            </w:r>
          </w:p>
          <w:p w:rsidR="00831197" w:rsidRPr="00831197" w:rsidRDefault="00831197" w:rsidP="00F40FA7">
            <w:pPr>
              <w:numPr>
                <w:ilvl w:val="0"/>
                <w:numId w:val="95"/>
              </w:numPr>
              <w:spacing w:after="160" w:line="259" w:lineRule="auto"/>
              <w:contextualSpacing/>
              <w:rPr>
                <w:rFonts w:ascii="Maiandra GD" w:hAnsi="Maiandra GD"/>
                <w:sz w:val="24"/>
                <w:szCs w:val="24"/>
              </w:rPr>
            </w:pPr>
            <w:r w:rsidRPr="00831197">
              <w:rPr>
                <w:rFonts w:ascii="Maiandra GD" w:hAnsi="Maiandra GD"/>
                <w:sz w:val="24"/>
                <w:szCs w:val="24"/>
              </w:rPr>
              <w:t>Chiffre d’Affaires : justifier d’un chiffre d’affaires annuel cumulé d’au moins 22 000 000 (</w:t>
            </w:r>
            <w:r w:rsidR="00FA29C6" w:rsidRPr="00831197">
              <w:rPr>
                <w:rFonts w:ascii="Maiandra GD" w:hAnsi="Maiandra GD"/>
                <w:sz w:val="24"/>
                <w:szCs w:val="24"/>
              </w:rPr>
              <w:t>vingt-deux</w:t>
            </w:r>
            <w:r w:rsidRPr="00831197">
              <w:rPr>
                <w:rFonts w:ascii="Maiandra GD" w:hAnsi="Maiandra GD"/>
                <w:sz w:val="24"/>
                <w:szCs w:val="24"/>
              </w:rPr>
              <w:t xml:space="preserve"> millions) FCFA pendant les deux dernières années : 2023; 2024. (Pièces justificatives : première et dernière page du contrat et PV de réception provisoire ou définitive) </w:t>
            </w:r>
          </w:p>
          <w:p w:rsidR="00831197" w:rsidRPr="00831197" w:rsidRDefault="00831197" w:rsidP="00F40FA7">
            <w:pPr>
              <w:numPr>
                <w:ilvl w:val="0"/>
                <w:numId w:val="95"/>
              </w:numPr>
              <w:spacing w:after="160" w:line="259" w:lineRule="auto"/>
              <w:contextualSpacing/>
              <w:rPr>
                <w:rFonts w:ascii="Maiandra GD" w:hAnsi="Maiandra GD"/>
                <w:sz w:val="24"/>
                <w:szCs w:val="24"/>
              </w:rPr>
            </w:pPr>
            <w:r w:rsidRPr="00831197">
              <w:rPr>
                <w:rFonts w:ascii="Maiandra GD" w:hAnsi="Maiandra GD"/>
                <w:sz w:val="24"/>
                <w:szCs w:val="24"/>
              </w:rPr>
              <w:t>Attestation de solvabilité financière au moins égale à 11 500 000 (onze millions cinq cent mille) francs CFA</w:t>
            </w:r>
          </w:p>
          <w:p w:rsidR="00831197" w:rsidRPr="00831197" w:rsidRDefault="00831197" w:rsidP="00831197">
            <w:pPr>
              <w:rPr>
                <w:rFonts w:ascii="Maiandra GD" w:hAnsi="Maiandra GD"/>
                <w:b/>
                <w:sz w:val="24"/>
                <w:szCs w:val="24"/>
              </w:rPr>
            </w:pPr>
            <w:r w:rsidRPr="00831197">
              <w:rPr>
                <w:rFonts w:ascii="Maiandra GD" w:hAnsi="Maiandra GD"/>
                <w:b/>
                <w:sz w:val="24"/>
                <w:szCs w:val="24"/>
              </w:rPr>
              <w:t>B-2 Références de l’Entreprise ----------------------------------------------- Oui/Non</w:t>
            </w:r>
          </w:p>
          <w:p w:rsidR="00831197" w:rsidRPr="00831197" w:rsidRDefault="00831197" w:rsidP="00F40FA7">
            <w:pPr>
              <w:numPr>
                <w:ilvl w:val="0"/>
                <w:numId w:val="95"/>
              </w:numPr>
              <w:spacing w:after="160" w:line="259" w:lineRule="auto"/>
              <w:contextualSpacing/>
              <w:jc w:val="both"/>
              <w:rPr>
                <w:rFonts w:ascii="Maiandra GD" w:hAnsi="Maiandra GD"/>
                <w:sz w:val="24"/>
                <w:szCs w:val="24"/>
              </w:rPr>
            </w:pPr>
            <w:r w:rsidRPr="00831197">
              <w:rPr>
                <w:rFonts w:ascii="Maiandra GD" w:hAnsi="Maiandra GD"/>
                <w:sz w:val="24"/>
                <w:szCs w:val="24"/>
              </w:rPr>
              <w:t xml:space="preserve">Justifier sur les trois (03) dernières années, 2022 ; 2023 ; 2024 la réalisation des projets de construction de bâtiment public pour un montant cumulé d’au moins 20.000.000 (vingt millions) F CFA TTC. (Pièces justificatives : première et dernière page du contrat et PV de réception provisoire ou définitive) </w:t>
            </w:r>
          </w:p>
          <w:p w:rsidR="00831197" w:rsidRPr="00831197" w:rsidRDefault="00831197" w:rsidP="00F40FA7">
            <w:pPr>
              <w:numPr>
                <w:ilvl w:val="0"/>
                <w:numId w:val="95"/>
              </w:numPr>
              <w:spacing w:after="160" w:line="259" w:lineRule="auto"/>
              <w:contextualSpacing/>
              <w:jc w:val="both"/>
              <w:rPr>
                <w:rFonts w:ascii="Maiandra GD" w:hAnsi="Maiandra GD"/>
                <w:sz w:val="24"/>
                <w:szCs w:val="24"/>
              </w:rPr>
            </w:pPr>
            <w:r w:rsidRPr="00831197">
              <w:rPr>
                <w:rFonts w:ascii="Maiandra GD" w:hAnsi="Maiandra GD"/>
                <w:sz w:val="24"/>
                <w:szCs w:val="24"/>
              </w:rPr>
              <w:t xml:space="preserve">Autres travaux : </w:t>
            </w:r>
            <w:r w:rsidRPr="00831197">
              <w:rPr>
                <w:rFonts w:ascii="Arial" w:eastAsia="Calibri" w:hAnsi="Arial" w:cs="Arial"/>
                <w:sz w:val="22"/>
                <w:szCs w:val="22"/>
                <w:lang w:eastAsia="en-US"/>
              </w:rPr>
              <w:t xml:space="preserve">dans le domaine des </w:t>
            </w:r>
            <w:r w:rsidRPr="00831197">
              <w:rPr>
                <w:rFonts w:ascii="Maiandra GD" w:hAnsi="Maiandra GD"/>
                <w:sz w:val="24"/>
                <w:szCs w:val="24"/>
              </w:rPr>
              <w:t>de construction de bâtiment public</w:t>
            </w:r>
            <w:r w:rsidRPr="00831197">
              <w:rPr>
                <w:rFonts w:ascii="Arial" w:eastAsia="Calibri" w:hAnsi="Arial" w:cs="Arial"/>
                <w:sz w:val="22"/>
                <w:szCs w:val="22"/>
                <w:lang w:eastAsia="en-US"/>
              </w:rPr>
              <w:t xml:space="preserve"> </w:t>
            </w:r>
            <w:r w:rsidRPr="00831197">
              <w:rPr>
                <w:rFonts w:ascii="Maiandra GD" w:hAnsi="Maiandra GD"/>
                <w:sz w:val="24"/>
                <w:szCs w:val="24"/>
              </w:rPr>
              <w:t>ou autres infrastructures ≥ 20 000 000 (vingt millions) F CFA TTC. (Pièces justificatives : première et dernière page du contrat et PV de réception provisoire ou définitive)</w:t>
            </w:r>
          </w:p>
          <w:p w:rsidR="00831197" w:rsidRPr="00831197" w:rsidRDefault="00831197" w:rsidP="00831197">
            <w:pPr>
              <w:tabs>
                <w:tab w:val="left" w:pos="1535"/>
              </w:tabs>
              <w:jc w:val="both"/>
              <w:rPr>
                <w:rFonts w:ascii="Maiandra GD" w:hAnsi="Maiandra GD"/>
                <w:b/>
                <w:sz w:val="24"/>
                <w:szCs w:val="24"/>
              </w:rPr>
            </w:pPr>
            <w:r w:rsidRPr="00831197">
              <w:rPr>
                <w:rFonts w:ascii="Maiandra GD" w:hAnsi="Maiandra GD"/>
                <w:b/>
                <w:sz w:val="24"/>
                <w:szCs w:val="24"/>
              </w:rPr>
              <w:t>B-3 Personnel d’encadrement------------------------------ Oui/Non</w:t>
            </w:r>
          </w:p>
          <w:p w:rsidR="00831197" w:rsidRPr="00831197" w:rsidRDefault="00831197" w:rsidP="00F40FA7">
            <w:pPr>
              <w:numPr>
                <w:ilvl w:val="0"/>
                <w:numId w:val="95"/>
              </w:numPr>
              <w:tabs>
                <w:tab w:val="left" w:pos="1467"/>
              </w:tabs>
              <w:spacing w:after="160" w:line="259" w:lineRule="auto"/>
              <w:contextualSpacing/>
              <w:rPr>
                <w:rFonts w:ascii="Maiandra GD" w:hAnsi="Maiandra GD"/>
                <w:sz w:val="24"/>
                <w:szCs w:val="24"/>
              </w:rPr>
            </w:pPr>
            <w:r w:rsidRPr="00831197">
              <w:rPr>
                <w:rFonts w:ascii="Maiandra GD" w:hAnsi="Maiandra GD"/>
                <w:sz w:val="24"/>
                <w:szCs w:val="24"/>
              </w:rPr>
              <w:t>Conducteur des travaux avec un niveau au moins Technicien Supérieur des Travaux de Génie Civil ayant au moins 03 (trois) années d’expérience dans le domaine de bâtiment (Pièces justificatives : Copie certifiée du diplôme, CV et attestation de disponibilité fournis et signés)</w:t>
            </w:r>
          </w:p>
          <w:p w:rsidR="00831197" w:rsidRPr="00831197" w:rsidRDefault="00831197" w:rsidP="00F40FA7">
            <w:pPr>
              <w:numPr>
                <w:ilvl w:val="0"/>
                <w:numId w:val="95"/>
              </w:numPr>
              <w:tabs>
                <w:tab w:val="left" w:pos="1467"/>
              </w:tabs>
              <w:spacing w:after="160" w:line="259" w:lineRule="auto"/>
              <w:contextualSpacing/>
              <w:jc w:val="both"/>
              <w:rPr>
                <w:rFonts w:ascii="Maiandra GD" w:hAnsi="Maiandra GD"/>
                <w:sz w:val="24"/>
                <w:szCs w:val="24"/>
              </w:rPr>
            </w:pPr>
            <w:r w:rsidRPr="00831197">
              <w:rPr>
                <w:rFonts w:ascii="Maiandra GD" w:hAnsi="Maiandra GD"/>
                <w:sz w:val="24"/>
                <w:szCs w:val="24"/>
              </w:rPr>
              <w:t>Chef de chantier avec un niveau au moins Technicien de Génie Civil ayant 05 (cinq) années d’expérience dans le domaine de bâtiment (Pièces justificatives : Copie certifiée du diplôme, CV et attestation de disponibilité fournis et signés)</w:t>
            </w:r>
          </w:p>
          <w:p w:rsidR="00831197" w:rsidRPr="00831197" w:rsidRDefault="00831197" w:rsidP="00F40FA7">
            <w:pPr>
              <w:numPr>
                <w:ilvl w:val="0"/>
                <w:numId w:val="95"/>
              </w:numPr>
              <w:spacing w:after="160" w:line="259" w:lineRule="auto"/>
              <w:contextualSpacing/>
              <w:jc w:val="both"/>
              <w:rPr>
                <w:rFonts w:ascii="Maiandra GD" w:hAnsi="Maiandra GD"/>
                <w:sz w:val="24"/>
                <w:szCs w:val="24"/>
              </w:rPr>
            </w:pPr>
            <w:r w:rsidRPr="00831197">
              <w:rPr>
                <w:rFonts w:ascii="Maiandra GD" w:hAnsi="Maiandra GD"/>
                <w:sz w:val="24"/>
                <w:szCs w:val="24"/>
              </w:rPr>
              <w:t>Agent financier avec un niveau au moins CAP Aide-comptable ayant au moins 03 (trois) années d’expérience (Pièces justificatives : Copie certifiée du diplôme, CV et attestation de disponibilité fournis et signés)</w:t>
            </w:r>
          </w:p>
          <w:p w:rsidR="00831197" w:rsidRPr="00831197" w:rsidRDefault="00831197" w:rsidP="00831197">
            <w:pPr>
              <w:rPr>
                <w:rFonts w:ascii="Maiandra GD" w:hAnsi="Maiandra GD"/>
                <w:sz w:val="24"/>
                <w:szCs w:val="24"/>
              </w:rPr>
            </w:pPr>
            <w:r w:rsidRPr="00831197">
              <w:rPr>
                <w:rFonts w:ascii="Maiandra GD" w:hAnsi="Maiandra GD"/>
                <w:b/>
                <w:sz w:val="24"/>
                <w:szCs w:val="24"/>
              </w:rPr>
              <w:t>B-4  MATERIEL ------------------------------------------------------------------ Oui/Non</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 xml:space="preserve">Bétonnière ; </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 xml:space="preserve">Aiguille vibrante, </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 xml:space="preserve">Boîte à pharmacie contenant au moins l’alcool, le mercurochrome, la Bétadine, le thermomètre, le sparadrap, le compresse etc. acquise en pharmacie, </w:t>
            </w:r>
          </w:p>
          <w:p w:rsidR="00831197" w:rsidRPr="00831197" w:rsidRDefault="00831197" w:rsidP="00F40FA7">
            <w:pPr>
              <w:keepNext/>
              <w:numPr>
                <w:ilvl w:val="0"/>
                <w:numId w:val="103"/>
              </w:numPr>
              <w:spacing w:after="160" w:line="259" w:lineRule="auto"/>
              <w:contextualSpacing/>
              <w:jc w:val="both"/>
              <w:rPr>
                <w:rFonts w:ascii="Arial" w:eastAsia="Calibri" w:hAnsi="Arial" w:cs="Arial"/>
                <w:sz w:val="22"/>
                <w:szCs w:val="22"/>
                <w:lang w:val="en-US" w:eastAsia="en-US"/>
              </w:rPr>
            </w:pPr>
            <w:r w:rsidRPr="00831197">
              <w:rPr>
                <w:rFonts w:ascii="Arial" w:eastAsia="Calibri" w:hAnsi="Arial" w:cs="Arial"/>
                <w:sz w:val="22"/>
                <w:szCs w:val="22"/>
                <w:lang w:val="en-US" w:eastAsia="en-US"/>
              </w:rPr>
              <w:lastRenderedPageBreak/>
              <w:t xml:space="preserve">Un </w:t>
            </w:r>
            <w:proofErr w:type="spellStart"/>
            <w:r w:rsidRPr="00831197">
              <w:rPr>
                <w:rFonts w:ascii="Arial" w:eastAsia="Calibri" w:hAnsi="Arial" w:cs="Arial"/>
                <w:sz w:val="22"/>
                <w:szCs w:val="22"/>
                <w:lang w:val="en-US" w:eastAsia="en-US"/>
              </w:rPr>
              <w:t>compateur</w:t>
            </w:r>
            <w:proofErr w:type="spellEnd"/>
          </w:p>
          <w:p w:rsidR="00831197" w:rsidRPr="00831197" w:rsidRDefault="00831197" w:rsidP="00F40FA7">
            <w:pPr>
              <w:keepNext/>
              <w:numPr>
                <w:ilvl w:val="0"/>
                <w:numId w:val="103"/>
              </w:numPr>
              <w:spacing w:after="160" w:line="259" w:lineRule="auto"/>
              <w:contextualSpacing/>
              <w:jc w:val="both"/>
              <w:rPr>
                <w:rFonts w:ascii="Arial" w:eastAsia="Calibri" w:hAnsi="Arial" w:cs="Arial"/>
                <w:sz w:val="22"/>
                <w:szCs w:val="22"/>
                <w:lang w:val="fr-CM" w:eastAsia="en-US"/>
              </w:rPr>
            </w:pPr>
            <w:r w:rsidRPr="00831197">
              <w:rPr>
                <w:rFonts w:ascii="Arial" w:eastAsia="Calibri" w:hAnsi="Arial" w:cs="Arial"/>
                <w:sz w:val="22"/>
                <w:szCs w:val="22"/>
                <w:lang w:val="fr-CM" w:eastAsia="en-US"/>
              </w:rPr>
              <w:t xml:space="preserve">Un </w:t>
            </w:r>
            <w:proofErr w:type="spellStart"/>
            <w:r w:rsidRPr="00831197">
              <w:rPr>
                <w:rFonts w:ascii="Arial" w:eastAsia="Calibri" w:hAnsi="Arial" w:cs="Arial"/>
                <w:sz w:val="22"/>
                <w:szCs w:val="22"/>
                <w:lang w:val="fr-CM" w:eastAsia="en-US"/>
              </w:rPr>
              <w:t>vehicule</w:t>
            </w:r>
            <w:proofErr w:type="spellEnd"/>
            <w:r w:rsidRPr="00831197">
              <w:rPr>
                <w:rFonts w:ascii="Arial" w:eastAsia="Calibri" w:hAnsi="Arial" w:cs="Arial"/>
                <w:sz w:val="22"/>
                <w:szCs w:val="22"/>
                <w:lang w:val="fr-CM" w:eastAsia="en-US"/>
              </w:rPr>
              <w:t xml:space="preserve"> de liaison </w:t>
            </w:r>
            <w:proofErr w:type="spellStart"/>
            <w:r w:rsidRPr="00831197">
              <w:rPr>
                <w:rFonts w:ascii="Arial" w:eastAsia="Calibri" w:hAnsi="Arial" w:cs="Arial"/>
                <w:sz w:val="22"/>
                <w:szCs w:val="22"/>
                <w:lang w:val="fr-CM" w:eastAsia="en-US"/>
              </w:rPr>
              <w:t>Pik-UP</w:t>
            </w:r>
            <w:proofErr w:type="spellEnd"/>
          </w:p>
          <w:p w:rsidR="00831197" w:rsidRPr="00831197" w:rsidRDefault="00831197" w:rsidP="00F40FA7">
            <w:pPr>
              <w:keepNext/>
              <w:numPr>
                <w:ilvl w:val="0"/>
                <w:numId w:val="103"/>
              </w:numPr>
              <w:spacing w:after="160" w:line="259" w:lineRule="auto"/>
              <w:contextualSpacing/>
              <w:jc w:val="both"/>
              <w:rPr>
                <w:rFonts w:ascii="Arial" w:eastAsia="Calibri" w:hAnsi="Arial" w:cs="Arial"/>
                <w:sz w:val="22"/>
                <w:szCs w:val="22"/>
                <w:lang w:val="fr-CM" w:eastAsia="en-US"/>
              </w:rPr>
            </w:pPr>
            <w:r w:rsidRPr="00831197">
              <w:rPr>
                <w:rFonts w:ascii="Arial" w:eastAsia="Calibri" w:hAnsi="Arial" w:cs="Arial"/>
                <w:sz w:val="22"/>
                <w:szCs w:val="22"/>
                <w:lang w:val="fr-CM" w:eastAsia="en-US"/>
              </w:rPr>
              <w:t>Un camion benne</w:t>
            </w:r>
          </w:p>
          <w:p w:rsidR="00831197" w:rsidRPr="00831197" w:rsidRDefault="00831197" w:rsidP="00F40FA7">
            <w:pPr>
              <w:keepNext/>
              <w:numPr>
                <w:ilvl w:val="0"/>
                <w:numId w:val="103"/>
              </w:numPr>
              <w:spacing w:after="160" w:line="259" w:lineRule="auto"/>
              <w:contextualSpacing/>
              <w:jc w:val="both"/>
              <w:rPr>
                <w:rFonts w:ascii="Arial" w:eastAsia="Calibri" w:hAnsi="Arial" w:cs="Arial"/>
                <w:sz w:val="22"/>
                <w:szCs w:val="22"/>
                <w:lang w:val="fr-CM" w:eastAsia="en-US"/>
              </w:rPr>
            </w:pPr>
            <w:r w:rsidRPr="00831197">
              <w:rPr>
                <w:rFonts w:ascii="Arial" w:eastAsia="Calibri" w:hAnsi="Arial" w:cs="Arial"/>
                <w:sz w:val="22"/>
                <w:szCs w:val="22"/>
                <w:lang w:val="fr-CM" w:eastAsia="en-US"/>
              </w:rPr>
              <w:t>Une niveleuse</w:t>
            </w:r>
          </w:p>
          <w:p w:rsidR="00831197" w:rsidRPr="00831197" w:rsidRDefault="00831197" w:rsidP="00F40FA7">
            <w:pPr>
              <w:keepNext/>
              <w:numPr>
                <w:ilvl w:val="0"/>
                <w:numId w:val="103"/>
              </w:numPr>
              <w:spacing w:after="160" w:line="259" w:lineRule="auto"/>
              <w:contextualSpacing/>
              <w:jc w:val="both"/>
              <w:rPr>
                <w:rFonts w:ascii="Arial" w:eastAsia="Calibri" w:hAnsi="Arial" w:cs="Arial"/>
                <w:sz w:val="22"/>
                <w:szCs w:val="22"/>
                <w:lang w:val="fr-CM" w:eastAsia="en-US"/>
              </w:rPr>
            </w:pPr>
            <w:r w:rsidRPr="00831197">
              <w:rPr>
                <w:rFonts w:ascii="Arial" w:eastAsia="Calibri" w:hAnsi="Arial" w:cs="Arial"/>
                <w:sz w:val="22"/>
                <w:szCs w:val="22"/>
                <w:lang w:val="fr-CM" w:eastAsia="en-US"/>
              </w:rPr>
              <w:t>Une pelle chargeuse</w:t>
            </w:r>
          </w:p>
          <w:p w:rsidR="00831197" w:rsidRPr="00831197" w:rsidRDefault="00831197" w:rsidP="00831197">
            <w:pPr>
              <w:contextualSpacing/>
              <w:rPr>
                <w:rFonts w:ascii="Maiandra GD" w:hAnsi="Maiandra GD"/>
                <w:sz w:val="24"/>
                <w:szCs w:val="24"/>
              </w:rPr>
            </w:pPr>
            <w:r w:rsidRPr="00831197">
              <w:rPr>
                <w:rFonts w:ascii="Maiandra GD" w:hAnsi="Maiandra GD"/>
                <w:sz w:val="24"/>
                <w:szCs w:val="24"/>
              </w:rPr>
              <w:t>Engagement sur l’honneur à disposer de petits outillages nécessaires à l’exécution des travaux (facture pro forma).</w:t>
            </w:r>
          </w:p>
          <w:p w:rsidR="00831197" w:rsidRPr="00831197" w:rsidRDefault="00831197" w:rsidP="00831197">
            <w:pPr>
              <w:rPr>
                <w:rFonts w:ascii="Maiandra GD" w:hAnsi="Maiandra GD"/>
                <w:b/>
                <w:sz w:val="24"/>
                <w:szCs w:val="24"/>
              </w:rPr>
            </w:pPr>
            <w:r w:rsidRPr="00831197">
              <w:rPr>
                <w:rFonts w:ascii="Maiandra GD" w:hAnsi="Maiandra GD"/>
                <w:b/>
                <w:sz w:val="24"/>
                <w:szCs w:val="24"/>
              </w:rPr>
              <w:t xml:space="preserve">      B-5 METHODOLOGIE D’EXECUTION DES TRAVAUX ---------------- Oui/Non</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Rapport de visite de site signé sur l’honneur, faisant ressortir l’accessibilité du site, la disponibilité des matériaux, etc. ;</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Planning d’approvisionnement en matériaux et planning d’exécution des travaux ;</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Présentation générale de l’offre : Nombre de copie tel qu’exige le DAO, Lisibilité de l’Offre, Intercalaires de couleur.</w:t>
            </w:r>
          </w:p>
          <w:p w:rsidR="00831197" w:rsidRPr="00831197" w:rsidRDefault="00831197" w:rsidP="00831197">
            <w:pPr>
              <w:spacing w:before="120"/>
              <w:jc w:val="both"/>
              <w:rPr>
                <w:rFonts w:ascii="Maiandra GD" w:hAnsi="Maiandra GD"/>
                <w:b/>
                <w:sz w:val="24"/>
                <w:szCs w:val="24"/>
              </w:rPr>
            </w:pPr>
            <w:r w:rsidRPr="00831197">
              <w:rPr>
                <w:rFonts w:ascii="Maiandra GD" w:hAnsi="Maiandra GD"/>
                <w:b/>
                <w:sz w:val="24"/>
                <w:szCs w:val="24"/>
              </w:rPr>
              <w:t>Seules les offres financières des soumissionnaires qui obtiendront un pourcentage de « Oui » supérieur ou égal à 80% (dont douze (12) «Oui» sur les quinze (15) sous critères B-1 ; B-2 ; B-3 ; B-4 ; et B-5) seront évaluées.</w:t>
            </w:r>
          </w:p>
          <w:p w:rsidR="00831197" w:rsidRPr="00831197" w:rsidRDefault="00831197" w:rsidP="00F40FA7">
            <w:pPr>
              <w:numPr>
                <w:ilvl w:val="0"/>
                <w:numId w:val="103"/>
              </w:numPr>
              <w:spacing w:before="120" w:after="160" w:line="259" w:lineRule="auto"/>
              <w:jc w:val="both"/>
              <w:rPr>
                <w:rFonts w:ascii="Maiandra GD" w:hAnsi="Maiandra GD"/>
                <w:b/>
                <w:sz w:val="24"/>
                <w:szCs w:val="24"/>
              </w:rPr>
            </w:pPr>
            <w:r w:rsidRPr="00831197">
              <w:rPr>
                <w:rFonts w:ascii="Maiandra GD" w:hAnsi="Maiandra GD"/>
                <w:b/>
                <w:sz w:val="24"/>
                <w:szCs w:val="24"/>
              </w:rPr>
              <w:t>Evaluation de l’offre financière (Enveloppe C)</w:t>
            </w:r>
          </w:p>
          <w:p w:rsidR="00831197" w:rsidRPr="00831197" w:rsidRDefault="00831197" w:rsidP="00831197">
            <w:pPr>
              <w:spacing w:before="120"/>
              <w:jc w:val="both"/>
              <w:rPr>
                <w:rFonts w:ascii="Maiandra GD" w:hAnsi="Maiandra GD"/>
                <w:sz w:val="24"/>
                <w:szCs w:val="24"/>
              </w:rPr>
            </w:pPr>
            <w:r w:rsidRPr="00831197">
              <w:rPr>
                <w:rFonts w:ascii="Maiandra GD" w:hAnsi="Maiandra GD"/>
                <w:sz w:val="24"/>
                <w:szCs w:val="24"/>
              </w:rPr>
              <w:t>Pendant l’évaluation, le montant final de l’offre proposée sera arrêté comme suit :</w:t>
            </w:r>
          </w:p>
          <w:p w:rsidR="00831197" w:rsidRPr="00831197" w:rsidRDefault="00831197" w:rsidP="00F40FA7">
            <w:pPr>
              <w:numPr>
                <w:ilvl w:val="0"/>
                <w:numId w:val="103"/>
              </w:numPr>
              <w:spacing w:after="160" w:line="259" w:lineRule="auto"/>
              <w:contextualSpacing/>
              <w:jc w:val="both"/>
              <w:rPr>
                <w:rFonts w:ascii="Maiandra GD" w:hAnsi="Maiandra GD"/>
                <w:sz w:val="24"/>
                <w:szCs w:val="24"/>
              </w:rPr>
            </w:pPr>
            <w:r w:rsidRPr="00831197">
              <w:rPr>
                <w:rFonts w:ascii="Maiandra GD" w:hAnsi="Maiandra GD"/>
                <w:sz w:val="24"/>
                <w:szCs w:val="24"/>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831197" w:rsidRPr="00831197" w:rsidRDefault="00831197" w:rsidP="00F40FA7">
            <w:pPr>
              <w:numPr>
                <w:ilvl w:val="0"/>
                <w:numId w:val="103"/>
              </w:numPr>
              <w:spacing w:after="160" w:line="259" w:lineRule="auto"/>
              <w:contextualSpacing/>
              <w:jc w:val="both"/>
              <w:rPr>
                <w:rFonts w:ascii="Maiandra GD" w:hAnsi="Maiandra GD"/>
                <w:sz w:val="24"/>
                <w:szCs w:val="24"/>
              </w:rPr>
            </w:pPr>
            <w:r w:rsidRPr="00831197">
              <w:rPr>
                <w:rFonts w:ascii="Maiandra GD" w:hAnsi="Maiandra GD"/>
                <w:sz w:val="24"/>
                <w:szCs w:val="24"/>
              </w:rPr>
              <w:t>b- Si le total obtenu par addition ou soustraction des sous totaux n’est pas exact, les sous totaux feront foi et le total sera corrigé ;</w:t>
            </w:r>
          </w:p>
          <w:p w:rsidR="00831197" w:rsidRPr="00831197" w:rsidRDefault="00831197" w:rsidP="00F40FA7">
            <w:pPr>
              <w:numPr>
                <w:ilvl w:val="0"/>
                <w:numId w:val="103"/>
              </w:numPr>
              <w:spacing w:after="160" w:line="259" w:lineRule="auto"/>
              <w:contextualSpacing/>
              <w:jc w:val="both"/>
              <w:rPr>
                <w:rFonts w:ascii="Maiandra GD" w:hAnsi="Maiandra GD"/>
                <w:sz w:val="24"/>
                <w:szCs w:val="24"/>
              </w:rPr>
            </w:pPr>
            <w:r w:rsidRPr="00831197">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831197" w:rsidRPr="00831197" w:rsidRDefault="00831197" w:rsidP="00F40FA7">
            <w:pPr>
              <w:numPr>
                <w:ilvl w:val="0"/>
                <w:numId w:val="103"/>
              </w:numPr>
              <w:spacing w:after="160" w:line="259" w:lineRule="auto"/>
              <w:contextualSpacing/>
              <w:jc w:val="both"/>
              <w:rPr>
                <w:rFonts w:ascii="Maiandra GD" w:hAnsi="Maiandra GD"/>
                <w:sz w:val="24"/>
                <w:szCs w:val="24"/>
              </w:rPr>
            </w:pPr>
            <w:r w:rsidRPr="00831197">
              <w:rPr>
                <w:rFonts w:ascii="Maiandra GD" w:hAnsi="Maiandra GD"/>
                <w:sz w:val="24"/>
                <w:szCs w:val="24"/>
              </w:rPr>
              <w:t>Le montant figurant dans la soumission est réputé engager le soumissionnaire. Si le soumissionnaire ayant présenté l’offre évaluée la moins-</w:t>
            </w:r>
            <w:proofErr w:type="spellStart"/>
            <w:r w:rsidRPr="00831197">
              <w:rPr>
                <w:rFonts w:ascii="Maiandra GD" w:hAnsi="Maiandra GD"/>
                <w:sz w:val="24"/>
                <w:szCs w:val="24"/>
              </w:rPr>
              <w:t>disante</w:t>
            </w:r>
            <w:proofErr w:type="spellEnd"/>
            <w:r w:rsidRPr="00831197">
              <w:rPr>
                <w:rFonts w:ascii="Maiandra GD" w:hAnsi="Maiandra GD"/>
                <w:sz w:val="24"/>
                <w:szCs w:val="24"/>
              </w:rPr>
              <w:t>, n’accepte pas les corrections apportées, son offre sera écartée et sa garantie pourra être saisie.</w:t>
            </w:r>
          </w:p>
        </w:tc>
      </w:tr>
      <w:tr w:rsidR="00831197" w:rsidRPr="00831197" w:rsidTr="00831197">
        <w:trPr>
          <w:trHeight w:val="85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7.3</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Visite du site des travaux et réunion préparatoire</w:t>
            </w:r>
            <w:r w:rsidRPr="00831197">
              <w:rPr>
                <w:rFonts w:ascii="Maiandra GD" w:hAnsi="Maiandra GD"/>
                <w:sz w:val="24"/>
                <w:szCs w:val="24"/>
              </w:rPr>
              <w:t> : Le soumissionnaire doit effectuer une visite du site des travaux.</w:t>
            </w:r>
          </w:p>
        </w:tc>
      </w:tr>
      <w:tr w:rsidR="00831197" w:rsidRPr="00831197" w:rsidTr="00831197">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12</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Langue de l’offre</w:t>
            </w:r>
            <w:r w:rsidRPr="00831197">
              <w:rPr>
                <w:rFonts w:ascii="Maiandra GD" w:hAnsi="Maiandra GD"/>
                <w:sz w:val="24"/>
                <w:szCs w:val="24"/>
              </w:rPr>
              <w:t> : Français ou Anglais</w:t>
            </w:r>
          </w:p>
        </w:tc>
      </w:tr>
      <w:tr w:rsidR="00831197" w:rsidRPr="00831197" w:rsidTr="00831197">
        <w:trPr>
          <w:trHeight w:val="51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13</w:t>
            </w:r>
          </w:p>
        </w:tc>
        <w:tc>
          <w:tcPr>
            <w:tcW w:w="8816" w:type="dxa"/>
            <w:vAlign w:val="center"/>
          </w:tcPr>
          <w:p w:rsidR="00831197" w:rsidRPr="00831197" w:rsidRDefault="00831197" w:rsidP="00831197">
            <w:pPr>
              <w:tabs>
                <w:tab w:val="left" w:pos="3900"/>
              </w:tabs>
              <w:jc w:val="both"/>
              <w:rPr>
                <w:rFonts w:ascii="Maiandra GD" w:hAnsi="Maiandra GD"/>
                <w:b/>
                <w:sz w:val="24"/>
                <w:szCs w:val="24"/>
              </w:rPr>
            </w:pPr>
            <w:r w:rsidRPr="00831197">
              <w:rPr>
                <w:rFonts w:ascii="Maiandra GD" w:hAnsi="Maiandra GD"/>
                <w:b/>
                <w:sz w:val="24"/>
                <w:szCs w:val="24"/>
              </w:rPr>
              <w:t>Documents constituant l’appel d’offres</w:t>
            </w:r>
          </w:p>
        </w:tc>
      </w:tr>
      <w:tr w:rsidR="00831197" w:rsidRPr="00831197" w:rsidTr="00831197">
        <w:trPr>
          <w:trHeight w:val="4525"/>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13.1</w:t>
            </w:r>
          </w:p>
        </w:tc>
        <w:tc>
          <w:tcPr>
            <w:tcW w:w="8816" w:type="dxa"/>
            <w:vAlign w:val="center"/>
          </w:tcPr>
          <w:p w:rsidR="00831197" w:rsidRPr="00831197" w:rsidRDefault="00831197" w:rsidP="00831197">
            <w:pPr>
              <w:tabs>
                <w:tab w:val="left" w:pos="3900"/>
              </w:tabs>
              <w:jc w:val="both"/>
              <w:rPr>
                <w:rFonts w:ascii="Maiandra GD" w:hAnsi="Maiandra GD"/>
                <w:sz w:val="24"/>
                <w:szCs w:val="24"/>
              </w:rPr>
            </w:pPr>
          </w:p>
          <w:p w:rsidR="00831197" w:rsidRPr="00831197" w:rsidRDefault="00831197" w:rsidP="00831197">
            <w:pPr>
              <w:tabs>
                <w:tab w:val="left" w:pos="3900"/>
              </w:tabs>
              <w:ind w:firstLine="656"/>
              <w:jc w:val="both"/>
              <w:rPr>
                <w:rFonts w:ascii="Maiandra GD" w:hAnsi="Maiandra GD"/>
                <w:sz w:val="24"/>
                <w:szCs w:val="24"/>
              </w:rPr>
            </w:pPr>
            <w:r w:rsidRPr="00831197">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Enveloppe A - Volume I : Pièces administratives</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de non exclusion du Cocontractant, délivrée par l'Agence de Régulation des Marchés Publics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d’immatriculation;</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de conformité fiscale;</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pour soumission délivrée par la CNPS, portant les références de l’Avis d’Appel d’Offres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de domiciliation bancaire du soumissionnaire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La caution de soumission (suivant modèle joint) d’un montant de d’une durée de validité de trois (03) mois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La quittance d’achat du Dossier d’Appel d’Offres.</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Enveloppe B - Volume II : Offre technique</w:t>
            </w:r>
          </w:p>
          <w:p w:rsidR="00831197" w:rsidRPr="00831197" w:rsidRDefault="00831197" w:rsidP="00F40FA7">
            <w:pPr>
              <w:numPr>
                <w:ilvl w:val="0"/>
                <w:numId w:val="5"/>
              </w:numPr>
              <w:spacing w:before="60" w:after="160" w:line="259" w:lineRule="auto"/>
              <w:ind w:left="879" w:hanging="312"/>
              <w:jc w:val="both"/>
              <w:rPr>
                <w:rFonts w:ascii="Maiandra GD" w:hAnsi="Maiandra GD"/>
                <w:sz w:val="24"/>
                <w:szCs w:val="24"/>
              </w:rPr>
            </w:pPr>
            <w:r w:rsidRPr="00831197">
              <w:rPr>
                <w:rFonts w:ascii="Maiandra GD" w:hAnsi="Maiandra GD"/>
                <w:sz w:val="24"/>
                <w:szCs w:val="24"/>
              </w:rPr>
              <w:t>Les références de l’Entreprise pour les travaux similaires durant les trois (03) dernières années (joindre copies des contrats première et dernière pages plus PV de réception ;</w:t>
            </w:r>
          </w:p>
          <w:p w:rsidR="00831197" w:rsidRPr="00831197" w:rsidRDefault="00831197" w:rsidP="00F40FA7">
            <w:pPr>
              <w:numPr>
                <w:ilvl w:val="0"/>
                <w:numId w:val="5"/>
              </w:numPr>
              <w:spacing w:before="60" w:after="160" w:line="259" w:lineRule="auto"/>
              <w:ind w:left="879" w:hanging="312"/>
              <w:jc w:val="both"/>
              <w:rPr>
                <w:rFonts w:ascii="Maiandra GD" w:hAnsi="Maiandra GD"/>
                <w:sz w:val="24"/>
                <w:szCs w:val="24"/>
              </w:rPr>
            </w:pPr>
            <w:r w:rsidRPr="00831197">
              <w:rPr>
                <w:rFonts w:ascii="Maiandra GD" w:hAnsi="Maiandra GD"/>
                <w:sz w:val="24"/>
                <w:szCs w:val="24"/>
              </w:rPr>
              <w:t>Le C.V, la copie du diplôme des personnes devant assurer les fonctions de Conducteur des travaux et de Chef de chantier. Le Conducteur des travaux devra avoir au moins la qualification de Technicien supérieur de Génie civil justifiant la réalisation d’au moins trois (03) projets similaires. Le Chef de chantier devra le niveau Technicien de génie civil prouvant la réalisation d’au moins deux (02) projets de construction civile.</w:t>
            </w:r>
          </w:p>
          <w:p w:rsidR="00831197" w:rsidRPr="00831197" w:rsidRDefault="00831197" w:rsidP="00F40FA7">
            <w:pPr>
              <w:numPr>
                <w:ilvl w:val="0"/>
                <w:numId w:val="5"/>
              </w:numPr>
              <w:spacing w:before="60" w:after="160" w:line="259" w:lineRule="auto"/>
              <w:ind w:left="879" w:hanging="312"/>
              <w:jc w:val="both"/>
              <w:rPr>
                <w:rFonts w:ascii="Maiandra GD" w:hAnsi="Maiandra GD"/>
                <w:sz w:val="24"/>
                <w:szCs w:val="24"/>
              </w:rPr>
            </w:pPr>
            <w:r w:rsidRPr="00831197">
              <w:rPr>
                <w:rFonts w:ascii="Maiandra GD" w:hAnsi="Maiandra GD"/>
                <w:sz w:val="24"/>
                <w:szCs w:val="24"/>
              </w:rPr>
              <w:t>La liste complète du personnel d’exécution et l’organigramme de l’entreprise.</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Les moyens matériels de l’Entreprise compatibles avec la nature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Une note technique datée et signée fournissant tous les renseignements concernant le mode d’exécution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Le planning d’exécution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Le Planning des approvisionnements en matériaux de construction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 commentaire expliqué du planning d’exécution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 rapport de visite du site établi et signé par le soumissionnaire décrivant l’état des lieux, la nature et la quantité des travaux à réaliser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lastRenderedPageBreak/>
              <w:t>Une attestation émanant d’un établissement bancaire implanté sur le territoire Camerounais et agréé par le Ministère des Finances, certifiant la solvabilité financière de l’Entreprise. Cette attestation indiquera :</w:t>
            </w:r>
          </w:p>
          <w:p w:rsidR="00831197" w:rsidRPr="00831197" w:rsidRDefault="00831197" w:rsidP="00F40FA7">
            <w:pPr>
              <w:numPr>
                <w:ilvl w:val="1"/>
                <w:numId w:val="8"/>
              </w:numPr>
              <w:tabs>
                <w:tab w:val="num" w:pos="1730"/>
              </w:tabs>
              <w:spacing w:before="100" w:after="160" w:line="259" w:lineRule="auto"/>
              <w:ind w:left="1730" w:hanging="284"/>
              <w:jc w:val="both"/>
              <w:rPr>
                <w:rFonts w:ascii="Maiandra GD" w:hAnsi="Maiandra GD"/>
                <w:sz w:val="24"/>
                <w:szCs w:val="24"/>
              </w:rPr>
            </w:pPr>
            <w:r w:rsidRPr="00831197">
              <w:rPr>
                <w:rFonts w:ascii="Maiandra GD" w:hAnsi="Maiandra GD"/>
                <w:sz w:val="24"/>
                <w:szCs w:val="24"/>
              </w:rPr>
              <w:t xml:space="preserve">Si l’Entreprise est capable de préfinancé sur ses fonds propres ; </w:t>
            </w:r>
          </w:p>
          <w:p w:rsidR="00831197" w:rsidRPr="00831197" w:rsidRDefault="00831197" w:rsidP="00F40FA7">
            <w:pPr>
              <w:numPr>
                <w:ilvl w:val="1"/>
                <w:numId w:val="8"/>
              </w:numPr>
              <w:tabs>
                <w:tab w:val="num" w:pos="1730"/>
              </w:tabs>
              <w:spacing w:before="100" w:after="160" w:line="259" w:lineRule="auto"/>
              <w:ind w:left="1730" w:hanging="284"/>
              <w:jc w:val="both"/>
              <w:rPr>
                <w:rFonts w:ascii="Maiandra GD" w:hAnsi="Maiandra GD"/>
                <w:sz w:val="24"/>
                <w:szCs w:val="24"/>
              </w:rPr>
            </w:pPr>
            <w:r w:rsidRPr="00831197">
              <w:rPr>
                <w:rFonts w:ascii="Maiandra GD" w:hAnsi="Maiandra GD"/>
                <w:sz w:val="24"/>
                <w:szCs w:val="24"/>
              </w:rPr>
              <w:t>Si elle bénéficie des facilités de préfinancement de trésorerie octroyées par cet établissement bancaire.</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Enveloppe C-Volume III : Offre financière</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La soumission proprement dite, en original rédigée suivant le modèle fourni dans le présent Appel d’Offres, timbrée au tarif en vigueur, signée et datée ;</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Le Sous-détail des Prix Unitaires paraphé sur toutes les pages par le soumissionnaire;</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Le Bordereau des Prix Unitaires dûment rempli daté et signé par le soumissionnaire :</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Le Détail Estimatif dûment rempli daté et signé par le soumissionnaire </w:t>
            </w:r>
          </w:p>
          <w:p w:rsidR="00831197" w:rsidRPr="00831197" w:rsidRDefault="00831197" w:rsidP="00831197">
            <w:pPr>
              <w:spacing w:before="60"/>
              <w:jc w:val="both"/>
              <w:rPr>
                <w:rFonts w:ascii="Maiandra GD" w:hAnsi="Maiandra GD"/>
                <w:sz w:val="24"/>
                <w:szCs w:val="24"/>
              </w:rPr>
            </w:pPr>
            <w:r w:rsidRPr="00831197">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rsidR="00831197" w:rsidRPr="00831197" w:rsidRDefault="00831197" w:rsidP="00831197">
            <w:pPr>
              <w:ind w:left="210" w:right="130"/>
              <w:jc w:val="center"/>
              <w:rPr>
                <w:rFonts w:ascii="Maiandra GD" w:hAnsi="Maiandra GD"/>
                <w:color w:val="000000"/>
                <w:sz w:val="24"/>
                <w:szCs w:val="24"/>
              </w:rPr>
            </w:pPr>
            <w:r w:rsidRPr="00831197">
              <w:rPr>
                <w:rFonts w:ascii="Maiandra GD" w:hAnsi="Maiandra GD"/>
                <w:b/>
                <w:color w:val="000000"/>
                <w:sz w:val="24"/>
                <w:szCs w:val="24"/>
              </w:rPr>
              <w:t xml:space="preserve">APPEL D'OFFRES NATIONAL OUVERT </w:t>
            </w:r>
          </w:p>
          <w:p w:rsidR="00831197" w:rsidRPr="00831197" w:rsidRDefault="00831197" w:rsidP="00831197">
            <w:pPr>
              <w:shd w:val="clear" w:color="auto" w:fill="FFFFFF"/>
              <w:spacing w:line="276" w:lineRule="auto"/>
              <w:jc w:val="center"/>
              <w:rPr>
                <w:rFonts w:ascii="Maiandra GD" w:hAnsi="Maiandra GD"/>
                <w:b/>
                <w:color w:val="000000"/>
                <w:sz w:val="24"/>
                <w:szCs w:val="24"/>
              </w:rPr>
            </w:pPr>
            <w:r w:rsidRPr="00831197">
              <w:rPr>
                <w:rFonts w:ascii="Maiandra GD" w:hAnsi="Maiandra GD"/>
                <w:b/>
                <w:color w:val="000000"/>
                <w:sz w:val="24"/>
                <w:szCs w:val="24"/>
              </w:rPr>
              <w:t>N</w:t>
            </w:r>
            <w:r w:rsidRPr="00831197">
              <w:rPr>
                <w:rFonts w:ascii="Maiandra GD" w:hAnsi="Maiandra GD"/>
                <w:b/>
                <w:color w:val="000000"/>
                <w:sz w:val="24"/>
                <w:szCs w:val="24"/>
                <w:vertAlign w:val="superscript"/>
              </w:rPr>
              <w:t xml:space="preserve"> °</w:t>
            </w:r>
            <w:r w:rsidRPr="00831197">
              <w:rPr>
                <w:rFonts w:ascii="Maiandra GD" w:hAnsi="Maiandra GD"/>
                <w:b/>
                <w:color w:val="000000"/>
                <w:sz w:val="24"/>
                <w:szCs w:val="24"/>
              </w:rPr>
              <w:t>…………… /AONO/C-DKO/CIPM/2025 DU……./………./ 2025</w:t>
            </w:r>
          </w:p>
          <w:p w:rsidR="00831197" w:rsidRPr="00831197" w:rsidRDefault="00831197" w:rsidP="00831197">
            <w:pPr>
              <w:shd w:val="clear" w:color="auto" w:fill="FFFFFF"/>
              <w:spacing w:line="276" w:lineRule="auto"/>
              <w:jc w:val="center"/>
              <w:rPr>
                <w:rFonts w:ascii="Maiandra GD" w:hAnsi="Maiandra GD"/>
                <w:b/>
                <w:color w:val="000000"/>
                <w:sz w:val="24"/>
                <w:szCs w:val="24"/>
              </w:rPr>
            </w:pPr>
            <w:r w:rsidRPr="00831197">
              <w:rPr>
                <w:rFonts w:ascii="Maiandra GD" w:hAnsi="Maiandra GD"/>
                <w:b/>
                <w:color w:val="000000"/>
                <w:sz w:val="24"/>
                <w:szCs w:val="24"/>
              </w:rPr>
              <w:t xml:space="preserve">POUR L’EXÉCUTION DES TRAVAUX DE REHABILITATION DE CERTAINS TRONCONS DE ROUTES DANS LA COMMUNE DE DIMAKO, DEPARTEMENT DU HAUT NYONG, RÉGION DE </w:t>
            </w:r>
            <w:proofErr w:type="spellStart"/>
            <w:r w:rsidRPr="00831197">
              <w:rPr>
                <w:rFonts w:ascii="Maiandra GD" w:hAnsi="Maiandra GD"/>
                <w:b/>
                <w:color w:val="000000"/>
                <w:sz w:val="24"/>
                <w:szCs w:val="24"/>
              </w:rPr>
              <w:t>L EST</w:t>
            </w:r>
            <w:proofErr w:type="spellEnd"/>
            <w:r w:rsidRPr="00831197">
              <w:rPr>
                <w:rFonts w:ascii="Maiandra GD" w:hAnsi="Maiandra GD"/>
                <w:b/>
                <w:color w:val="000000"/>
                <w:sz w:val="24"/>
                <w:szCs w:val="24"/>
              </w:rPr>
              <w:t xml:space="preserve"> </w:t>
            </w:r>
          </w:p>
          <w:p w:rsidR="00831197" w:rsidRPr="00831197" w:rsidRDefault="00831197" w:rsidP="00831197">
            <w:pPr>
              <w:shd w:val="clear" w:color="auto" w:fill="FFFFFF"/>
              <w:spacing w:line="276" w:lineRule="auto"/>
              <w:jc w:val="center"/>
              <w:rPr>
                <w:rFonts w:ascii="Maiandra GD" w:hAnsi="Maiandra GD"/>
                <w:b/>
                <w:color w:val="000000"/>
                <w:sz w:val="24"/>
                <w:szCs w:val="24"/>
                <w:lang w:val="en-US"/>
              </w:rPr>
            </w:pPr>
            <w:r w:rsidRPr="00831197">
              <w:rPr>
                <w:rFonts w:ascii="Maiandra GD" w:hAnsi="Maiandra GD"/>
                <w:b/>
                <w:color w:val="000000"/>
                <w:sz w:val="24"/>
                <w:szCs w:val="24"/>
                <w:lang w:val="en-US"/>
              </w:rPr>
              <w:t>(LOT N°1, LOT N°2, LOT N°3 ET LOT4)</w:t>
            </w:r>
          </w:p>
          <w:p w:rsidR="00831197" w:rsidRPr="00831197" w:rsidRDefault="00831197" w:rsidP="00831197">
            <w:pPr>
              <w:jc w:val="center"/>
              <w:rPr>
                <w:rFonts w:ascii="Maiandra GD" w:hAnsi="Maiandra GD" w:cs="Arial"/>
                <w:b/>
                <w:sz w:val="24"/>
                <w:szCs w:val="24"/>
              </w:rPr>
            </w:pPr>
            <w:r w:rsidRPr="00831197">
              <w:rPr>
                <w:rFonts w:ascii="Maiandra GD" w:hAnsi="Maiandra GD" w:cs="Arial"/>
                <w:b/>
                <w:sz w:val="24"/>
                <w:szCs w:val="24"/>
                <w:lang w:val="en-US"/>
              </w:rPr>
              <w:t xml:space="preserve"> </w:t>
            </w:r>
            <w:r w:rsidRPr="00831197">
              <w:rPr>
                <w:rFonts w:ascii="Maiandra GD" w:hAnsi="Maiandra GD" w:cs="Arial"/>
                <w:b/>
                <w:sz w:val="24"/>
                <w:szCs w:val="24"/>
              </w:rPr>
              <w:t>« A N’OUVRIR QU’EN SEANCE DE DEPOUILLEMENT »</w:t>
            </w:r>
          </w:p>
          <w:p w:rsidR="00831197" w:rsidRPr="00831197" w:rsidRDefault="00831197" w:rsidP="00831197">
            <w:pPr>
              <w:tabs>
                <w:tab w:val="left" w:pos="3900"/>
              </w:tabs>
              <w:jc w:val="both"/>
              <w:rPr>
                <w:rFonts w:ascii="Maiandra GD" w:hAnsi="Maiandra GD"/>
                <w:sz w:val="24"/>
                <w:szCs w:val="24"/>
              </w:rPr>
            </w:pPr>
            <w:r w:rsidRPr="00831197">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rsidR="00831197" w:rsidRPr="00831197" w:rsidRDefault="00831197" w:rsidP="00831197">
            <w:pPr>
              <w:tabs>
                <w:tab w:val="left" w:pos="3900"/>
              </w:tabs>
              <w:jc w:val="both"/>
              <w:rPr>
                <w:rFonts w:ascii="Maiandra GD" w:hAnsi="Maiandra GD"/>
                <w:sz w:val="24"/>
                <w:szCs w:val="24"/>
              </w:rPr>
            </w:pPr>
          </w:p>
        </w:tc>
      </w:tr>
      <w:tr w:rsidR="00831197" w:rsidRPr="00831197" w:rsidTr="00831197">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p>
        </w:tc>
        <w:tc>
          <w:tcPr>
            <w:tcW w:w="8816" w:type="dxa"/>
            <w:vAlign w:val="center"/>
          </w:tcPr>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Prix et monnaie de l’offre</w:t>
            </w:r>
          </w:p>
        </w:tc>
      </w:tr>
      <w:tr w:rsidR="00831197" w:rsidRPr="00831197" w:rsidTr="00831197">
        <w:trPr>
          <w:trHeight w:val="516"/>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14.4</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Révision des prix</w:t>
            </w:r>
            <w:r w:rsidRPr="00831197">
              <w:rPr>
                <w:rFonts w:ascii="Maiandra GD" w:hAnsi="Maiandra GD"/>
                <w:sz w:val="24"/>
                <w:szCs w:val="24"/>
              </w:rPr>
              <w:t> : Les prix du Marché ne sont pas révisables</w:t>
            </w:r>
          </w:p>
        </w:tc>
      </w:tr>
      <w:tr w:rsidR="00831197" w:rsidRPr="00831197" w:rsidTr="00831197">
        <w:trPr>
          <w:trHeight w:val="567"/>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15.2 et</w:t>
            </w:r>
          </w:p>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15.3</w:t>
            </w:r>
          </w:p>
        </w:tc>
        <w:tc>
          <w:tcPr>
            <w:tcW w:w="8816" w:type="dxa"/>
            <w:vAlign w:val="center"/>
          </w:tcPr>
          <w:p w:rsidR="00831197" w:rsidRPr="00831197" w:rsidRDefault="00831197" w:rsidP="00831197">
            <w:pPr>
              <w:tabs>
                <w:tab w:val="left" w:pos="3900"/>
              </w:tabs>
              <w:rPr>
                <w:rFonts w:ascii="Maiandra GD" w:hAnsi="Maiandra GD"/>
                <w:sz w:val="24"/>
                <w:szCs w:val="24"/>
              </w:rPr>
            </w:pPr>
            <w:r w:rsidRPr="00831197">
              <w:rPr>
                <w:rFonts w:ascii="Maiandra GD" w:hAnsi="Maiandra GD"/>
                <w:b/>
                <w:sz w:val="24"/>
                <w:szCs w:val="24"/>
              </w:rPr>
              <w:t>Monnaie du pays du Maître d’Ouvrage</w:t>
            </w:r>
            <w:r w:rsidRPr="00831197">
              <w:rPr>
                <w:rFonts w:ascii="Maiandra GD" w:hAnsi="Maiandra GD"/>
                <w:sz w:val="24"/>
                <w:szCs w:val="24"/>
              </w:rPr>
              <w:t> : (monnaie nationale) : Franc CFA (F CFA)</w:t>
            </w:r>
          </w:p>
        </w:tc>
      </w:tr>
      <w:tr w:rsidR="00831197" w:rsidRPr="00831197" w:rsidTr="00831197">
        <w:trPr>
          <w:trHeight w:val="43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p>
        </w:tc>
        <w:tc>
          <w:tcPr>
            <w:tcW w:w="8816" w:type="dxa"/>
            <w:vAlign w:val="center"/>
          </w:tcPr>
          <w:p w:rsidR="00831197" w:rsidRPr="00831197" w:rsidRDefault="00831197" w:rsidP="00831197">
            <w:pPr>
              <w:tabs>
                <w:tab w:val="left" w:pos="3900"/>
              </w:tabs>
              <w:jc w:val="both"/>
              <w:rPr>
                <w:rFonts w:ascii="Maiandra GD" w:hAnsi="Maiandra GD"/>
                <w:b/>
                <w:sz w:val="24"/>
                <w:szCs w:val="24"/>
              </w:rPr>
            </w:pPr>
            <w:r w:rsidRPr="00831197">
              <w:rPr>
                <w:rFonts w:ascii="Maiandra GD" w:hAnsi="Maiandra GD"/>
                <w:b/>
                <w:sz w:val="24"/>
                <w:szCs w:val="24"/>
              </w:rPr>
              <w:t>Préparation et dépôt des offres</w:t>
            </w:r>
          </w:p>
        </w:tc>
      </w:tr>
      <w:tr w:rsidR="00831197" w:rsidRPr="00831197" w:rsidTr="00831197">
        <w:trPr>
          <w:trHeight w:val="757"/>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16.1</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Période de validité des Offres</w:t>
            </w:r>
            <w:r w:rsidRPr="00831197">
              <w:rPr>
                <w:rFonts w:ascii="Maiandra GD" w:hAnsi="Maiandra GD"/>
                <w:sz w:val="24"/>
                <w:szCs w:val="24"/>
              </w:rPr>
              <w:t> : La période de validité des offres est de 90 (quatre</w:t>
            </w:r>
            <w:proofErr w:type="spellStart"/>
            <w:r w:rsidRPr="00831197">
              <w:rPr>
                <w:rFonts w:ascii="Maiandra GD" w:hAnsi="Maiandra GD"/>
                <w:sz w:val="24"/>
                <w:szCs w:val="24"/>
              </w:rPr>
              <w:t>-vingt dix</w:t>
            </w:r>
            <w:proofErr w:type="spellEnd"/>
            <w:r w:rsidRPr="00831197">
              <w:rPr>
                <w:rFonts w:ascii="Maiandra GD" w:hAnsi="Maiandra GD"/>
                <w:sz w:val="24"/>
                <w:szCs w:val="24"/>
              </w:rPr>
              <w:t>) jours à partir de la date limite de dépôt des offres</w:t>
            </w:r>
          </w:p>
        </w:tc>
      </w:tr>
      <w:tr w:rsidR="00831197" w:rsidRPr="00831197" w:rsidTr="00831197">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17.1</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Montant de la caution de soumission</w:t>
            </w:r>
            <w:r w:rsidRPr="00831197">
              <w:rPr>
                <w:rFonts w:ascii="Maiandra GD" w:hAnsi="Maiandra GD"/>
                <w:sz w:val="24"/>
                <w:szCs w:val="24"/>
              </w:rPr>
              <w:t xml:space="preserve"> : </w:t>
            </w:r>
            <w:r w:rsidRPr="00831197">
              <w:rPr>
                <w:rFonts w:ascii="Maiandra GD" w:hAnsi="Maiandra GD" w:cs="Calibri"/>
                <w:b/>
              </w:rPr>
              <w:t>2% du montant prévisionnel par lot</w:t>
            </w:r>
          </w:p>
        </w:tc>
      </w:tr>
      <w:tr w:rsidR="00831197" w:rsidRPr="00831197" w:rsidTr="00831197">
        <w:trPr>
          <w:trHeight w:val="108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18.1</w:t>
            </w:r>
          </w:p>
        </w:tc>
        <w:tc>
          <w:tcPr>
            <w:tcW w:w="8816"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831197" w:rsidRPr="00831197" w:rsidTr="00831197">
        <w:trPr>
          <w:trHeight w:val="689"/>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18.3.</w:t>
            </w:r>
          </w:p>
        </w:tc>
        <w:tc>
          <w:tcPr>
            <w:tcW w:w="8816"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Les variantes techniques sur la ou les parties des travaux spécifiés ci-dessous ne sont pas permises.</w:t>
            </w:r>
          </w:p>
        </w:tc>
      </w:tr>
      <w:tr w:rsidR="00831197" w:rsidRPr="00831197" w:rsidTr="00831197">
        <w:trPr>
          <w:trHeight w:val="1092"/>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19.1</w:t>
            </w:r>
          </w:p>
        </w:tc>
        <w:tc>
          <w:tcPr>
            <w:tcW w:w="8816"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Il n’y aura pas de réunion préparatoire à l’établissement des offres. Cependant, une visite du site des travaux par le soumissionnaire est obligatoire (Clause 7.3 du RGAO).</w:t>
            </w:r>
          </w:p>
        </w:tc>
      </w:tr>
      <w:tr w:rsidR="00831197" w:rsidRPr="00831197" w:rsidTr="00831197">
        <w:trPr>
          <w:trHeight w:val="85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20.1</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Nombre de copies de l’offre qui doivent être remplies et envoyées</w:t>
            </w:r>
            <w:r w:rsidRPr="00831197">
              <w:rPr>
                <w:rFonts w:ascii="Maiandra GD" w:hAnsi="Maiandra GD"/>
                <w:sz w:val="24"/>
                <w:szCs w:val="24"/>
              </w:rPr>
              <w:t> : 07 (sept) exemplaires dont (01) un original et 06 (six) copies marqués comme tels.</w:t>
            </w:r>
          </w:p>
        </w:tc>
      </w:tr>
      <w:tr w:rsidR="00831197" w:rsidRPr="00831197" w:rsidTr="00831197">
        <w:trPr>
          <w:trHeight w:val="1077"/>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21.2</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Adresse de l’Autorité Contractante à utiliser pour l’envoi des offres</w:t>
            </w:r>
            <w:r w:rsidRPr="00831197">
              <w:rPr>
                <w:rFonts w:ascii="Maiandra GD" w:hAnsi="Maiandra GD"/>
                <w:sz w:val="24"/>
                <w:szCs w:val="24"/>
              </w:rPr>
              <w:t> : le Maire de la Commune de Dimako, Tél : ---------------------</w:t>
            </w:r>
          </w:p>
        </w:tc>
      </w:tr>
      <w:tr w:rsidR="00831197" w:rsidRPr="00831197" w:rsidTr="00831197">
        <w:trPr>
          <w:trHeight w:val="85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22.1</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Date, lieu et heure limites de dépôt des offres</w:t>
            </w:r>
            <w:r w:rsidRPr="00831197">
              <w:rPr>
                <w:rFonts w:ascii="Maiandra GD" w:hAnsi="Maiandra GD"/>
                <w:sz w:val="24"/>
                <w:szCs w:val="24"/>
              </w:rPr>
              <w:t> : au plus tard le _____ à 10 heures (heure locale).</w:t>
            </w:r>
          </w:p>
        </w:tc>
      </w:tr>
      <w:tr w:rsidR="00831197" w:rsidRPr="00831197" w:rsidTr="00831197">
        <w:trPr>
          <w:trHeight w:val="136"/>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25.1</w:t>
            </w:r>
          </w:p>
        </w:tc>
        <w:tc>
          <w:tcPr>
            <w:tcW w:w="8816" w:type="dxa"/>
            <w:vAlign w:val="center"/>
          </w:tcPr>
          <w:p w:rsidR="00831197" w:rsidRPr="00831197" w:rsidRDefault="00831197" w:rsidP="00831197">
            <w:pPr>
              <w:jc w:val="both"/>
              <w:rPr>
                <w:rFonts w:ascii="Maiandra GD" w:hAnsi="Maiandra GD"/>
                <w:sz w:val="24"/>
                <w:szCs w:val="24"/>
              </w:rPr>
            </w:pPr>
            <w:r w:rsidRPr="00831197">
              <w:rPr>
                <w:rFonts w:ascii="Maiandra GD" w:hAnsi="Maiandra GD"/>
                <w:b/>
                <w:sz w:val="24"/>
                <w:szCs w:val="24"/>
              </w:rPr>
              <w:t>Lieu, date et heure de l’ouverture des plis</w:t>
            </w:r>
            <w:r w:rsidRPr="00831197">
              <w:rPr>
                <w:rFonts w:ascii="Maiandra GD" w:hAnsi="Maiandra GD"/>
                <w:sz w:val="24"/>
                <w:szCs w:val="24"/>
              </w:rPr>
              <w:t> : le _____ à 11 heures, heure locale, à la Salle des Actes de l’</w:t>
            </w:r>
            <w:proofErr w:type="spellStart"/>
            <w:r w:rsidRPr="00831197">
              <w:rPr>
                <w:rFonts w:ascii="Maiandra GD" w:hAnsi="Maiandra GD"/>
                <w:sz w:val="24"/>
                <w:szCs w:val="24"/>
              </w:rPr>
              <w:t>Hotel</w:t>
            </w:r>
            <w:proofErr w:type="spellEnd"/>
            <w:r w:rsidRPr="00831197">
              <w:rPr>
                <w:rFonts w:ascii="Maiandra GD" w:hAnsi="Maiandra GD"/>
                <w:sz w:val="24"/>
                <w:szCs w:val="24"/>
              </w:rPr>
              <w:t xml:space="preserve"> de Ville de Dimako, en présence ou non des soumissionnaires ou de leurs représentants dûment mandatés et ayant une parfaite connaissance de la soumission dont ils ont la charge.</w:t>
            </w:r>
          </w:p>
        </w:tc>
      </w:tr>
      <w:tr w:rsidR="00831197" w:rsidRPr="00831197" w:rsidTr="00831197">
        <w:trPr>
          <w:trHeight w:val="573"/>
          <w:jc w:val="center"/>
        </w:trPr>
        <w:tc>
          <w:tcPr>
            <w:tcW w:w="1556" w:type="dxa"/>
            <w:vAlign w:val="center"/>
          </w:tcPr>
          <w:p w:rsidR="00831197" w:rsidRPr="00831197" w:rsidRDefault="00831197" w:rsidP="00831197">
            <w:pPr>
              <w:jc w:val="center"/>
              <w:rPr>
                <w:rFonts w:ascii="Maiandra GD" w:hAnsi="Maiandra GD"/>
                <w:sz w:val="24"/>
                <w:szCs w:val="24"/>
              </w:rPr>
            </w:pPr>
          </w:p>
        </w:tc>
        <w:tc>
          <w:tcPr>
            <w:tcW w:w="8816" w:type="dxa"/>
            <w:vAlign w:val="center"/>
          </w:tcPr>
          <w:p w:rsidR="00831197" w:rsidRPr="00831197" w:rsidRDefault="00831197" w:rsidP="00831197">
            <w:pPr>
              <w:rPr>
                <w:rFonts w:ascii="Maiandra GD" w:hAnsi="Maiandra GD"/>
                <w:b/>
                <w:sz w:val="24"/>
                <w:szCs w:val="24"/>
              </w:rPr>
            </w:pPr>
            <w:r w:rsidRPr="00831197">
              <w:rPr>
                <w:rFonts w:ascii="Maiandra GD" w:hAnsi="Maiandra GD"/>
                <w:b/>
                <w:sz w:val="24"/>
                <w:szCs w:val="24"/>
              </w:rPr>
              <w:t>EVALUATION ET COMPARAISON DES OFFRES</w:t>
            </w:r>
          </w:p>
        </w:tc>
      </w:tr>
      <w:tr w:rsidR="00831197" w:rsidRPr="00831197" w:rsidTr="00831197">
        <w:trPr>
          <w:trHeight w:val="850"/>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 xml:space="preserve">32.1   </w:t>
            </w:r>
          </w:p>
        </w:tc>
        <w:tc>
          <w:tcPr>
            <w:tcW w:w="8816"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Seules les offres reconnues conformes, selon les dispositions de l’article 28 du RGAO, seront évaluées et comparées par la sous-commission d’analyse.</w:t>
            </w:r>
          </w:p>
        </w:tc>
      </w:tr>
      <w:tr w:rsidR="00831197" w:rsidRPr="00831197" w:rsidTr="00831197">
        <w:trPr>
          <w:trHeight w:val="50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p>
        </w:tc>
        <w:tc>
          <w:tcPr>
            <w:tcW w:w="8816" w:type="dxa"/>
            <w:vAlign w:val="center"/>
          </w:tcPr>
          <w:p w:rsidR="00831197" w:rsidRPr="00831197" w:rsidRDefault="00831197" w:rsidP="00831197">
            <w:pPr>
              <w:tabs>
                <w:tab w:val="left" w:pos="3900"/>
              </w:tabs>
              <w:jc w:val="both"/>
              <w:rPr>
                <w:rFonts w:ascii="Maiandra GD" w:hAnsi="Maiandra GD"/>
                <w:b/>
                <w:sz w:val="24"/>
                <w:szCs w:val="24"/>
              </w:rPr>
            </w:pPr>
            <w:r w:rsidRPr="00831197">
              <w:rPr>
                <w:rFonts w:ascii="Maiandra GD" w:hAnsi="Maiandra GD"/>
                <w:b/>
                <w:sz w:val="24"/>
                <w:szCs w:val="24"/>
              </w:rPr>
              <w:t>ATTRIBUTION DE LA LETTRE-COMMANDE</w:t>
            </w:r>
          </w:p>
        </w:tc>
      </w:tr>
      <w:tr w:rsidR="00831197" w:rsidRPr="00831197" w:rsidTr="00831197">
        <w:trPr>
          <w:trHeight w:val="1086"/>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39.1.</w:t>
            </w:r>
          </w:p>
          <w:p w:rsidR="00831197" w:rsidRPr="00831197" w:rsidRDefault="00831197" w:rsidP="00831197">
            <w:pPr>
              <w:jc w:val="center"/>
              <w:rPr>
                <w:rFonts w:ascii="Maiandra GD" w:hAnsi="Maiandra GD"/>
                <w:sz w:val="24"/>
                <w:szCs w:val="24"/>
              </w:rPr>
            </w:pPr>
            <w:r w:rsidRPr="00831197">
              <w:rPr>
                <w:rFonts w:ascii="Maiandra GD" w:hAnsi="Maiandra GD"/>
                <w:sz w:val="24"/>
                <w:szCs w:val="24"/>
              </w:rPr>
              <w:t>39.2.</w:t>
            </w:r>
          </w:p>
        </w:tc>
        <w:tc>
          <w:tcPr>
            <w:tcW w:w="8816"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La Lettre-Commande sera attribuée au soumissionnaire ayant proposé l’offre financière la moins-</w:t>
            </w:r>
            <w:proofErr w:type="spellStart"/>
            <w:r w:rsidRPr="00831197">
              <w:rPr>
                <w:rFonts w:ascii="Maiandra GD" w:hAnsi="Maiandra GD"/>
                <w:sz w:val="24"/>
                <w:szCs w:val="24"/>
              </w:rPr>
              <w:t>disante</w:t>
            </w:r>
            <w:proofErr w:type="spellEnd"/>
            <w:r w:rsidRPr="00831197">
              <w:rPr>
                <w:rFonts w:ascii="Maiandra GD" w:hAnsi="Maiandra GD"/>
                <w:sz w:val="24"/>
                <w:szCs w:val="24"/>
              </w:rPr>
              <w:t xml:space="preserve"> et ayant rempli les conditions d’ordre technique requises.</w:t>
            </w:r>
          </w:p>
        </w:tc>
      </w:tr>
    </w:tbl>
    <w:p w:rsidR="00831197" w:rsidRPr="00831197" w:rsidRDefault="00831197" w:rsidP="00831197">
      <w:pPr>
        <w:tabs>
          <w:tab w:val="left" w:pos="3900"/>
        </w:tabs>
        <w:rPr>
          <w:rFonts w:ascii="Maiandra GD" w:hAnsi="Maiandra GD"/>
          <w:sz w:val="24"/>
          <w:szCs w:val="24"/>
        </w:rPr>
      </w:pPr>
    </w:p>
    <w:p w:rsidR="00831197" w:rsidRPr="00831197" w:rsidRDefault="00831197" w:rsidP="00831197">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94297E" w:rsidRPr="00330A88" w:rsidRDefault="009F44FB" w:rsidP="0094297E">
      <w:pPr>
        <w:spacing w:before="120" w:after="120"/>
        <w:rPr>
          <w:rFonts w:ascii="Maiandra GD" w:hAnsi="Maiandra GD" w:cs="Tahoma"/>
          <w:sz w:val="24"/>
          <w:szCs w:val="24"/>
        </w:rPr>
      </w:pPr>
      <w:r>
        <w:rPr>
          <w:rFonts w:ascii="Maiandra GD" w:hAnsi="Maiandra GD" w:cs="Tahoma"/>
          <w:noProof/>
          <w:sz w:val="24"/>
          <w:szCs w:val="24"/>
          <w:lang w:val="en-US" w:eastAsia="en-US"/>
        </w:rPr>
        <mc:AlternateContent>
          <mc:Choice Requires="wps">
            <w:drawing>
              <wp:anchor distT="0" distB="0" distL="114300" distR="114300" simplePos="0" relativeHeight="251650560" behindDoc="0" locked="0" layoutInCell="1" allowOverlap="1">
                <wp:simplePos x="0" y="0"/>
                <wp:positionH relativeFrom="column">
                  <wp:posOffset>1092835</wp:posOffset>
                </wp:positionH>
                <wp:positionV relativeFrom="paragraph">
                  <wp:posOffset>139065</wp:posOffset>
                </wp:positionV>
                <wp:extent cx="4200525" cy="1155700"/>
                <wp:effectExtent l="0" t="0" r="0" b="0"/>
                <wp:wrapNone/>
                <wp:docPr id="25"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174" w:rsidRPr="004944D9" w:rsidRDefault="00EB6174"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EB6174" w:rsidRPr="004944D9" w:rsidRDefault="00EB6174"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EB6174" w:rsidRDefault="00EB6174"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0" type="#_x0000_t202" style="position:absolute;margin-left:86.05pt;margin-top:10.95pt;width:330.75pt;height:9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" stroked="f">
                <v:textbox>
                  <w:txbxContent>
                    <w:p w:rsidR="00EB6174" w:rsidRPr="004944D9" w:rsidRDefault="00EB6174"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EB6174" w:rsidRPr="004944D9" w:rsidRDefault="00EB6174"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EB6174" w:rsidRDefault="00EB6174" w:rsidP="0094297E"/>
                  </w:txbxContent>
                </v:textbox>
              </v:shape>
            </w:pict>
          </mc:Fallback>
        </mc:AlternateContent>
      </w:r>
    </w:p>
    <w:p w:rsidR="0094297E" w:rsidRPr="00330A88" w:rsidRDefault="0094297E" w:rsidP="0094297E">
      <w:pPr>
        <w:spacing w:before="120" w:after="120"/>
        <w:rPr>
          <w:rFonts w:ascii="Maiandra GD" w:hAnsi="Maiandra GD" w:cs="Tahoma"/>
          <w:sz w:val="24"/>
          <w:szCs w:val="24"/>
        </w:rPr>
      </w:pPr>
    </w:p>
    <w:p w:rsidR="0094297E" w:rsidRPr="00330A88" w:rsidRDefault="009F44FB" w:rsidP="0094297E">
      <w:pPr>
        <w:spacing w:before="120" w:after="120"/>
        <w:rPr>
          <w:rFonts w:ascii="Maiandra GD" w:hAnsi="Maiandra GD" w:cs="Tahoma"/>
          <w:sz w:val="24"/>
          <w:szCs w:val="24"/>
        </w:rPr>
      </w:pPr>
      <w:r>
        <w:rPr>
          <w:rFonts w:ascii="Maiandra GD" w:hAnsi="Maiandra GD" w:cs="Tahoma"/>
          <w:noProof/>
          <w:sz w:val="24"/>
          <w:szCs w:val="24"/>
          <w:lang w:val="en-US" w:eastAsia="en-US"/>
        </w:rPr>
        <mc:AlternateContent>
          <mc:Choice Requires="wps">
            <w:drawing>
              <wp:anchor distT="4294967295" distB="4294967295" distL="114300" distR="114300" simplePos="0" relativeHeight="251660800" behindDoc="0" locked="0" layoutInCell="1" allowOverlap="1">
                <wp:simplePos x="0" y="0"/>
                <wp:positionH relativeFrom="column">
                  <wp:posOffset>1505585</wp:posOffset>
                </wp:positionH>
                <wp:positionV relativeFrom="paragraph">
                  <wp:posOffset>79374</wp:posOffset>
                </wp:positionV>
                <wp:extent cx="3524250" cy="0"/>
                <wp:effectExtent l="0" t="19050" r="0" b="0"/>
                <wp:wrapNone/>
                <wp:docPr id="24"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8646E" id="Connecteur droit avec flèche 21" o:spid="_x0000_s1026" type="#_x0000_t32" style="position:absolute;margin-left:118.55pt;margin-top:6.25pt;width:27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6VGo4DQCAABSBAAADgAAAAAAAAAAAAAA&#10;AAAuAgAAZHJzL2Uyb0RvYy54bWxQSwECLQAUAAYACAAAACEAuZRYq98AAAAJAQAADwAAAAAAAAAA&#10;AAAAAACOBAAAZHJzL2Rvd25yZXYueG1sUEsFBgAAAAAEAAQA8wAAAJoFAAAAAA==&#10;" strokeweight="2.25pt"/>
            </w:pict>
          </mc:Fallback>
        </mc:AlternateConten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i/>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BC76A3" w:rsidRPr="00330A88" w:rsidRDefault="00BC76A3" w:rsidP="0094297E">
      <w:pPr>
        <w:spacing w:before="120" w:after="120"/>
        <w:rPr>
          <w:rFonts w:ascii="Maiandra GD" w:hAnsi="Maiandra GD" w:cs="Tahoma"/>
          <w:sz w:val="24"/>
          <w:szCs w:val="24"/>
        </w:rPr>
      </w:pPr>
    </w:p>
    <w:p w:rsidR="00835E3C" w:rsidRDefault="00835E3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6B7DEC" w:rsidRPr="00330A88" w:rsidRDefault="006B7DEC" w:rsidP="00A54485">
      <w:pPr>
        <w:pStyle w:val="Corpsdetexte3"/>
        <w:jc w:val="left"/>
        <w:rPr>
          <w:rFonts w:ascii="Maiandra GD" w:hAnsi="Maiandra GD"/>
          <w:sz w:val="24"/>
          <w:szCs w:val="24"/>
        </w:rPr>
      </w:pPr>
    </w:p>
    <w:p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lastRenderedPageBreak/>
        <w:t>Cahier des Clauses Administratives Particulières (C.C.A.P)</w:t>
      </w:r>
    </w:p>
    <w:p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t>SOMMAIRE</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firstRow="0" w:lastRow="0" w:firstColumn="0" w:lastColumn="0" w:noHBand="0" w:noVBand="0"/>
      </w:tblPr>
      <w:tblGrid>
        <w:gridCol w:w="9888"/>
      </w:tblGrid>
      <w:tr w:rsidR="00BC76A3" w:rsidRPr="00330A88" w:rsidTr="00D86FA6">
        <w:trPr>
          <w:trHeight w:val="243"/>
          <w:jc w:val="center"/>
        </w:trPr>
        <w:tc>
          <w:tcPr>
            <w:tcW w:w="9888" w:type="dxa"/>
            <w:vAlign w:val="center"/>
          </w:tcPr>
          <w:p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rsidR="00BC76A3" w:rsidRPr="00330A88" w:rsidRDefault="00BC76A3" w:rsidP="00D86FA6">
            <w:pPr>
              <w:rPr>
                <w:rFonts w:ascii="Maiandra GD" w:hAnsi="Maiandra GD" w:cs="Tahoma"/>
                <w:b/>
                <w:sz w:val="24"/>
                <w:szCs w:val="24"/>
              </w:rPr>
            </w:pPr>
          </w:p>
        </w:tc>
      </w:tr>
    </w:tbl>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43</w:t>
      </w:r>
      <w:r w:rsidRPr="00330A88">
        <w:rPr>
          <w:rFonts w:ascii="Maiandra GD" w:hAnsi="Maiandra GD"/>
          <w:sz w:val="24"/>
          <w:szCs w:val="24"/>
        </w:rPr>
        <w:t> : VARIATION DES PRIX (CCAG Article 20)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44</w:t>
      </w:r>
      <w:r w:rsidRPr="00330A88">
        <w:rPr>
          <w:rFonts w:ascii="Maiandra GD" w:hAnsi="Maiandra GD"/>
          <w:sz w:val="24"/>
          <w:szCs w:val="24"/>
        </w:rPr>
        <w:t> : REGIME FISCAL ET DOUANIER (CCAG Article 36)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45</w:t>
      </w:r>
      <w:r w:rsidRPr="00330A88">
        <w:rPr>
          <w:rFonts w:ascii="Maiandra GD" w:hAnsi="Maiandra GD"/>
          <w:sz w:val="24"/>
          <w:szCs w:val="24"/>
        </w:rPr>
        <w:t> : NANTISSEMENT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46</w:t>
      </w:r>
      <w:r w:rsidRPr="00330A88">
        <w:rPr>
          <w:rFonts w:ascii="Maiandra GD" w:hAnsi="Maiandra GD"/>
          <w:sz w:val="24"/>
          <w:szCs w:val="24"/>
        </w:rPr>
        <w:t> : TIMBRE ET ENREGISTREMENT (CCAG Article 37)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rsidR="00BC76A3" w:rsidRPr="00330A88" w:rsidRDefault="00BC76A3" w:rsidP="00BC76A3">
      <w:pPr>
        <w:spacing w:before="120" w:after="120"/>
        <w:jc w:val="both"/>
        <w:rPr>
          <w:rFonts w:ascii="Maiandra GD" w:hAnsi="Maiandra GD"/>
          <w:sz w:val="24"/>
          <w:szCs w:val="24"/>
        </w:rPr>
      </w:pPr>
    </w:p>
    <w:p w:rsidR="0094297E" w:rsidRPr="00330A88" w:rsidRDefault="0094297E"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Pr="00330A88" w:rsidRDefault="007A481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835E3C" w:rsidRPr="00330A88" w:rsidRDefault="00835E3C" w:rsidP="0094297E">
      <w:pPr>
        <w:pStyle w:val="Corpsdetexte3"/>
        <w:rPr>
          <w:rFonts w:ascii="Maiandra GD" w:hAnsi="Maiandra GD"/>
          <w:sz w:val="24"/>
          <w:szCs w:val="24"/>
          <w:u w:val="single"/>
        </w:rPr>
      </w:pPr>
    </w:p>
    <w:p w:rsidR="0094297E" w:rsidRPr="00330A88" w:rsidRDefault="0094297E" w:rsidP="003F0017">
      <w:pPr>
        <w:pStyle w:val="Corpsdetexte3"/>
        <w:rPr>
          <w:rFonts w:ascii="Maiandra GD" w:hAnsi="Maiandra GD"/>
          <w:sz w:val="24"/>
          <w:szCs w:val="24"/>
          <w:u w:val="single"/>
        </w:rPr>
      </w:pPr>
      <w:r w:rsidRPr="00330A88">
        <w:rPr>
          <w:rFonts w:ascii="Maiandra GD" w:hAnsi="Maiandra GD"/>
          <w:sz w:val="24"/>
          <w:szCs w:val="24"/>
          <w:u w:val="single"/>
        </w:rPr>
        <w:t>Cahier des Clauses Administratives Particulières (C.C.A.P)</w:t>
      </w:r>
    </w:p>
    <w:p w:rsidR="0094297E" w:rsidRPr="00330A88" w:rsidRDefault="0094297E" w:rsidP="0094297E">
      <w:pPr>
        <w:spacing w:after="240"/>
        <w:rPr>
          <w:rFonts w:ascii="Maiandra GD" w:hAnsi="Maiandra GD" w:cs="Tahoma"/>
          <w:b/>
          <w:sz w:val="24"/>
          <w:szCs w:val="24"/>
        </w:rPr>
      </w:pPr>
      <w:r w:rsidRPr="00330A88">
        <w:rPr>
          <w:rFonts w:ascii="Maiandra GD" w:hAnsi="Maiandra GD" w:cs="Tahoma"/>
          <w:b/>
          <w:sz w:val="24"/>
          <w:szCs w:val="24"/>
          <w:u w:val="single"/>
        </w:rPr>
        <w:t>CHAPITRE I :</w:t>
      </w:r>
      <w:r w:rsidRPr="00330A88">
        <w:rPr>
          <w:rFonts w:ascii="Maiandra GD" w:hAnsi="Maiandra GD" w:cs="Tahoma"/>
          <w:b/>
          <w:sz w:val="24"/>
          <w:szCs w:val="24"/>
        </w:rPr>
        <w:t xml:space="preserve"> GENERALITES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rsidR="0094297E" w:rsidRDefault="0094297E" w:rsidP="003F0017">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a pour objet </w:t>
      </w:r>
      <w:r w:rsidR="0080446E" w:rsidRPr="00330A88">
        <w:rPr>
          <w:rFonts w:ascii="Maiandra GD" w:hAnsi="Maiandra GD" w:cs="Calibri"/>
          <w:sz w:val="24"/>
          <w:szCs w:val="24"/>
        </w:rPr>
        <w:t xml:space="preserve">pour l’exécution des </w:t>
      </w:r>
      <w:r w:rsidR="00831197">
        <w:rPr>
          <w:rFonts w:ascii="Maiandra GD" w:hAnsi="Maiandra GD" w:cs="Calibri"/>
          <w:sz w:val="24"/>
          <w:szCs w:val="24"/>
        </w:rPr>
        <w:t>travaux de réhabilitation de certains tronçons de routes dans la Commune de Dimako, Département du Haut Nyong, Région de l’Est, (LOT N°1, LOT N°2, LOT N°3 ET LOT4)</w:t>
      </w:r>
      <w:r w:rsidR="0080446E" w:rsidRPr="00330A88">
        <w:rPr>
          <w:rFonts w:ascii="Maiandra GD" w:hAnsi="Maiandra GD" w:cs="Calibri"/>
          <w:sz w:val="24"/>
          <w:szCs w:val="24"/>
        </w:rPr>
        <w:t>.</w:t>
      </w:r>
    </w:p>
    <w:tbl>
      <w:tblPr>
        <w:tblStyle w:val="Grilledutableau1"/>
        <w:tblW w:w="11055" w:type="dxa"/>
        <w:jc w:val="center"/>
        <w:tblLayout w:type="fixed"/>
        <w:tblLook w:val="04A0" w:firstRow="1" w:lastRow="0" w:firstColumn="1" w:lastColumn="0" w:noHBand="0" w:noVBand="1"/>
      </w:tblPr>
      <w:tblGrid>
        <w:gridCol w:w="802"/>
        <w:gridCol w:w="1843"/>
        <w:gridCol w:w="3336"/>
        <w:gridCol w:w="992"/>
        <w:gridCol w:w="1559"/>
        <w:gridCol w:w="709"/>
        <w:gridCol w:w="1814"/>
      </w:tblGrid>
      <w:tr w:rsidR="00831197" w:rsidRPr="00831197" w:rsidTr="00831197">
        <w:trPr>
          <w:jc w:val="center"/>
        </w:trPr>
        <w:tc>
          <w:tcPr>
            <w:tcW w:w="802"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N°  LOT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Localité</w:t>
            </w:r>
          </w:p>
        </w:tc>
        <w:tc>
          <w:tcPr>
            <w:tcW w:w="3336"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Tronçons</w:t>
            </w:r>
          </w:p>
        </w:tc>
        <w:tc>
          <w:tcPr>
            <w:tcW w:w="992"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Linéaire (km)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Montant TTC des travaux (FCFA)</w:t>
            </w:r>
          </w:p>
        </w:tc>
        <w:tc>
          <w:tcPr>
            <w:tcW w:w="709"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Délai Mois</w:t>
            </w:r>
          </w:p>
        </w:tc>
        <w:tc>
          <w:tcPr>
            <w:tcW w:w="1814"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Type d’intervention</w:t>
            </w:r>
          </w:p>
        </w:tc>
      </w:tr>
      <w:tr w:rsidR="00831197" w:rsidRPr="00831197" w:rsidTr="00831197">
        <w:trPr>
          <w:jc w:val="center"/>
        </w:trPr>
        <w:tc>
          <w:tcPr>
            <w:tcW w:w="802"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textAlignment w:val="baseline"/>
              <w:rPr>
                <w:rFonts w:ascii="Arial" w:hAnsi="Arial" w:cs="Arial"/>
                <w:b/>
                <w:bCs/>
                <w:color w:val="000000"/>
              </w:rPr>
            </w:pPr>
            <w:r w:rsidRPr="00831197">
              <w:rPr>
                <w:rFonts w:ascii="Arial" w:hAnsi="Arial" w:cs="Arial"/>
                <w:b/>
                <w:bCs/>
                <w:color w:val="000000"/>
              </w:rPr>
              <w:t>Dimako</w:t>
            </w:r>
          </w:p>
        </w:tc>
        <w:tc>
          <w:tcPr>
            <w:tcW w:w="3336"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 xml:space="preserve">Réhabilitation de certains </w:t>
            </w:r>
            <w:proofErr w:type="spellStart"/>
            <w:r w:rsidRPr="00831197">
              <w:rPr>
                <w:rFonts w:ascii="Arial" w:hAnsi="Arial" w:cs="Arial"/>
                <w:b/>
                <w:bCs/>
                <w:color w:val="000000"/>
              </w:rPr>
              <w:t>arteres</w:t>
            </w:r>
            <w:proofErr w:type="spellEnd"/>
            <w:r w:rsidRPr="00831197">
              <w:rPr>
                <w:rFonts w:ascii="Arial" w:hAnsi="Arial" w:cs="Arial"/>
                <w:b/>
                <w:bCs/>
                <w:color w:val="000000"/>
              </w:rPr>
              <w:t xml:space="preserve"> dans la ville de Dimako</w:t>
            </w:r>
          </w:p>
        </w:tc>
        <w:tc>
          <w:tcPr>
            <w:tcW w:w="992"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p>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6Km</w:t>
            </w:r>
          </w:p>
        </w:tc>
        <w:tc>
          <w:tcPr>
            <w:tcW w:w="1559"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p>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lang w:val="en-US"/>
              </w:rPr>
              <w:t>25 000 000</w:t>
            </w:r>
          </w:p>
        </w:tc>
        <w:tc>
          <w:tcPr>
            <w:tcW w:w="709"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p>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03</w:t>
            </w:r>
          </w:p>
        </w:tc>
        <w:tc>
          <w:tcPr>
            <w:tcW w:w="1814"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p>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Réhabilitation</w:t>
            </w:r>
          </w:p>
        </w:tc>
      </w:tr>
      <w:tr w:rsidR="00831197" w:rsidRPr="00831197" w:rsidTr="00831197">
        <w:trPr>
          <w:jc w:val="center"/>
        </w:trPr>
        <w:tc>
          <w:tcPr>
            <w:tcW w:w="802"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textAlignment w:val="baseline"/>
              <w:rPr>
                <w:rFonts w:ascii="Arial" w:hAnsi="Arial" w:cs="Arial"/>
                <w:b/>
                <w:bCs/>
                <w:color w:val="000000"/>
              </w:rPr>
            </w:pPr>
            <w:proofErr w:type="spellStart"/>
            <w:r w:rsidRPr="00831197">
              <w:rPr>
                <w:rFonts w:ascii="Arial" w:hAnsi="Arial" w:cs="Arial"/>
                <w:b/>
                <w:bCs/>
                <w:color w:val="000000"/>
              </w:rPr>
              <w:t>Longtimbi</w:t>
            </w:r>
            <w:proofErr w:type="spellEnd"/>
          </w:p>
        </w:tc>
        <w:tc>
          <w:tcPr>
            <w:tcW w:w="3336"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lang w:val="fr-CM"/>
              </w:rPr>
            </w:pPr>
            <w:r w:rsidRPr="00831197">
              <w:rPr>
                <w:rFonts w:ascii="Arial" w:hAnsi="Arial" w:cs="Arial"/>
                <w:b/>
                <w:bCs/>
                <w:color w:val="000000"/>
              </w:rPr>
              <w:t xml:space="preserve">Réhabilitation de la piste de la carrière de sable et </w:t>
            </w:r>
            <w:proofErr w:type="spellStart"/>
            <w:r w:rsidRPr="00831197">
              <w:rPr>
                <w:rFonts w:ascii="Arial" w:hAnsi="Arial" w:cs="Arial"/>
                <w:b/>
                <w:bCs/>
                <w:color w:val="000000"/>
              </w:rPr>
              <w:t>Amenagement</w:t>
            </w:r>
            <w:proofErr w:type="spellEnd"/>
            <w:r w:rsidRPr="00831197">
              <w:rPr>
                <w:rFonts w:ascii="Arial" w:hAnsi="Arial" w:cs="Arial"/>
                <w:b/>
                <w:bCs/>
                <w:color w:val="000000"/>
              </w:rPr>
              <w:t xml:space="preserve"> de la plateforme</w:t>
            </w:r>
          </w:p>
        </w:tc>
        <w:tc>
          <w:tcPr>
            <w:tcW w:w="992"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themeColor="text1"/>
                <w:lang w:val="fr-CM"/>
              </w:rPr>
            </w:pPr>
          </w:p>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themeColor="text1"/>
                <w:lang w:val="en-US"/>
              </w:rPr>
              <w:t>1,9km</w:t>
            </w:r>
          </w:p>
        </w:tc>
        <w:tc>
          <w:tcPr>
            <w:tcW w:w="1559"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p>
          <w:p w:rsidR="00831197" w:rsidRPr="00831197" w:rsidRDefault="00831197" w:rsidP="00831197">
            <w:pPr>
              <w:suppressAutoHyphens/>
              <w:overflowPunct w:val="0"/>
              <w:autoSpaceDE w:val="0"/>
              <w:autoSpaceDN w:val="0"/>
              <w:adjustRightInd w:val="0"/>
              <w:jc w:val="center"/>
              <w:textAlignment w:val="baseline"/>
              <w:rPr>
                <w:rFonts w:ascii="Arial" w:hAnsi="Arial" w:cs="Arial"/>
                <w:b/>
                <w:bCs/>
                <w:color w:val="000000"/>
              </w:rPr>
            </w:pPr>
            <w:r w:rsidRPr="00831197">
              <w:rPr>
                <w:rFonts w:ascii="Arial" w:hAnsi="Arial" w:cs="Arial"/>
                <w:b/>
                <w:color w:val="000000" w:themeColor="text1"/>
                <w:lang w:val="en-US"/>
              </w:rPr>
              <w:t>18 000 000</w:t>
            </w:r>
          </w:p>
        </w:tc>
        <w:tc>
          <w:tcPr>
            <w:tcW w:w="709"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p>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03</w:t>
            </w:r>
          </w:p>
        </w:tc>
        <w:tc>
          <w:tcPr>
            <w:tcW w:w="1814"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p>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Réhabilitation</w:t>
            </w:r>
          </w:p>
        </w:tc>
      </w:tr>
      <w:tr w:rsidR="00831197" w:rsidRPr="00831197" w:rsidTr="00831197">
        <w:trPr>
          <w:jc w:val="center"/>
        </w:trPr>
        <w:tc>
          <w:tcPr>
            <w:tcW w:w="802"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jc w:val="center"/>
              <w:rPr>
                <w:rFonts w:ascii="Arial" w:hAnsi="Arial" w:cs="Arial"/>
                <w:b/>
                <w:bCs/>
                <w:color w:val="000000"/>
              </w:rPr>
            </w:pPr>
            <w:r w:rsidRPr="00831197">
              <w:rPr>
                <w:rFonts w:ascii="Arial" w:hAnsi="Arial" w:cs="Arial"/>
                <w:b/>
                <w:bCs/>
                <w:color w:val="00000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textAlignment w:val="baseline"/>
              <w:rPr>
                <w:rFonts w:ascii="Arial" w:hAnsi="Arial" w:cs="Arial"/>
                <w:b/>
                <w:bCs/>
                <w:color w:val="000000"/>
              </w:rPr>
            </w:pPr>
            <w:proofErr w:type="spellStart"/>
            <w:r w:rsidRPr="00831197">
              <w:rPr>
                <w:rFonts w:ascii="Arial" w:hAnsi="Arial" w:cs="Arial"/>
                <w:b/>
                <w:bCs/>
                <w:color w:val="000000"/>
              </w:rPr>
              <w:t>Kpengué</w:t>
            </w:r>
            <w:proofErr w:type="spellEnd"/>
            <w:r w:rsidRPr="00831197">
              <w:rPr>
                <w:rFonts w:ascii="Arial" w:hAnsi="Arial" w:cs="Arial"/>
                <w:b/>
                <w:bCs/>
                <w:color w:val="000000"/>
              </w:rPr>
              <w:t xml:space="preserve"> </w:t>
            </w:r>
          </w:p>
        </w:tc>
        <w:tc>
          <w:tcPr>
            <w:tcW w:w="3336"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 xml:space="preserve">Réhabilitation de la piste </w:t>
            </w:r>
            <w:proofErr w:type="spellStart"/>
            <w:r w:rsidRPr="00831197">
              <w:rPr>
                <w:rFonts w:ascii="Arial" w:hAnsi="Arial" w:cs="Arial"/>
                <w:b/>
                <w:bCs/>
                <w:color w:val="000000"/>
              </w:rPr>
              <w:t>Camwater</w:t>
            </w:r>
            <w:proofErr w:type="spellEnd"/>
            <w:r w:rsidRPr="00831197">
              <w:rPr>
                <w:rFonts w:ascii="Arial" w:hAnsi="Arial" w:cs="Arial"/>
                <w:b/>
                <w:bCs/>
                <w:color w:val="000000"/>
              </w:rPr>
              <w:t xml:space="preserve">- </w:t>
            </w:r>
            <w:proofErr w:type="spellStart"/>
            <w:r w:rsidRPr="00831197">
              <w:rPr>
                <w:rFonts w:ascii="Arial" w:hAnsi="Arial" w:cs="Arial"/>
                <w:b/>
                <w:bCs/>
                <w:color w:val="000000"/>
              </w:rPr>
              <w:t>carrire</w:t>
            </w:r>
            <w:proofErr w:type="spellEnd"/>
            <w:r w:rsidRPr="00831197">
              <w:rPr>
                <w:rFonts w:ascii="Arial" w:hAnsi="Arial" w:cs="Arial"/>
                <w:b/>
                <w:bCs/>
                <w:color w:val="000000"/>
              </w:rPr>
              <w:t xml:space="preserve"> de sable et </w:t>
            </w:r>
            <w:proofErr w:type="spellStart"/>
            <w:r w:rsidRPr="00831197">
              <w:rPr>
                <w:rFonts w:ascii="Arial" w:hAnsi="Arial" w:cs="Arial"/>
                <w:b/>
                <w:bCs/>
                <w:color w:val="000000"/>
              </w:rPr>
              <w:t>Amenagement</w:t>
            </w:r>
            <w:proofErr w:type="spellEnd"/>
            <w:r w:rsidRPr="00831197">
              <w:rPr>
                <w:rFonts w:ascii="Arial" w:hAnsi="Arial" w:cs="Arial"/>
                <w:b/>
                <w:bCs/>
                <w:color w:val="000000"/>
              </w:rPr>
              <w:t xml:space="preserve"> de la plateforme</w:t>
            </w:r>
          </w:p>
        </w:tc>
        <w:tc>
          <w:tcPr>
            <w:tcW w:w="992"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lang w:val="fr-CM"/>
              </w:rPr>
            </w:pPr>
            <w:r w:rsidRPr="00831197">
              <w:rPr>
                <w:rFonts w:ascii="Arial" w:hAnsi="Arial" w:cs="Arial"/>
                <w:b/>
                <w:bCs/>
                <w:color w:val="000000"/>
                <w:lang w:val="fr-CM"/>
              </w:rPr>
              <w:t>3km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suppressAutoHyphens/>
              <w:overflowPunct w:val="0"/>
              <w:autoSpaceDE w:val="0"/>
              <w:autoSpaceDN w:val="0"/>
              <w:adjustRightInd w:val="0"/>
              <w:jc w:val="center"/>
              <w:textAlignment w:val="baseline"/>
              <w:rPr>
                <w:rFonts w:ascii="Arial" w:hAnsi="Arial" w:cs="Arial"/>
                <w:b/>
                <w:bCs/>
                <w:color w:val="000000"/>
                <w:sz w:val="32"/>
              </w:rPr>
            </w:pPr>
            <w:r w:rsidRPr="00831197">
              <w:rPr>
                <w:rFonts w:ascii="Arial" w:hAnsi="Arial" w:cs="Arial"/>
                <w:b/>
                <w:bCs/>
                <w:color w:val="000000"/>
              </w:rPr>
              <w:t>32 000 000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03</w:t>
            </w:r>
          </w:p>
        </w:tc>
        <w:tc>
          <w:tcPr>
            <w:tcW w:w="1814"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Réhabilitation</w:t>
            </w:r>
          </w:p>
        </w:tc>
      </w:tr>
      <w:tr w:rsidR="00831197" w:rsidRPr="00831197" w:rsidTr="00831197">
        <w:trPr>
          <w:jc w:val="center"/>
        </w:trPr>
        <w:tc>
          <w:tcPr>
            <w:tcW w:w="802"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textAlignment w:val="baseline"/>
              <w:rPr>
                <w:rFonts w:ascii="Arial" w:hAnsi="Arial" w:cs="Arial"/>
                <w:b/>
                <w:bCs/>
              </w:rPr>
            </w:pPr>
            <w:r w:rsidRPr="00831197">
              <w:rPr>
                <w:rFonts w:ascii="Arial" w:hAnsi="Arial" w:cs="Arial"/>
                <w:b/>
                <w:bCs/>
              </w:rPr>
              <w:t>Petit Ngolambélé</w:t>
            </w:r>
          </w:p>
        </w:tc>
        <w:tc>
          <w:tcPr>
            <w:tcW w:w="3336" w:type="dxa"/>
            <w:tcBorders>
              <w:top w:val="single" w:sz="4" w:space="0" w:color="auto"/>
              <w:left w:val="single" w:sz="4" w:space="0" w:color="auto"/>
              <w:bottom w:val="single" w:sz="4" w:space="0" w:color="auto"/>
              <w:right w:val="single" w:sz="4" w:space="0" w:color="auto"/>
            </w:tcBorders>
            <w:vAlign w:val="center"/>
            <w:hideMark/>
          </w:tcPr>
          <w:p w:rsidR="00831197" w:rsidRPr="00831197" w:rsidRDefault="00831197" w:rsidP="00831197">
            <w:pPr>
              <w:autoSpaceDN w:val="0"/>
              <w:jc w:val="center"/>
              <w:textAlignment w:val="baseline"/>
              <w:rPr>
                <w:rFonts w:ascii="Arial" w:hAnsi="Arial" w:cs="Arial"/>
                <w:b/>
                <w:bCs/>
              </w:rPr>
            </w:pPr>
            <w:r w:rsidRPr="00831197">
              <w:rPr>
                <w:rFonts w:ascii="Arial" w:hAnsi="Arial" w:cs="Arial"/>
                <w:b/>
                <w:bCs/>
              </w:rPr>
              <w:t xml:space="preserve">Réhabilitation de la piste agricole petit </w:t>
            </w:r>
            <w:proofErr w:type="spellStart"/>
            <w:r w:rsidRPr="00831197">
              <w:rPr>
                <w:rFonts w:ascii="Arial" w:hAnsi="Arial" w:cs="Arial"/>
                <w:b/>
                <w:bCs/>
              </w:rPr>
              <w:t>ngolambélé</w:t>
            </w:r>
            <w:proofErr w:type="spellEnd"/>
            <w:r w:rsidRPr="00831197">
              <w:rPr>
                <w:rFonts w:ascii="Arial" w:hAnsi="Arial" w:cs="Arial"/>
                <w:b/>
                <w:bCs/>
              </w:rPr>
              <w:t xml:space="preserve"> </w:t>
            </w:r>
            <w:proofErr w:type="spellStart"/>
            <w:r w:rsidRPr="00831197">
              <w:rPr>
                <w:rFonts w:ascii="Arial" w:hAnsi="Arial" w:cs="Arial"/>
                <w:b/>
                <w:bCs/>
              </w:rPr>
              <w:t>Boshing</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6 Km</w:t>
            </w:r>
          </w:p>
        </w:tc>
        <w:tc>
          <w:tcPr>
            <w:tcW w:w="1559"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lang w:val="en-US"/>
              </w:rPr>
              <w:t>23 000 000</w:t>
            </w:r>
          </w:p>
        </w:tc>
        <w:tc>
          <w:tcPr>
            <w:tcW w:w="709"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03</w:t>
            </w:r>
          </w:p>
        </w:tc>
        <w:tc>
          <w:tcPr>
            <w:tcW w:w="1814" w:type="dxa"/>
            <w:tcBorders>
              <w:top w:val="single" w:sz="4" w:space="0" w:color="auto"/>
              <w:left w:val="single" w:sz="4" w:space="0" w:color="auto"/>
              <w:bottom w:val="single" w:sz="4" w:space="0" w:color="auto"/>
              <w:right w:val="single" w:sz="4" w:space="0" w:color="auto"/>
            </w:tcBorders>
            <w:vAlign w:val="center"/>
          </w:tcPr>
          <w:p w:rsidR="00831197" w:rsidRPr="00831197" w:rsidRDefault="00831197" w:rsidP="00831197">
            <w:pPr>
              <w:autoSpaceDN w:val="0"/>
              <w:jc w:val="center"/>
              <w:textAlignment w:val="baseline"/>
              <w:rPr>
                <w:rFonts w:ascii="Arial" w:hAnsi="Arial" w:cs="Arial"/>
                <w:b/>
                <w:bCs/>
                <w:color w:val="000000"/>
              </w:rPr>
            </w:pPr>
            <w:r w:rsidRPr="00831197">
              <w:rPr>
                <w:rFonts w:ascii="Arial" w:hAnsi="Arial" w:cs="Arial"/>
                <w:b/>
                <w:bCs/>
                <w:color w:val="000000"/>
              </w:rPr>
              <w:t>Entretien</w:t>
            </w:r>
          </w:p>
        </w:tc>
      </w:tr>
    </w:tbl>
    <w:p w:rsidR="00831197" w:rsidRPr="00330A88" w:rsidRDefault="00831197" w:rsidP="003F0017">
      <w:pPr>
        <w:spacing w:before="120"/>
        <w:ind w:firstLine="708"/>
        <w:jc w:val="both"/>
        <w:rPr>
          <w:rFonts w:ascii="Maiandra GD" w:hAnsi="Maiandra GD" w:cs="Calibri"/>
          <w:sz w:val="24"/>
          <w:szCs w:val="24"/>
        </w:rPr>
      </w:pPr>
    </w:p>
    <w:p w:rsidR="0094297E" w:rsidRPr="00330A88" w:rsidRDefault="0094297E" w:rsidP="0094297E">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rsidR="00775CF2" w:rsidRPr="00330A88" w:rsidRDefault="0094297E" w:rsidP="00775CF2">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 xml:space="preserve">uvert </w:t>
      </w:r>
      <w:r w:rsidR="00831197">
        <w:rPr>
          <w:rFonts w:ascii="Maiandra GD" w:hAnsi="Maiandra GD"/>
          <w:sz w:val="24"/>
          <w:szCs w:val="24"/>
        </w:rPr>
        <w:t>N °…………… /AONO/C-DKO/CIPM/2025 DU……./………./ 2025</w:t>
      </w:r>
      <w:r w:rsidRPr="00330A88">
        <w:rPr>
          <w:rFonts w:ascii="Maiandra GD" w:hAnsi="Maiandra GD"/>
          <w:sz w:val="24"/>
          <w:szCs w:val="24"/>
        </w:rPr>
        <w:t xml:space="preserve"> </w:t>
      </w:r>
      <w:r w:rsidR="0080446E" w:rsidRPr="00330A88">
        <w:rPr>
          <w:rFonts w:ascii="Maiandra GD" w:hAnsi="Maiandra GD" w:cs="Calibri"/>
          <w:sz w:val="24"/>
          <w:szCs w:val="24"/>
        </w:rPr>
        <w:t xml:space="preserve">pour l’exécution des </w:t>
      </w:r>
      <w:r w:rsidR="00831197">
        <w:rPr>
          <w:rFonts w:ascii="Maiandra GD" w:hAnsi="Maiandra GD" w:cs="Calibri"/>
          <w:sz w:val="24"/>
          <w:szCs w:val="24"/>
        </w:rPr>
        <w:t>travaux de réhabilitation de certains tronçons de routes dans la Commune de Dimako, Département du Haut Nyong, Région de l’Est, (LOT N°1, LOT N°2, LOT N°3 ET LOT4)</w:t>
      </w:r>
      <w:r w:rsidR="00775CF2" w:rsidRPr="00330A88">
        <w:rPr>
          <w:rFonts w:ascii="Maiandra GD" w:hAnsi="Maiandra GD" w:cs="Calibri"/>
          <w:sz w:val="24"/>
          <w:szCs w:val="24"/>
        </w:rPr>
        <w:t>.</w:t>
      </w:r>
    </w:p>
    <w:p w:rsidR="0094297E" w:rsidRPr="00330A88" w:rsidRDefault="0094297E" w:rsidP="00775CF2">
      <w:pPr>
        <w:spacing w:before="120"/>
        <w:ind w:firstLine="708"/>
        <w:jc w:val="both"/>
        <w:rPr>
          <w:rFonts w:ascii="Maiandra GD" w:hAnsi="Maiandra GD" w:cs="Tahoma"/>
          <w:b/>
          <w:bCs/>
          <w:sz w:val="24"/>
          <w:szCs w:val="24"/>
        </w:rPr>
      </w:pPr>
      <w:r w:rsidRPr="00330A88">
        <w:rPr>
          <w:rFonts w:ascii="Maiandra GD" w:hAnsi="Maiandra GD" w:cs="Tahoma"/>
          <w:b/>
          <w:bCs/>
          <w:sz w:val="24"/>
          <w:szCs w:val="24"/>
          <w:u w:val="single"/>
        </w:rPr>
        <w:t>Article 3</w:t>
      </w:r>
      <w:r w:rsidRPr="00330A88">
        <w:rPr>
          <w:rFonts w:ascii="Maiandra GD" w:hAnsi="Maiandra GD" w:cs="Tahoma"/>
          <w:b/>
          <w:bCs/>
          <w:sz w:val="24"/>
          <w:szCs w:val="24"/>
        </w:rPr>
        <w:t xml:space="preserve"> : PIECES CONTRACTUELLES CONSTITUTIVES DE LA LETTRE-COMMANDE </w:t>
      </w:r>
    </w:p>
    <w:p w:rsidR="0094297E" w:rsidRPr="00330A88" w:rsidRDefault="0094297E" w:rsidP="0094297E">
      <w:pPr>
        <w:spacing w:line="276" w:lineRule="auto"/>
        <w:jc w:val="both"/>
        <w:rPr>
          <w:rFonts w:ascii="Maiandra GD" w:hAnsi="Maiandra GD" w:cs="Tahoma"/>
          <w:b/>
          <w:bCs/>
          <w:sz w:val="24"/>
          <w:szCs w:val="24"/>
        </w:rPr>
      </w:pPr>
      <w:r w:rsidRPr="00330A88">
        <w:rPr>
          <w:rFonts w:ascii="Maiandra GD" w:hAnsi="Maiandra GD" w:cs="Tahoma"/>
          <w:b/>
          <w:bCs/>
          <w:sz w:val="24"/>
          <w:szCs w:val="24"/>
        </w:rPr>
        <w:t xml:space="preserve">              (CCAG Article 9)</w:t>
      </w:r>
    </w:p>
    <w:p w:rsidR="002F5769"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La lettre de soumission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rsidR="0094297E" w:rsidRPr="00330A88" w:rsidRDefault="0094297E" w:rsidP="00F40FA7">
      <w:pPr>
        <w:numPr>
          <w:ilvl w:val="0"/>
          <w:numId w:val="52"/>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rsidR="0094297E" w:rsidRPr="00330A88" w:rsidRDefault="0094297E" w:rsidP="00F40FA7">
      <w:pPr>
        <w:numPr>
          <w:ilvl w:val="0"/>
          <w:numId w:val="52"/>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rsidR="0094297E" w:rsidRPr="00330A88" w:rsidRDefault="0094297E" w:rsidP="00F40FA7">
      <w:pPr>
        <w:numPr>
          <w:ilvl w:val="0"/>
          <w:numId w:val="52"/>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planning d’exécution approuvé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lastRenderedPageBreak/>
        <w:t>la Décision portant attribution de la Lettre-Commande ;</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rsidR="0094297E" w:rsidRDefault="0094297E" w:rsidP="005E64B2">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Loi n° 92/007 du 14 août 1992 portant Code du travail ;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Loi n°2023/019 du 19 décembre 2023 portant loi des finances de la République du Cameroun pour l’exercice 2024;</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2011/1339 du 23 mai 2011 portant exonération des droits de régulation des marchés publics et accordant le bénéfice des frais d’acquisition des dossiers d’appels d’offres des marchés des Collectivités Territoriales Décentralisée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 Décret n° 2012/076 du 08 mars 2012 modifiant et complétant certaines dispositions du décret n° 2001/048 du 23 février 2001 portant création, organisation et fonctionnement de l’Agence de Régulation des Marchés Publics;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Circulaire n° 002/CAB/PM du 31 janvier 2011 relative à l’amélioration de la performance du système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N°00000026/C/MINFI du 29 décembre 2023 portant instructions relatives à l’exécution des lois des finances, au suivi et au contrôle de l’exécution du Budget de l’Etat et des Autres Entités Publiques pour l’exercice 2024;</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rsidR="0094297E" w:rsidRPr="00D969F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rsidR="0094297E" w:rsidRPr="00D969F8"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w:t>
      </w:r>
      <w:r w:rsidR="00505E89">
        <w:rPr>
          <w:rFonts w:ascii="Maiandra GD" w:hAnsi="Maiandra GD" w:cs="Tahoma"/>
          <w:sz w:val="24"/>
          <w:szCs w:val="24"/>
        </w:rPr>
        <w:t>Maire de la Commune de Dimako</w:t>
      </w:r>
      <w:r w:rsidRPr="00D969F8">
        <w:rPr>
          <w:rFonts w:ascii="Maiandra GD" w:hAnsi="Maiandra GD" w:cs="Tahoma"/>
          <w:sz w:val="24"/>
          <w:szCs w:val="24"/>
        </w:rPr>
        <w:t xml:space="preserve"> ;</w:t>
      </w:r>
    </w:p>
    <w:p w:rsidR="0094297E" w:rsidRPr="00330A88"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 xml:space="preserve">nte est </w:t>
      </w:r>
      <w:r w:rsidR="00505E89">
        <w:rPr>
          <w:rFonts w:ascii="Maiandra GD" w:hAnsi="Maiandra GD" w:cs="Tahoma"/>
          <w:sz w:val="24"/>
          <w:szCs w:val="24"/>
        </w:rPr>
        <w:t>le Maire de la Commune de Dimako</w:t>
      </w:r>
      <w:r w:rsidRPr="00330A88">
        <w:rPr>
          <w:rFonts w:ascii="Maiandra GD" w:hAnsi="Maiandra GD" w:cs="Tahoma"/>
          <w:sz w:val="24"/>
          <w:szCs w:val="24"/>
        </w:rPr>
        <w:t>;</w:t>
      </w:r>
    </w:p>
    <w:p w:rsidR="0094297E" w:rsidRPr="00330A88" w:rsidRDefault="006A3DE1"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lastRenderedPageBreak/>
        <w:t xml:space="preserve">L’Autorité chargée du contrôle de l’effectivité et de la conformité est le Délégué Départemental des Marchés Publics </w:t>
      </w:r>
      <w:r w:rsidR="00505E89">
        <w:rPr>
          <w:rFonts w:ascii="Maiandra GD" w:hAnsi="Maiandra GD" w:cs="Tahoma"/>
          <w:sz w:val="24"/>
          <w:szCs w:val="24"/>
        </w:rPr>
        <w:t>du Haut-Nyong</w:t>
      </w:r>
      <w:r w:rsidRPr="00330A88">
        <w:rPr>
          <w:rFonts w:ascii="Maiandra GD" w:hAnsi="Maiandra GD" w:cs="Tahoma"/>
          <w:sz w:val="24"/>
          <w:szCs w:val="24"/>
        </w:rPr>
        <w:t xml:space="preserve"> ; </w:t>
      </w:r>
    </w:p>
    <w:p w:rsidR="0094297E" w:rsidRPr="00330A88"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 xml:space="preserve">La Commission de Passation des Marchés est la </w:t>
      </w:r>
      <w:r w:rsidR="00505E89">
        <w:rPr>
          <w:rFonts w:ascii="Maiandra GD" w:hAnsi="Maiandra GD" w:cs="Tahoma"/>
          <w:sz w:val="24"/>
          <w:szCs w:val="24"/>
        </w:rPr>
        <w:t>Commission interne de Passation des Marchés auprès de la Commune de Dimako (CIPM/C-DKO)</w:t>
      </w:r>
      <w:r w:rsidRPr="00330A88">
        <w:rPr>
          <w:rFonts w:ascii="Maiandra GD" w:hAnsi="Maiandra GD" w:cs="Tahoma"/>
          <w:sz w:val="24"/>
          <w:szCs w:val="24"/>
        </w:rPr>
        <w:t>;</w:t>
      </w:r>
    </w:p>
    <w:p w:rsidR="0094297E" w:rsidRPr="00330A88" w:rsidRDefault="0094297E" w:rsidP="00F40FA7">
      <w:pPr>
        <w:pStyle w:val="Paragraphedeliste"/>
        <w:widowControl w:val="0"/>
        <w:numPr>
          <w:ilvl w:val="0"/>
          <w:numId w:val="92"/>
        </w:numPr>
        <w:autoSpaceDE w:val="0"/>
        <w:autoSpaceDN w:val="0"/>
        <w:adjustRightInd w:val="0"/>
        <w:ind w:left="709" w:firstLine="0"/>
        <w:jc w:val="both"/>
        <w:rPr>
          <w:rFonts w:ascii="Maiandra GD" w:hAnsi="Maiandra GD" w:cs="Tahoma"/>
        </w:rPr>
      </w:pPr>
      <w:r w:rsidRPr="00330A88">
        <w:rPr>
          <w:rFonts w:ascii="Maiandra GD" w:hAnsi="Maiandra GD" w:cs="Tahoma"/>
        </w:rPr>
        <w:t>Le Chef de Service du Marché, ci-a</w:t>
      </w:r>
      <w:r w:rsidR="00883F8D" w:rsidRPr="00330A88">
        <w:rPr>
          <w:rFonts w:ascii="Maiandra GD" w:hAnsi="Maiandra GD" w:cs="Tahoma"/>
        </w:rPr>
        <w:t>près désigné</w:t>
      </w:r>
      <w:r w:rsidR="00305DA8">
        <w:rPr>
          <w:rFonts w:ascii="Maiandra GD" w:hAnsi="Maiandra GD" w:cs="Tahoma"/>
        </w:rPr>
        <w:t>s</w:t>
      </w:r>
      <w:r w:rsidR="00883F8D" w:rsidRPr="00330A88">
        <w:rPr>
          <w:rFonts w:ascii="Maiandra GD" w:hAnsi="Maiandra GD" w:cs="Tahoma"/>
        </w:rPr>
        <w:t xml:space="preserve"> le Chef de Service</w:t>
      </w:r>
      <w:r w:rsidR="00062B5A" w:rsidRPr="00330A88">
        <w:rPr>
          <w:rFonts w:ascii="Maiandra GD" w:hAnsi="Maiandra GD" w:cs="Tahoma"/>
        </w:rPr>
        <w:t xml:space="preserve"> </w:t>
      </w:r>
      <w:r w:rsidR="00505E89" w:rsidRPr="00505E89">
        <w:rPr>
          <w:rFonts w:ascii="Maiandra GD" w:hAnsi="Maiandra GD" w:cs="Arial"/>
          <w:b/>
        </w:rPr>
        <w:t>Chef Services Techniques de l’Aménagement et du Développement Urbain Commune de Dimako</w:t>
      </w:r>
      <w:r w:rsidR="00505E89" w:rsidRPr="00505E89">
        <w:rPr>
          <w:rFonts w:ascii="Maiandra GD" w:hAnsi="Maiandra GD" w:cs="Arial"/>
        </w:rPr>
        <w:t> </w:t>
      </w:r>
      <w:r w:rsidRPr="00505E89">
        <w:rPr>
          <w:rFonts w:ascii="Maiandra GD" w:hAnsi="Maiandra GD" w:cs="Tahoma"/>
        </w:rPr>
        <w:t>: Il</w:t>
      </w:r>
      <w:r w:rsidRPr="00330A88">
        <w:rPr>
          <w:rFonts w:ascii="Maiandra GD" w:hAnsi="Maiandra GD" w:cs="Tahoma"/>
        </w:rPr>
        <w:t xml:space="preserve"> veille au respect des clauses administratives, techniques et financières et des délais contractuels.</w:t>
      </w:r>
    </w:p>
    <w:p w:rsidR="0094297E" w:rsidRPr="00330A88" w:rsidRDefault="00505E89" w:rsidP="00F40FA7">
      <w:pPr>
        <w:numPr>
          <w:ilvl w:val="0"/>
          <w:numId w:val="12"/>
        </w:numPr>
        <w:tabs>
          <w:tab w:val="clear" w:pos="1333"/>
          <w:tab w:val="num" w:pos="993"/>
        </w:tabs>
        <w:spacing w:line="276" w:lineRule="auto"/>
        <w:ind w:left="993" w:hanging="284"/>
        <w:jc w:val="both"/>
        <w:rPr>
          <w:rFonts w:ascii="Maiandra GD" w:hAnsi="Maiandra GD" w:cs="Tahoma"/>
          <w:sz w:val="24"/>
          <w:szCs w:val="24"/>
        </w:rPr>
      </w:pPr>
      <w:r>
        <w:rPr>
          <w:rFonts w:ascii="Maiandra GD" w:hAnsi="Maiandra GD" w:cs="Tahoma"/>
          <w:sz w:val="24"/>
          <w:szCs w:val="24"/>
        </w:rPr>
        <w:t xml:space="preserve">Les </w:t>
      </w:r>
      <w:r w:rsidR="0094297E" w:rsidRPr="00330A88">
        <w:rPr>
          <w:rFonts w:ascii="Maiandra GD" w:hAnsi="Maiandra GD" w:cs="Tahoma"/>
          <w:sz w:val="24"/>
          <w:szCs w:val="24"/>
        </w:rPr>
        <w:t>Ingénieur</w:t>
      </w:r>
      <w:r>
        <w:rPr>
          <w:rFonts w:ascii="Maiandra GD" w:hAnsi="Maiandra GD" w:cs="Tahoma"/>
          <w:sz w:val="24"/>
          <w:szCs w:val="24"/>
        </w:rPr>
        <w:t xml:space="preserve">s du Marché, ci-après désigné les </w:t>
      </w:r>
      <w:r w:rsidR="0094297E" w:rsidRPr="00330A88">
        <w:rPr>
          <w:rFonts w:ascii="Maiandra GD" w:hAnsi="Maiandra GD" w:cs="Tahoma"/>
          <w:sz w:val="24"/>
          <w:szCs w:val="24"/>
        </w:rPr>
        <w:t>Ingénieur</w:t>
      </w:r>
      <w:r>
        <w:rPr>
          <w:rFonts w:ascii="Maiandra GD" w:hAnsi="Maiandra GD" w:cs="Tahoma"/>
          <w:sz w:val="24"/>
          <w:szCs w:val="24"/>
        </w:rPr>
        <w:t>s, son</w:t>
      </w:r>
      <w:r w:rsidR="0094297E" w:rsidRPr="00330A88">
        <w:rPr>
          <w:rFonts w:ascii="Maiandra GD" w:hAnsi="Maiandra GD" w:cs="Tahoma"/>
          <w:sz w:val="24"/>
          <w:szCs w:val="24"/>
        </w:rPr>
        <w:t>t le</w:t>
      </w:r>
      <w:r>
        <w:rPr>
          <w:rFonts w:ascii="Maiandra GD" w:hAnsi="Maiandra GD" w:cs="Tahoma"/>
          <w:sz w:val="24"/>
          <w:szCs w:val="24"/>
        </w:rPr>
        <w:t>s</w:t>
      </w:r>
      <w:r w:rsidR="0094297E" w:rsidRPr="00330A88">
        <w:rPr>
          <w:rFonts w:ascii="Maiandra GD" w:hAnsi="Maiandra GD" w:cs="Tahoma"/>
          <w:sz w:val="24"/>
          <w:szCs w:val="24"/>
        </w:rPr>
        <w:t xml:space="preserve"> Délégué</w:t>
      </w:r>
      <w:r>
        <w:rPr>
          <w:rFonts w:ascii="Maiandra GD" w:hAnsi="Maiandra GD" w:cs="Tahoma"/>
          <w:sz w:val="24"/>
          <w:szCs w:val="24"/>
        </w:rPr>
        <w:t>s Départementaux</w:t>
      </w:r>
      <w:r w:rsidR="0094297E" w:rsidRPr="00330A88">
        <w:rPr>
          <w:rFonts w:ascii="Maiandra GD" w:hAnsi="Maiandra GD" w:cs="Tahoma"/>
          <w:sz w:val="24"/>
          <w:szCs w:val="24"/>
        </w:rPr>
        <w:t xml:space="preserve"> des </w:t>
      </w:r>
      <w:r w:rsidRPr="00330A88">
        <w:rPr>
          <w:rFonts w:ascii="Maiandra GD" w:hAnsi="Maiandra GD" w:cs="Tahoma"/>
          <w:sz w:val="24"/>
          <w:szCs w:val="24"/>
        </w:rPr>
        <w:t>Travaux Publics</w:t>
      </w:r>
      <w:r>
        <w:rPr>
          <w:rFonts w:ascii="Maiandra GD" w:hAnsi="Maiandra GD" w:cs="Tahoma"/>
          <w:sz w:val="24"/>
          <w:szCs w:val="24"/>
        </w:rPr>
        <w:t>, le Chef Section de la Délégation Départementale de l’Agriculture du Haut-Nyong, le Délégué Départemental de l’Urbanisme et de l’Habitat</w:t>
      </w:r>
      <w:r w:rsidR="0094297E" w:rsidRPr="00330A88">
        <w:rPr>
          <w:rFonts w:ascii="Maiandra GD" w:hAnsi="Maiandra GD" w:cs="Tahoma"/>
          <w:sz w:val="24"/>
          <w:szCs w:val="24"/>
        </w:rPr>
        <w:t xml:space="preserve"> </w:t>
      </w:r>
      <w:r>
        <w:rPr>
          <w:rFonts w:ascii="Maiandra GD" w:hAnsi="Maiandra GD" w:cs="Tahoma"/>
          <w:sz w:val="24"/>
          <w:szCs w:val="24"/>
        </w:rPr>
        <w:t>du Haut-Nyong</w:t>
      </w:r>
      <w:r w:rsidR="0094297E" w:rsidRPr="00330A88">
        <w:rPr>
          <w:rFonts w:ascii="Maiandra GD" w:hAnsi="Maiandra GD" w:cs="Tahoma"/>
          <w:sz w:val="24"/>
          <w:szCs w:val="24"/>
        </w:rPr>
        <w:t> : Il</w:t>
      </w:r>
      <w:r w:rsidR="008E17EE">
        <w:rPr>
          <w:rFonts w:ascii="Maiandra GD" w:hAnsi="Maiandra GD" w:cs="Tahoma"/>
          <w:sz w:val="24"/>
          <w:szCs w:val="24"/>
        </w:rPr>
        <w:t>s son</w:t>
      </w:r>
      <w:r w:rsidR="0094297E" w:rsidRPr="00330A88">
        <w:rPr>
          <w:rFonts w:ascii="Maiandra GD" w:hAnsi="Maiandra GD" w:cs="Tahoma"/>
          <w:sz w:val="24"/>
          <w:szCs w:val="24"/>
        </w:rPr>
        <w:t>t chargé</w:t>
      </w:r>
      <w:r w:rsidR="008E17EE">
        <w:rPr>
          <w:rFonts w:ascii="Maiandra GD" w:hAnsi="Maiandra GD" w:cs="Tahoma"/>
          <w:sz w:val="24"/>
          <w:szCs w:val="24"/>
        </w:rPr>
        <w:t>s</w:t>
      </w:r>
      <w:r w:rsidR="0094297E" w:rsidRPr="00330A88">
        <w:rPr>
          <w:rFonts w:ascii="Maiandra GD" w:hAnsi="Maiandra GD" w:cs="Tahoma"/>
          <w:sz w:val="24"/>
          <w:szCs w:val="24"/>
        </w:rPr>
        <w:t xml:space="preserve"> du suivi technique des travaux et assiste</w:t>
      </w:r>
      <w:r w:rsidR="008E17EE">
        <w:rPr>
          <w:rFonts w:ascii="Maiandra GD" w:hAnsi="Maiandra GD" w:cs="Tahoma"/>
          <w:sz w:val="24"/>
          <w:szCs w:val="24"/>
        </w:rPr>
        <w:t>nt</w:t>
      </w:r>
      <w:r w:rsidR="0094297E" w:rsidRPr="00330A88">
        <w:rPr>
          <w:rFonts w:ascii="Maiandra GD" w:hAnsi="Maiandra GD" w:cs="Tahoma"/>
          <w:sz w:val="24"/>
          <w:szCs w:val="24"/>
        </w:rPr>
        <w:t xml:space="preserve"> à cet effet le Chef de Service ;</w:t>
      </w:r>
    </w:p>
    <w:p w:rsidR="00505E89"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rsidR="00700809" w:rsidRPr="00505E89" w:rsidRDefault="00700809" w:rsidP="00F40FA7">
      <w:pPr>
        <w:numPr>
          <w:ilvl w:val="0"/>
          <w:numId w:val="12"/>
        </w:numPr>
        <w:tabs>
          <w:tab w:val="num" w:pos="993"/>
        </w:tabs>
        <w:spacing w:line="276" w:lineRule="auto"/>
        <w:ind w:left="709" w:firstLine="0"/>
        <w:jc w:val="both"/>
        <w:rPr>
          <w:rFonts w:ascii="Maiandra GD" w:hAnsi="Maiandra GD" w:cs="Tahoma"/>
          <w:sz w:val="24"/>
          <w:szCs w:val="24"/>
        </w:rPr>
      </w:pPr>
      <w:r w:rsidRPr="00505E89">
        <w:rPr>
          <w:rFonts w:ascii="Maiandra GD" w:hAnsi="Maiandra GD" w:cs="Calibri"/>
          <w:sz w:val="24"/>
          <w:szCs w:val="24"/>
        </w:rPr>
        <w:t>Les</w:t>
      </w:r>
      <w:r w:rsidR="0094297E" w:rsidRPr="00505E89">
        <w:rPr>
          <w:rFonts w:ascii="Maiandra GD" w:hAnsi="Maiandra GD" w:cs="Calibri"/>
          <w:sz w:val="24"/>
          <w:szCs w:val="24"/>
        </w:rPr>
        <w:t xml:space="preserve"> « Travaux » désignent</w:t>
      </w:r>
      <w:r w:rsidRPr="00505E89">
        <w:rPr>
          <w:rFonts w:ascii="Maiandra GD" w:hAnsi="Maiandra GD" w:cs="Calibri"/>
          <w:sz w:val="24"/>
          <w:szCs w:val="24"/>
        </w:rPr>
        <w:t> </w:t>
      </w:r>
      <w:r w:rsidR="00EA20EB" w:rsidRPr="00505E89">
        <w:rPr>
          <w:rFonts w:ascii="Maiandra GD" w:hAnsi="Maiandra GD" w:cs="Calibri"/>
          <w:sz w:val="24"/>
          <w:szCs w:val="24"/>
        </w:rPr>
        <w:t>:</w:t>
      </w:r>
      <w:r w:rsidR="00EA20EB" w:rsidRPr="00505E89">
        <w:rPr>
          <w:rFonts w:ascii="Maiandra GD" w:hAnsi="Maiandra GD"/>
          <w:sz w:val="24"/>
          <w:szCs w:val="24"/>
        </w:rPr>
        <w:t xml:space="preserve"> l’exécution</w:t>
      </w:r>
      <w:r w:rsidRPr="00505E89">
        <w:rPr>
          <w:rFonts w:ascii="Maiandra GD" w:hAnsi="Maiandra GD" w:cs="Calibri"/>
          <w:sz w:val="24"/>
          <w:szCs w:val="24"/>
        </w:rPr>
        <w:t xml:space="preserve"> des </w:t>
      </w:r>
      <w:r w:rsidR="00831197" w:rsidRPr="00505E89">
        <w:rPr>
          <w:rFonts w:ascii="Maiandra GD" w:hAnsi="Maiandra GD" w:cs="Calibri"/>
          <w:sz w:val="24"/>
          <w:szCs w:val="24"/>
        </w:rPr>
        <w:t xml:space="preserve">travaux de réhabilitation de certains </w:t>
      </w:r>
      <w:r w:rsidR="00505E89" w:rsidRPr="00505E89">
        <w:rPr>
          <w:rFonts w:ascii="Maiandra GD" w:hAnsi="Maiandra GD" w:cs="Calibri"/>
          <w:sz w:val="24"/>
          <w:szCs w:val="24"/>
        </w:rPr>
        <w:t>tronçons</w:t>
      </w:r>
      <w:r w:rsidR="00831197" w:rsidRPr="00505E89">
        <w:rPr>
          <w:rFonts w:ascii="Maiandra GD" w:hAnsi="Maiandra GD" w:cs="Calibri"/>
          <w:sz w:val="24"/>
          <w:szCs w:val="24"/>
        </w:rPr>
        <w:t xml:space="preserve"> de routes dans la Commune de Dimako, Département du Haut Nyong, Région de l’Est, (LOT N°1, LOT N°2, LOT N°3 ET LOT4)</w:t>
      </w:r>
      <w:r w:rsidR="0004186E" w:rsidRPr="00505E89">
        <w:rPr>
          <w:rFonts w:ascii="Maiandra GD" w:hAnsi="Maiandra GD" w:cs="Calibri"/>
          <w:sz w:val="24"/>
          <w:szCs w:val="24"/>
        </w:rPr>
        <w:t>.</w:t>
      </w:r>
    </w:p>
    <w:p w:rsidR="0094297E" w:rsidRPr="00330A88" w:rsidRDefault="0094297E" w:rsidP="00F40FA7">
      <w:pPr>
        <w:numPr>
          <w:ilvl w:val="0"/>
          <w:numId w:val="12"/>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94297E" w:rsidRPr="00330A88" w:rsidRDefault="0094297E" w:rsidP="0094297E">
      <w:pPr>
        <w:spacing w:before="100" w:beforeAutospacing="1" w:line="276" w:lineRule="auto"/>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6</w:t>
      </w:r>
      <w:r w:rsidRPr="00330A88">
        <w:rPr>
          <w:rFonts w:ascii="Maiandra GD" w:hAnsi="Maiandra GD" w:cs="Tahoma"/>
          <w:b/>
          <w:bCs/>
          <w:sz w:val="24"/>
          <w:szCs w:val="24"/>
        </w:rPr>
        <w:t> : DELAI D’EXECUTION (CCAG Article 38)</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6.1. Le délai maximum d’exécution des travaux objet de la présente Lettre-Commande est de </w:t>
      </w:r>
      <w:r w:rsidR="008E17EE">
        <w:rPr>
          <w:rFonts w:ascii="Maiandra GD" w:hAnsi="Maiandra GD" w:cs="Tahoma"/>
          <w:b/>
          <w:sz w:val="24"/>
          <w:szCs w:val="24"/>
        </w:rPr>
        <w:t>trois (03) mois pour chaque lot</w:t>
      </w:r>
      <w:r w:rsidRPr="00330A88">
        <w:rPr>
          <w:rFonts w:ascii="Maiandra GD" w:hAnsi="Maiandra GD" w:cs="Tahoma"/>
          <w:sz w:val="24"/>
          <w:szCs w:val="24"/>
        </w:rPr>
        <w:t xml:space="preserve">, incluant toutes les contraintes liées à l’enclavement et aux contraintes particulières </w:t>
      </w:r>
      <w:r w:rsidR="008E17EE" w:rsidRPr="00330A88">
        <w:rPr>
          <w:rFonts w:ascii="Maiandra GD" w:hAnsi="Maiandra GD" w:cs="Tahoma"/>
          <w:sz w:val="24"/>
          <w:szCs w:val="24"/>
        </w:rPr>
        <w:t>du site relatif</w:t>
      </w:r>
      <w:r w:rsidRPr="00330A88">
        <w:rPr>
          <w:rFonts w:ascii="Maiandra GD" w:hAnsi="Maiandra GD" w:cs="Tahoma"/>
          <w:sz w:val="24"/>
          <w:szCs w:val="24"/>
        </w:rPr>
        <w:t xml:space="preserve"> aux conditions climatiques et aux moyens d’accès sur place.</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rsidR="0094297E" w:rsidRPr="00330A88" w:rsidRDefault="0094297E" w:rsidP="00F40FA7">
      <w:pPr>
        <w:numPr>
          <w:ilvl w:val="0"/>
          <w:numId w:val="12"/>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rsidR="00A30B0F" w:rsidRPr="00330A88" w:rsidRDefault="00A30B0F" w:rsidP="00A30B0F">
      <w:pPr>
        <w:ind w:left="709"/>
        <w:jc w:val="both"/>
        <w:rPr>
          <w:rFonts w:ascii="Maiandra GD" w:hAnsi="Maiandra GD" w:cs="Tahoma"/>
          <w:sz w:val="24"/>
          <w:szCs w:val="24"/>
        </w:rPr>
      </w:pPr>
    </w:p>
    <w:p w:rsidR="0094297E" w:rsidRPr="00330A88" w:rsidRDefault="00A30B0F" w:rsidP="00956D17">
      <w:pPr>
        <w:ind w:left="709"/>
        <w:jc w:val="both"/>
        <w:rPr>
          <w:rFonts w:ascii="Maiandra GD" w:hAnsi="Maiandra GD" w:cs="Tahoma"/>
          <w:sz w:val="24"/>
          <w:szCs w:val="24"/>
        </w:rPr>
      </w:pPr>
      <w:r w:rsidRPr="00330A88">
        <w:rPr>
          <w:rFonts w:ascii="Maiandra GD" w:hAnsi="Maiandra GD" w:cs="Tahoma"/>
          <w:sz w:val="24"/>
          <w:szCs w:val="24"/>
        </w:rPr>
        <w:t>Passé</w:t>
      </w:r>
      <w:r w:rsidR="0094297E" w:rsidRPr="00330A88">
        <w:rPr>
          <w:rFonts w:ascii="Maiandra GD" w:hAnsi="Maiandra GD" w:cs="Tahoma"/>
          <w:sz w:val="24"/>
          <w:szCs w:val="24"/>
        </w:rPr>
        <w:t xml:space="preserve"> le délai de quinze (15) jours fixé à l’article 6.1 du CCAG pour faire connaître au Chef de Service son domicile, et dès achèvement des travaux, les correspondances seront valablement adressées à la </w:t>
      </w:r>
      <w:r w:rsidR="008E17EE">
        <w:rPr>
          <w:rFonts w:ascii="Maiandra GD" w:hAnsi="Maiandra GD" w:cs="Tahoma"/>
          <w:sz w:val="24"/>
          <w:szCs w:val="24"/>
        </w:rPr>
        <w:t>Commune de Dimako</w:t>
      </w:r>
      <w:r w:rsidR="00883F8D" w:rsidRPr="00330A88">
        <w:rPr>
          <w:rFonts w:ascii="Maiandra GD" w:hAnsi="Maiandra GD" w:cs="Tahoma"/>
          <w:sz w:val="24"/>
          <w:szCs w:val="24"/>
        </w:rPr>
        <w:t xml:space="preserve"> </w:t>
      </w:r>
      <w:r w:rsidR="0094297E" w:rsidRPr="00330A88">
        <w:rPr>
          <w:rFonts w:ascii="Maiandra GD" w:hAnsi="Maiandra GD" w:cs="Tahoma"/>
          <w:sz w:val="24"/>
          <w:szCs w:val="24"/>
        </w:rPr>
        <w:t xml:space="preserve">où s’exécutent les travaux. </w:t>
      </w:r>
    </w:p>
    <w:p w:rsidR="0094297E" w:rsidRPr="00330A88" w:rsidRDefault="0094297E" w:rsidP="00F40FA7">
      <w:pPr>
        <w:numPr>
          <w:ilvl w:val="0"/>
          <w:numId w:val="12"/>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94297E" w:rsidRPr="00330A88" w:rsidRDefault="005C761F" w:rsidP="00956D17">
      <w:pPr>
        <w:jc w:val="both"/>
        <w:rPr>
          <w:rFonts w:ascii="Maiandra GD" w:hAnsi="Maiandra GD" w:cs="Tahoma"/>
          <w:sz w:val="24"/>
          <w:szCs w:val="24"/>
        </w:rPr>
      </w:pPr>
      <w:r>
        <w:rPr>
          <w:rFonts w:ascii="Maiandra GD" w:hAnsi="Maiandra GD" w:cs="Tahoma"/>
          <w:sz w:val="24"/>
          <w:szCs w:val="24"/>
        </w:rPr>
        <w:t>M</w:t>
      </w:r>
      <w:r w:rsidR="008E17EE">
        <w:rPr>
          <w:rFonts w:ascii="Maiandra GD" w:hAnsi="Maiandra GD" w:cs="Tahoma"/>
          <w:sz w:val="24"/>
          <w:szCs w:val="24"/>
        </w:rPr>
        <w:t>onsieur</w:t>
      </w:r>
      <w:r w:rsidR="00956D17" w:rsidRPr="00330A88">
        <w:rPr>
          <w:rFonts w:ascii="Maiandra GD" w:hAnsi="Maiandra GD" w:cs="Tahoma"/>
          <w:sz w:val="24"/>
          <w:szCs w:val="24"/>
        </w:rPr>
        <w:t xml:space="preserve"> </w:t>
      </w:r>
      <w:r w:rsidR="008E17EE">
        <w:rPr>
          <w:rFonts w:ascii="Maiandra GD" w:hAnsi="Maiandra GD" w:cs="Tahoma"/>
          <w:sz w:val="24"/>
          <w:szCs w:val="24"/>
        </w:rPr>
        <w:t xml:space="preserve">le Chef </w:t>
      </w:r>
      <w:r>
        <w:rPr>
          <w:rFonts w:ascii="Maiandra GD" w:hAnsi="Maiandra GD" w:cs="Tahoma"/>
          <w:sz w:val="24"/>
          <w:szCs w:val="24"/>
        </w:rPr>
        <w:t xml:space="preserve">de </w:t>
      </w:r>
      <w:r w:rsidR="008E17EE">
        <w:rPr>
          <w:rFonts w:ascii="Maiandra GD" w:hAnsi="Maiandra GD" w:cs="Tahoma"/>
          <w:sz w:val="24"/>
          <w:szCs w:val="24"/>
        </w:rPr>
        <w:t>Service du March</w:t>
      </w:r>
      <w:r w:rsidR="008E17EE" w:rsidRPr="00330A88">
        <w:rPr>
          <w:rFonts w:ascii="Maiandra GD" w:hAnsi="Maiandra GD" w:cs="Tahoma"/>
          <w:sz w:val="24"/>
          <w:szCs w:val="24"/>
        </w:rPr>
        <w:t>é</w:t>
      </w:r>
      <w:r w:rsidR="00956D17" w:rsidRPr="00330A88">
        <w:rPr>
          <w:rFonts w:ascii="Maiandra GD" w:hAnsi="Maiandra GD" w:cs="Tahoma"/>
          <w:sz w:val="24"/>
          <w:szCs w:val="24"/>
        </w:rPr>
        <w:t>,</w:t>
      </w:r>
      <w:r w:rsidR="00A30B0F" w:rsidRPr="00330A88">
        <w:rPr>
          <w:rFonts w:ascii="Maiandra GD" w:hAnsi="Maiandra GD" w:cs="Tahoma"/>
          <w:sz w:val="24"/>
          <w:szCs w:val="24"/>
        </w:rPr>
        <w:t xml:space="preserve"> B.P : …</w:t>
      </w:r>
      <w:r w:rsidR="0094297E" w:rsidRPr="00330A88">
        <w:rPr>
          <w:rFonts w:ascii="Maiandra GD" w:hAnsi="Maiandra GD" w:cs="Tahoma"/>
          <w:sz w:val="24"/>
          <w:szCs w:val="24"/>
        </w:rPr>
        <w:t>…</w:t>
      </w:r>
      <w:r w:rsidR="00A30B0F" w:rsidRPr="00330A88">
        <w:rPr>
          <w:rFonts w:ascii="Maiandra GD" w:hAnsi="Maiandra GD" w:cs="Tahoma"/>
          <w:sz w:val="24"/>
          <w:szCs w:val="24"/>
        </w:rPr>
        <w:t>..</w:t>
      </w:r>
      <w:r w:rsidR="0094297E" w:rsidRPr="00330A88">
        <w:rPr>
          <w:rFonts w:ascii="Maiandra GD" w:hAnsi="Maiandra GD" w:cs="Tahoma"/>
          <w:sz w:val="24"/>
          <w:szCs w:val="24"/>
        </w:rPr>
        <w:t xml:space="preserve"> avec copies adressées dans les mêmes délais, à l’Ingénieur et à l’Autorité Contractante ;</w:t>
      </w:r>
    </w:p>
    <w:p w:rsidR="0094297E" w:rsidRPr="00330A88" w:rsidRDefault="0094297E" w:rsidP="00F40FA7">
      <w:pPr>
        <w:numPr>
          <w:ilvl w:val="0"/>
          <w:numId w:val="12"/>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94297E" w:rsidRPr="00330A88" w:rsidRDefault="00126BDF" w:rsidP="0020196C">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w:t>
      </w:r>
      <w:r w:rsidR="00505E89">
        <w:rPr>
          <w:rFonts w:ascii="Maiandra GD" w:hAnsi="Maiandra GD" w:cs="Tahoma"/>
          <w:sz w:val="24"/>
          <w:szCs w:val="24"/>
        </w:rPr>
        <w:t>le Maire de la Commune de Dimako</w:t>
      </w:r>
      <w:r w:rsidR="003C62A2" w:rsidRPr="00330A88">
        <w:rPr>
          <w:rFonts w:ascii="Maiandra GD" w:hAnsi="Maiandra GD" w:cs="Tahoma"/>
          <w:sz w:val="24"/>
          <w:szCs w:val="24"/>
        </w:rPr>
        <w:t>, avec</w:t>
      </w:r>
      <w:r w:rsidR="0094297E" w:rsidRPr="00330A88">
        <w:rPr>
          <w:rFonts w:ascii="Maiandra GD" w:hAnsi="Maiandra GD" w:cs="Tahoma"/>
          <w:sz w:val="24"/>
          <w:szCs w:val="24"/>
        </w:rPr>
        <w:t xml:space="preserve"> copies adressées dans les mêmes </w:t>
      </w:r>
      <w:r w:rsidR="008E17EE">
        <w:rPr>
          <w:rFonts w:ascii="Maiandra GD" w:hAnsi="Maiandra GD" w:cs="Tahoma"/>
          <w:sz w:val="24"/>
          <w:szCs w:val="24"/>
        </w:rPr>
        <w:t xml:space="preserve">délais au Chef de </w:t>
      </w:r>
      <w:r w:rsidR="00A30B0F" w:rsidRPr="00330A88">
        <w:rPr>
          <w:rFonts w:ascii="Maiandra GD" w:hAnsi="Maiandra GD" w:cs="Tahoma"/>
          <w:sz w:val="24"/>
          <w:szCs w:val="24"/>
        </w:rPr>
        <w:t>Service</w:t>
      </w:r>
      <w:r w:rsidR="002160B3" w:rsidRPr="00330A88">
        <w:rPr>
          <w:rFonts w:ascii="Maiandra GD" w:hAnsi="Maiandra GD" w:cs="Tahoma"/>
          <w:sz w:val="24"/>
          <w:szCs w:val="24"/>
        </w:rPr>
        <w:t xml:space="preserve"> </w:t>
      </w:r>
      <w:r w:rsidR="008E17EE">
        <w:rPr>
          <w:rFonts w:ascii="Maiandra GD" w:hAnsi="Maiandra GD" w:cs="Tahoma"/>
          <w:sz w:val="24"/>
          <w:szCs w:val="24"/>
        </w:rPr>
        <w:t>du March</w:t>
      </w:r>
      <w:r w:rsidR="008E17EE" w:rsidRPr="00330A88">
        <w:rPr>
          <w:rFonts w:ascii="Maiandra GD" w:hAnsi="Maiandra GD" w:cs="Tahoma"/>
          <w:sz w:val="24"/>
          <w:szCs w:val="24"/>
        </w:rPr>
        <w:t xml:space="preserve">é </w:t>
      </w:r>
      <w:r w:rsidR="00A30B0F" w:rsidRPr="00330A88">
        <w:rPr>
          <w:rFonts w:ascii="Maiandra GD" w:hAnsi="Maiandra GD" w:cs="Tahoma"/>
          <w:sz w:val="24"/>
          <w:szCs w:val="24"/>
        </w:rPr>
        <w:t>et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lastRenderedPageBreak/>
        <w:t>Article 8</w:t>
      </w:r>
      <w:r w:rsidRPr="00330A88">
        <w:rPr>
          <w:rFonts w:ascii="Maiandra GD" w:hAnsi="Maiandra GD" w:cs="Tahoma"/>
          <w:b/>
          <w:bCs/>
          <w:sz w:val="24"/>
          <w:szCs w:val="24"/>
        </w:rPr>
        <w:t> : ORDRE DE SERVICE (CCAG Article 8)</w:t>
      </w:r>
    </w:p>
    <w:p w:rsidR="0094297E" w:rsidRPr="00416E67" w:rsidRDefault="0094297E" w:rsidP="0094297E">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les travaux est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w:t>
      </w:r>
      <w:r w:rsidR="008E17EE">
        <w:rPr>
          <w:rFonts w:ascii="Maiandra GD" w:hAnsi="Maiandra GD" w:cs="Tahoma"/>
          <w:sz w:val="24"/>
          <w:szCs w:val="24"/>
        </w:rPr>
        <w:t xml:space="preserve">Chef de service du Marché </w:t>
      </w:r>
      <w:r w:rsidR="008E17EE" w:rsidRPr="00330A88">
        <w:rPr>
          <w:rFonts w:ascii="Maiandra GD" w:hAnsi="Maiandra GD" w:cs="Tahoma"/>
          <w:sz w:val="24"/>
          <w:szCs w:val="24"/>
        </w:rPr>
        <w:t>avec copies</w:t>
      </w:r>
      <w:r w:rsidR="008E17EE">
        <w:rPr>
          <w:rFonts w:ascii="Maiandra GD" w:hAnsi="Maiandra GD" w:cs="Tahoma"/>
          <w:sz w:val="24"/>
          <w:szCs w:val="24"/>
        </w:rPr>
        <w:t xml:space="preserve">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w:t>
      </w:r>
      <w:r w:rsidR="008E17EE">
        <w:rPr>
          <w:rFonts w:ascii="Maiandra GD" w:hAnsi="Maiandra GD" w:cs="Tahoma"/>
          <w:sz w:val="24"/>
          <w:szCs w:val="24"/>
        </w:rPr>
        <w:t xml:space="preserve"> </w:t>
      </w:r>
      <w:r w:rsidR="00416E67" w:rsidRPr="00416E67">
        <w:rPr>
          <w:rFonts w:ascii="Maiandra GD" w:hAnsi="Maiandra GD" w:cs="Tahoma"/>
          <w:sz w:val="24"/>
          <w:szCs w:val="24"/>
        </w:rPr>
        <w:t>(07) jours à compter de sa notification</w:t>
      </w:r>
      <w:r w:rsidRPr="00416E67">
        <w:rPr>
          <w:rFonts w:ascii="Maiandra GD" w:hAnsi="Maiandra GD" w:cs="Tahoma"/>
          <w:sz w:val="24"/>
          <w:szCs w:val="24"/>
        </w:rPr>
        <w:t>.</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 xml:space="preserve">par le </w:t>
      </w:r>
      <w:r w:rsidR="008E17EE">
        <w:rPr>
          <w:rFonts w:ascii="Maiandra GD" w:hAnsi="Maiandra GD" w:cs="Tahoma"/>
          <w:sz w:val="24"/>
          <w:szCs w:val="24"/>
        </w:rPr>
        <w:t>Chef de service du Marché</w:t>
      </w:r>
      <w:r w:rsidRPr="00330A88">
        <w:rPr>
          <w:rFonts w:ascii="Maiandra GD" w:hAnsi="Maiandra GD" w:cs="Tahoma"/>
          <w:sz w:val="24"/>
          <w:szCs w:val="24"/>
        </w:rPr>
        <w:t xml:space="preserve"> avec copie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 planning détaillé et général d’avancement des travaux sera communiqué à l’Ingénieur en cinq (5) exemplaires à chaque début de mois.</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rsidR="0094297E" w:rsidRPr="00330A88" w:rsidRDefault="0094297E" w:rsidP="0094297E">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A cet effet, le cocontractant devra prendre toutes les mesures pour fournir tous les moyens nécessaires et engager tout le personnel spécialisé.</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Les sous-traitants devront satisfaire aux mêmes conditions techniques et financières que le titulaire du marché. Ils exécuteront les travaux sous la seule et pleine responsabilité de l’attributaire</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l’attributaire restera vis à vis du Maître d’ouvrage représenté par le Chef de Service du Marché, seul responsable de l’exécution du contrôle conformément aux obligations contractuelles.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Après approbation, le projet d’exécution est transmis à l’Autorité Contractante pour validation. L’Autorité Contractante dispose d’un délai maximum de 72 heures pour valider ou rejeter le projet d’exécution.</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visa de l’Ingénieur du Marché, l’approbation du Chef de Service du Marché et la validation de l’Autorité Contractante n’atténuent en rien la responsabilité du Cocontractant pour la conception des ouvrages et l’exécution des travaux correspondants.</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12</w:t>
      </w:r>
      <w:r w:rsidRPr="00330A88">
        <w:rPr>
          <w:rFonts w:ascii="Maiandra GD" w:hAnsi="Maiandra GD" w:cs="Tahoma"/>
          <w:b/>
          <w:bCs/>
          <w:sz w:val="24"/>
          <w:szCs w:val="24"/>
        </w:rPr>
        <w:t> : MATERIEL ET PERSONNEL A METTRE EN PLACE (CCAG Article 15 complété)</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rsidR="0094297E" w:rsidRPr="00330A88" w:rsidRDefault="0094297E" w:rsidP="00F40FA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rsidR="0094297E" w:rsidRPr="00330A88" w:rsidRDefault="0094297E" w:rsidP="00F40FA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En tout état de cause et sauf cas de force majeure, le Cocontractant ne peut remplacer plus de 50% de son personnel sans s’exposer à la résiliation de la Lettre-Commande.</w:t>
      </w:r>
    </w:p>
    <w:p w:rsidR="0094297E" w:rsidRPr="00330A88" w:rsidRDefault="0094297E" w:rsidP="00F40FA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rsidR="0094297E" w:rsidRPr="00330A88" w:rsidRDefault="0094297E" w:rsidP="00F40FA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rsidR="0094297E" w:rsidRPr="00330A88" w:rsidRDefault="0094297E" w:rsidP="00F40FA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Les matériaux doivent être conformes aux spécifications du CCTP. Ils sont soumis aux essais ou épreuves que l’Ingénieur juge utiles de prescrire suivant les spécifications de la Lettre-Commande. </w:t>
      </w:r>
    </w:p>
    <w:p w:rsidR="0094297E" w:rsidRPr="00330A88" w:rsidRDefault="0094297E" w:rsidP="00F40FA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rsidR="0094297E" w:rsidRPr="00330A88" w:rsidRDefault="0094297E" w:rsidP="00F40FA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rsidR="0094297E" w:rsidRPr="00330A88" w:rsidRDefault="0094297E" w:rsidP="00F40FA7">
      <w:pPr>
        <w:numPr>
          <w:ilvl w:val="0"/>
          <w:numId w:val="13"/>
        </w:numPr>
        <w:jc w:val="both"/>
        <w:rPr>
          <w:rFonts w:ascii="Maiandra GD" w:hAnsi="Maiandra GD" w:cs="Tahoma"/>
          <w:sz w:val="24"/>
          <w:szCs w:val="24"/>
        </w:rPr>
      </w:pPr>
      <w:r w:rsidRPr="00330A88">
        <w:rPr>
          <w:rFonts w:ascii="Maiandra GD" w:hAnsi="Maiandra GD" w:cs="Tahoma"/>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94297E" w:rsidRPr="00330A88" w:rsidRDefault="0094297E" w:rsidP="00F40FA7">
      <w:pPr>
        <w:numPr>
          <w:ilvl w:val="0"/>
          <w:numId w:val="13"/>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94297E" w:rsidRPr="00330A88" w:rsidRDefault="0094297E" w:rsidP="00F40FA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rsidR="0094297E" w:rsidRPr="00330A88" w:rsidRDefault="0094297E" w:rsidP="00F40FA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94297E" w:rsidRPr="00330A88" w:rsidRDefault="0094297E" w:rsidP="00F40FA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rsidR="0094297E" w:rsidRPr="00330A88" w:rsidRDefault="003C62A2" w:rsidP="00F40FA7">
      <w:pPr>
        <w:numPr>
          <w:ilvl w:val="0"/>
          <w:numId w:val="14"/>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Départementale des Marchés Publics </w:t>
      </w:r>
      <w:r w:rsidR="00505E89">
        <w:rPr>
          <w:rFonts w:ascii="Maiandra GD" w:hAnsi="Maiandra GD" w:cs="Tahoma"/>
          <w:sz w:val="24"/>
          <w:szCs w:val="24"/>
        </w:rPr>
        <w:t>du Haut-Nyong</w:t>
      </w:r>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22</w:t>
      </w:r>
      <w:r w:rsidRPr="00330A88">
        <w:rPr>
          <w:rFonts w:ascii="Maiandra GD" w:hAnsi="Maiandra GD" w:cs="Tahoma"/>
          <w:b/>
          <w:bCs/>
          <w:sz w:val="24"/>
          <w:szCs w:val="24"/>
        </w:rPr>
        <w:t> : REUNIONS DE CHANTIER (CCAG Article 57)</w:t>
      </w:r>
    </w:p>
    <w:p w:rsidR="0094297E" w:rsidRPr="00330A88" w:rsidRDefault="0094297E" w:rsidP="00F40FA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rsidR="0094297E" w:rsidRPr="00330A88" w:rsidRDefault="0094297E" w:rsidP="00F40FA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rsidR="0094297E" w:rsidRPr="00330A88" w:rsidRDefault="0094297E" w:rsidP="00F40FA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prestations réalisées par les sous-traitants ;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lastRenderedPageBreak/>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visites officielles.</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rsidR="0094297E" w:rsidRPr="00330A88" w:rsidRDefault="0094297E" w:rsidP="00F40FA7">
      <w:pPr>
        <w:numPr>
          <w:ilvl w:val="1"/>
          <w:numId w:val="6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94297E" w:rsidRPr="00330A88" w:rsidRDefault="0094297E" w:rsidP="00F40FA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rsidR="0094297E" w:rsidRPr="00330A88" w:rsidRDefault="0094297E" w:rsidP="00F40FA7">
      <w:pPr>
        <w:numPr>
          <w:ilvl w:val="1"/>
          <w:numId w:val="65"/>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rsidR="0094297E" w:rsidRPr="00330A88" w:rsidRDefault="0094297E" w:rsidP="00F40FA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rsidR="0094297E" w:rsidRPr="00330A88" w:rsidRDefault="0094297E" w:rsidP="00F40FA7">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rsidR="0094297E" w:rsidRPr="00330A88" w:rsidRDefault="0094297E" w:rsidP="00F40FA7">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Avant la réception provisoire, l’entrepreneur demande par écrit au Chef de service avec copie à l’Autorité Contractante et l’Ingénieur, l’organisation d’une visite technique préalable à la réception.</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constatation de l’achèvement des travaux conformément aux termes du marché, ou de la non-exécution ou du non-respect partiel ou total des prestations prévues dans la Lettre-Commande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Ces opérations font l’objet d’un procès-verbal de pré-réception technique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convoqué à la réception par courrier au moins cinq (5) jours avant la date de la réception. Il est tenu d’y assister (ou de s’y faire représenter).</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prend part à la réception. Son absence équivaut à l’acceptation sans réserve des conclusions de la Commission de réception.</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le refus de réceptionner les travaux.</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rsidR="0094297E" w:rsidRPr="00330A88" w:rsidRDefault="0094297E" w:rsidP="00F40FA7">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bâtiment éventuellement installés.</w:t>
      </w:r>
    </w:p>
    <w:p w:rsidR="00257E97" w:rsidRPr="00330A88" w:rsidRDefault="0094297E" w:rsidP="00F40FA7">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rsidR="0094297E" w:rsidRPr="00330A88" w:rsidRDefault="0094297E" w:rsidP="00F40FA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rsidR="0094297E" w:rsidRPr="00330A88" w:rsidRDefault="0094297E" w:rsidP="00F40FA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94297E" w:rsidRPr="00330A88" w:rsidRDefault="0094297E" w:rsidP="00F40FA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lastRenderedPageBreak/>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rsidR="0094297E" w:rsidRPr="00330A88" w:rsidRDefault="0094297E" w:rsidP="00F40FA7">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commission de réception est composée ainsi qu’il suit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 xml:space="preserve">Le Maître d’Ouvrage ou son Représentant ;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rsidR="00D03EAB" w:rsidRPr="00330A88" w:rsidRDefault="00D03EAB"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rsidR="00D03EAB" w:rsidRPr="00330A88" w:rsidRDefault="006C74D6"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rsidR="0094297E" w:rsidRPr="00330A88" w:rsidRDefault="0094297E" w:rsidP="0094297E">
      <w:pPr>
        <w:numPr>
          <w:ilvl w:val="0"/>
          <w:numId w:val="2"/>
        </w:numPr>
        <w:tabs>
          <w:tab w:val="num" w:pos="901"/>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Rapporteur</w:t>
      </w:r>
      <w:r w:rsidRPr="00330A88">
        <w:rPr>
          <w:rFonts w:ascii="Maiandra GD" w:hAnsi="Maiandra GD" w:cs="Tahoma"/>
          <w:sz w:val="24"/>
          <w:szCs w:val="24"/>
        </w:rPr>
        <w:t xml:space="preserve"> : </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rsidR="00D03EAB" w:rsidRPr="00330A88" w:rsidRDefault="00D03EAB" w:rsidP="006C74D6">
      <w:pPr>
        <w:jc w:val="both"/>
        <w:rPr>
          <w:rFonts w:ascii="Maiandra GD" w:hAnsi="Maiandra GD" w:cs="Tahoma"/>
          <w:b/>
          <w:sz w:val="24"/>
          <w:szCs w:val="24"/>
        </w:rPr>
      </w:pPr>
      <w:r w:rsidRPr="00330A88">
        <w:rPr>
          <w:rFonts w:ascii="Maiandra GD" w:hAnsi="Maiandra GD" w:cs="Tahoma"/>
          <w:b/>
          <w:i/>
          <w:sz w:val="24"/>
          <w:szCs w:val="24"/>
        </w:rPr>
        <w:t xml:space="preserve">Le Délégué Départemental des Marchés Publics </w:t>
      </w:r>
      <w:r w:rsidR="00505E89">
        <w:rPr>
          <w:rFonts w:ascii="Maiandra GD" w:hAnsi="Maiandra GD" w:cs="Tahoma"/>
          <w:b/>
          <w:i/>
          <w:sz w:val="24"/>
          <w:szCs w:val="24"/>
        </w:rPr>
        <w:t>du Haut-Nyong</w:t>
      </w:r>
      <w:r w:rsidRPr="00330A88">
        <w:rPr>
          <w:rFonts w:ascii="Maiandra GD" w:hAnsi="Maiandra GD" w:cs="Tahoma"/>
          <w:b/>
          <w:i/>
          <w:sz w:val="24"/>
          <w:szCs w:val="24"/>
        </w:rPr>
        <w:t xml:space="preserve"> ou son représentant assiste à la réception en qualité d’observateur</w:t>
      </w:r>
      <w:r w:rsidRPr="00330A88">
        <w:rPr>
          <w:rFonts w:ascii="Maiandra GD" w:hAnsi="Maiandra GD" w:cs="Tahoma"/>
          <w:b/>
          <w:sz w:val="24"/>
          <w:szCs w:val="24"/>
        </w:rPr>
        <w:t>.</w:t>
      </w:r>
    </w:p>
    <w:p w:rsidR="0094297E" w:rsidRPr="00330A88" w:rsidRDefault="0094297E" w:rsidP="00F40FA7">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saisit le Délégué Départemental des enseignements, Représentant du Maître d’ouvrage, afin de lui proposer une date de réception sur la base d’un PV de pré-réception technique. Une fois la date approuvée, celui-ci convoque les membres de la Commission de réception, aux fins de procéder à la réception.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rsidR="0094297E" w:rsidRPr="00330A88" w:rsidRDefault="0094297E" w:rsidP="0094297E">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rsidR="0094297E" w:rsidRPr="00330A88" w:rsidRDefault="0094297E" w:rsidP="00F40FA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rsidR="0094297E" w:rsidRPr="00330A88" w:rsidRDefault="0094297E" w:rsidP="00F40FA7">
      <w:pPr>
        <w:numPr>
          <w:ilvl w:val="0"/>
          <w:numId w:val="14"/>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rsidR="0094297E" w:rsidRPr="00330A88" w:rsidRDefault="0094297E" w:rsidP="00F40FA7">
      <w:pPr>
        <w:numPr>
          <w:ilvl w:val="0"/>
          <w:numId w:val="14"/>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rsidR="0094297E" w:rsidRPr="00330A88" w:rsidRDefault="0094297E" w:rsidP="00F40FA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rsidR="0094297E" w:rsidRPr="00330A88" w:rsidRDefault="0094297E" w:rsidP="00F40FA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rsidR="0094297E" w:rsidRPr="00330A88" w:rsidRDefault="0094297E" w:rsidP="00F40FA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les sujétions liées à la situation géographique des travaux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lastRenderedPageBreak/>
        <w:t>les contraintes liées à la nature et à la qualité des terrains et des sols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rsidR="0094297E" w:rsidRPr="00330A88" w:rsidRDefault="0094297E" w:rsidP="00F40FA7">
      <w:pPr>
        <w:numPr>
          <w:ilvl w:val="1"/>
          <w:numId w:val="7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94297E" w:rsidRPr="00330A88" w:rsidRDefault="0094297E" w:rsidP="00F40FA7">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Amenée, montage, entretien, démontage et repli de toutes les installations y compris bureaux, laboratoires, matériel de carrière éventuels, ateliers, habitation etc.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Amenée, fourniture, stockage et transport de tous les matériaux, ingrédient, carburant, lubrifiant, etc.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 xml:space="preserve">Prospection des gîtes d’emprunt, extraction, stockage et mise en œuvre des matériaux drainage des gisements ;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Assurance y compris responsabilité civile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Assurance de chantier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rsidR="0094297E" w:rsidRPr="00330A88" w:rsidRDefault="0094297E" w:rsidP="00F40FA7">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rsidR="0094297E" w:rsidRPr="00330A88" w:rsidRDefault="0094297E" w:rsidP="00C0260C">
      <w:pPr>
        <w:jc w:val="both"/>
        <w:rPr>
          <w:rFonts w:ascii="Maiandra GD" w:hAnsi="Maiandra GD"/>
          <w:b/>
          <w:sz w:val="24"/>
          <w:szCs w:val="24"/>
        </w:rPr>
      </w:pPr>
      <w:r w:rsidRPr="00330A88">
        <w:rPr>
          <w:rFonts w:ascii="Maiandra GD" w:hAnsi="Maiandra GD"/>
          <w:b/>
          <w:sz w:val="24"/>
          <w:szCs w:val="24"/>
        </w:rPr>
        <w:t xml:space="preserve">              ET LA NATURE DES TRAVAUX</w:t>
      </w:r>
    </w:p>
    <w:p w:rsidR="0094297E" w:rsidRPr="00330A88" w:rsidRDefault="0094297E" w:rsidP="00F40FA7">
      <w:pPr>
        <w:numPr>
          <w:ilvl w:val="1"/>
          <w:numId w:val="75"/>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94297E" w:rsidRPr="00330A88" w:rsidRDefault="0094297E" w:rsidP="00F40FA7">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Les projets de décompte provisoire des travaux effectivement réalisés en sept (07) exemplaires, sont transmis à l’Ingénieur du Marché.</w:t>
      </w:r>
    </w:p>
    <w:p w:rsidR="0094297E" w:rsidRPr="00E75CBA"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fin de la période de garantie qui donne lieu à la réception définitive des travaux, l’Ingénieur dresse le décompte général et définitif du marché qu’il fait signer contradictoirement par le Cocontractant et le Chef de Service qui le transmet au Délégué Départemental des Marchés Publics qui y appose le visa. Ce décompte comprend :</w:t>
      </w:r>
    </w:p>
    <w:p w:rsidR="0094297E" w:rsidRPr="00330A88" w:rsidRDefault="0094297E" w:rsidP="00F40FA7">
      <w:pPr>
        <w:numPr>
          <w:ilvl w:val="0"/>
          <w:numId w:val="14"/>
        </w:numPr>
        <w:spacing w:before="20" w:line="276" w:lineRule="auto"/>
        <w:jc w:val="both"/>
        <w:rPr>
          <w:rFonts w:ascii="Maiandra GD" w:hAnsi="Maiandra GD" w:cs="Tahoma"/>
          <w:sz w:val="24"/>
          <w:szCs w:val="24"/>
        </w:rPr>
      </w:pPr>
      <w:r w:rsidRPr="00330A88">
        <w:rPr>
          <w:rFonts w:ascii="Maiandra GD" w:hAnsi="Maiandra GD" w:cs="Tahoma"/>
          <w:sz w:val="24"/>
          <w:szCs w:val="24"/>
        </w:rPr>
        <w:t>le décompte final,</w:t>
      </w:r>
    </w:p>
    <w:p w:rsidR="0094297E" w:rsidRPr="00330A88" w:rsidRDefault="0094297E" w:rsidP="00F40FA7">
      <w:pPr>
        <w:numPr>
          <w:ilvl w:val="0"/>
          <w:numId w:val="14"/>
        </w:numPr>
        <w:spacing w:before="20" w:line="276" w:lineRule="auto"/>
        <w:jc w:val="both"/>
        <w:rPr>
          <w:rFonts w:ascii="Maiandra GD" w:hAnsi="Maiandra GD" w:cs="Tahoma"/>
          <w:sz w:val="24"/>
          <w:szCs w:val="24"/>
        </w:rPr>
      </w:pPr>
      <w:r w:rsidRPr="00330A88">
        <w:rPr>
          <w:rFonts w:ascii="Maiandra GD" w:hAnsi="Maiandra GD" w:cs="Tahoma"/>
          <w:sz w:val="24"/>
          <w:szCs w:val="24"/>
        </w:rPr>
        <w:t>l’acompte pour solde,</w:t>
      </w:r>
    </w:p>
    <w:p w:rsidR="0094297E" w:rsidRPr="00330A88" w:rsidRDefault="0094297E" w:rsidP="00F40FA7">
      <w:pPr>
        <w:numPr>
          <w:ilvl w:val="0"/>
          <w:numId w:val="14"/>
        </w:numPr>
        <w:spacing w:before="20" w:line="276" w:lineRule="auto"/>
        <w:jc w:val="both"/>
        <w:rPr>
          <w:rFonts w:ascii="Maiandra GD" w:hAnsi="Maiandra GD" w:cs="Tahoma"/>
          <w:sz w:val="24"/>
          <w:szCs w:val="24"/>
        </w:rPr>
      </w:pPr>
      <w:r w:rsidRPr="00330A88">
        <w:rPr>
          <w:rFonts w:ascii="Maiandra GD" w:hAnsi="Maiandra GD" w:cs="Tahoma"/>
          <w:sz w:val="24"/>
          <w:szCs w:val="24"/>
        </w:rPr>
        <w:t>la récapitulation des acomptes mensuels.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signature du décompte général et définitif sans réserve par le Cocontractant, lie définitivement les parties et met fin au marché, sauf en ce qui concerne les intérêts moratoires.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38</w:t>
      </w:r>
      <w:r w:rsidRPr="00330A88">
        <w:rPr>
          <w:rFonts w:ascii="Maiandra GD" w:hAnsi="Maiandra GD" w:cs="Tahoma"/>
          <w:b/>
          <w:bCs/>
          <w:sz w:val="24"/>
          <w:szCs w:val="24"/>
        </w:rPr>
        <w:t> : MODALITES ET REGLEMENT DES TRAVAUX EXECUTES</w:t>
      </w:r>
    </w:p>
    <w:p w:rsidR="0094297E" w:rsidRPr="00330A88" w:rsidRDefault="0094297E" w:rsidP="00F40FA7">
      <w:pPr>
        <w:numPr>
          <w:ilvl w:val="1"/>
          <w:numId w:val="77"/>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rsidR="0094297E" w:rsidRPr="00330A88" w:rsidRDefault="0094297E" w:rsidP="00F40FA7">
      <w:pPr>
        <w:numPr>
          <w:ilvl w:val="1"/>
          <w:numId w:val="77"/>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 xml:space="preserve">Le </w:t>
      </w:r>
      <w:r w:rsidR="00033A79">
        <w:rPr>
          <w:rFonts w:ascii="Maiandra GD" w:hAnsi="Maiandra GD" w:cs="Tahoma"/>
          <w:sz w:val="24"/>
          <w:szCs w:val="24"/>
        </w:rPr>
        <w:t>Receveur de la Commune de Dimako</w:t>
      </w:r>
      <w:r w:rsidRPr="00330A88">
        <w:rPr>
          <w:rFonts w:ascii="Maiandra GD" w:hAnsi="Maiandra GD" w:cs="Tahoma"/>
          <w:sz w:val="24"/>
          <w:szCs w:val="24"/>
        </w:rPr>
        <w:t xml:space="preserve"> est chargé des paiements.</w:t>
      </w:r>
    </w:p>
    <w:p w:rsidR="0094297E" w:rsidRPr="00330A88" w:rsidRDefault="0094297E" w:rsidP="00F40FA7">
      <w:pPr>
        <w:numPr>
          <w:ilvl w:val="1"/>
          <w:numId w:val="77"/>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rsidR="0094297E" w:rsidRPr="00330A88" w:rsidRDefault="0094297E" w:rsidP="00F40FA7">
      <w:pPr>
        <w:numPr>
          <w:ilvl w:val="1"/>
          <w:numId w:val="77"/>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règlement de la Lettre-Commande est exécuté par le Chef de Service sur présentation du décompte établi en sept (07) exemplaires par l’Ingénieur et signés par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 Cocontractant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l’Ingénieur du Marché.</w:t>
      </w:r>
    </w:p>
    <w:p w:rsidR="0094297E" w:rsidRPr="00330A88" w:rsidRDefault="0094297E" w:rsidP="00F40FA7">
      <w:pPr>
        <w:numPr>
          <w:ilvl w:val="1"/>
          <w:numId w:val="77"/>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 Rapport d’Exécution des travaux préparé et signé par l’Ingénieur accompagné des photographies des ouvrages au moment de la réception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rsidR="0094297E" w:rsidRPr="00330A88" w:rsidRDefault="0094297E" w:rsidP="00F40FA7">
      <w:pPr>
        <w:numPr>
          <w:ilvl w:val="1"/>
          <w:numId w:val="77"/>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rsidR="0094297E" w:rsidRPr="00625DF3"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L’avance de démarrage est remboursée par prélèvement de 30% du montant des travaux de chaque décompte à partir du premier décompte du marché. Il doit être terminé au plus tard lorsque le </w:t>
      </w:r>
      <w:r w:rsidRPr="00330A88">
        <w:rPr>
          <w:rFonts w:ascii="Maiandra GD" w:hAnsi="Maiandra GD" w:cs="Tahoma"/>
          <w:sz w:val="24"/>
          <w:szCs w:val="24"/>
        </w:rPr>
        <w:lastRenderedPageBreak/>
        <w:t>montant des travaux atteints les 80% de la valeur du marché. En tout état de cause, le remboursement doit être terminé un mois avant la date d’expiration du délai contractuel.</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rsidR="0094297E" w:rsidRPr="00330A88" w:rsidRDefault="0094297E" w:rsidP="00F40FA7">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94297E" w:rsidRPr="00330A88" w:rsidRDefault="0094297E" w:rsidP="00F40FA7">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rsidR="0094297E" w:rsidRPr="00330A88" w:rsidRDefault="0094297E" w:rsidP="00F40FA7">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rsidR="0094297E" w:rsidRPr="00330A88" w:rsidRDefault="0094297E" w:rsidP="009E7972">
      <w:pPr>
        <w:spacing w:before="120"/>
        <w:ind w:firstLine="708"/>
        <w:jc w:val="both"/>
        <w:rPr>
          <w:rFonts w:ascii="Maiandra GD" w:hAnsi="Maiandra GD" w:cs="Tahoma"/>
          <w:sz w:val="24"/>
          <w:szCs w:val="24"/>
        </w:rPr>
      </w:pPr>
      <w:r w:rsidRPr="00330A88">
        <w:rPr>
          <w:rFonts w:ascii="Maiandra GD" w:hAnsi="Maiandra GD" w:cs="Tahoma"/>
          <w:sz w:val="24"/>
          <w:szCs w:val="24"/>
        </w:rPr>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agréé par le Ministère des Finances. Cette retenue de garantie sera restituée, ou la caution levée, dès réception définitive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doit justifier qu’il est titulaire d’une police d’assurance de responsabilité civile pour les dommages de toutes natures causés aux tiers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par le matériel qu’il utilise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du fait des travaux.</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9277F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à prix unitaires et forfaitaires. Ces prix sont définitifs, fermes et non révisables.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lastRenderedPageBreak/>
        <w:t>Article 45</w:t>
      </w:r>
      <w:r w:rsidRPr="00330A88">
        <w:rPr>
          <w:rFonts w:ascii="Maiandra GD" w:hAnsi="Maiandra GD" w:cs="Tahoma"/>
          <w:b/>
          <w:bCs/>
          <w:sz w:val="24"/>
          <w:szCs w:val="24"/>
        </w:rPr>
        <w:t> : NANTISSEMENT DE LA LETTRE-COMMANDE</w:t>
      </w:r>
    </w:p>
    <w:p w:rsidR="0094297E" w:rsidRPr="00330A88" w:rsidRDefault="0094297E" w:rsidP="00F40FA7">
      <w:pPr>
        <w:numPr>
          <w:ilvl w:val="1"/>
          <w:numId w:val="81"/>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rsidR="0094297E" w:rsidRPr="00330A88" w:rsidRDefault="0094297E" w:rsidP="00F40FA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rsidR="0094297E" w:rsidRPr="00330A88" w:rsidRDefault="0094297E" w:rsidP="00F40FA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w:t>
      </w:r>
      <w:r w:rsidR="00200E7A">
        <w:rPr>
          <w:rFonts w:ascii="Maiandra GD" w:hAnsi="Maiandra GD" w:cs="Tahoma"/>
          <w:sz w:val="24"/>
          <w:szCs w:val="24"/>
        </w:rPr>
        <w:t>s</w:t>
      </w:r>
      <w:r w:rsidRPr="00330A88">
        <w:rPr>
          <w:rFonts w:ascii="Maiandra GD" w:hAnsi="Maiandra GD" w:cs="Tahoma"/>
          <w:sz w:val="24"/>
          <w:szCs w:val="24"/>
        </w:rPr>
        <w:t xml:space="preserve"> </w:t>
      </w:r>
      <w:r w:rsidR="00200E7A">
        <w:rPr>
          <w:rFonts w:ascii="Maiandra GD" w:hAnsi="Maiandra GD" w:cs="Tahoma"/>
          <w:sz w:val="24"/>
          <w:szCs w:val="24"/>
        </w:rPr>
        <w:t>différents inspecteurs</w:t>
      </w:r>
      <w:r w:rsidR="00236746" w:rsidRPr="00330A88">
        <w:rPr>
          <w:rFonts w:ascii="Maiandra GD" w:hAnsi="Maiandra GD" w:cs="Tahoma"/>
          <w:sz w:val="24"/>
          <w:szCs w:val="24"/>
        </w:rPr>
        <w:t>,</w:t>
      </w:r>
      <w:r w:rsidRPr="00330A88">
        <w:rPr>
          <w:rFonts w:ascii="Maiandra GD" w:hAnsi="Maiandra GD" w:cs="Tahoma"/>
          <w:sz w:val="24"/>
          <w:szCs w:val="24"/>
        </w:rPr>
        <w:t xml:space="preserve"> </w:t>
      </w:r>
      <w:r w:rsidR="00200E7A">
        <w:rPr>
          <w:rFonts w:ascii="Maiandra GD" w:hAnsi="Maiandra GD" w:cs="Tahoma"/>
          <w:sz w:val="24"/>
          <w:szCs w:val="24"/>
        </w:rPr>
        <w:t>sont</w:t>
      </w:r>
      <w:r w:rsidRPr="00330A88">
        <w:rPr>
          <w:rFonts w:ascii="Maiandra GD" w:hAnsi="Maiandra GD" w:cs="Tahoma"/>
          <w:sz w:val="24"/>
          <w:szCs w:val="24"/>
        </w:rPr>
        <w:t xml:space="preserve"> chargé</w:t>
      </w:r>
      <w:r w:rsidR="00200E7A">
        <w:rPr>
          <w:rFonts w:ascii="Maiandra GD" w:hAnsi="Maiandra GD" w:cs="Tahoma"/>
          <w:sz w:val="24"/>
          <w:szCs w:val="24"/>
        </w:rPr>
        <w:t>s</w:t>
      </w:r>
      <w:r w:rsidRPr="00330A88">
        <w:rPr>
          <w:rFonts w:ascii="Maiandra GD" w:hAnsi="Maiandra GD" w:cs="Tahoma"/>
          <w:sz w:val="24"/>
          <w:szCs w:val="24"/>
        </w:rPr>
        <w:t xml:space="preserve"> de l’ordonnancement et de la liquidation de la présente Lettre-</w:t>
      </w:r>
      <w:r w:rsidR="003C62A2" w:rsidRPr="00330A88">
        <w:rPr>
          <w:rFonts w:ascii="Maiandra GD" w:hAnsi="Maiandra GD" w:cs="Tahoma"/>
          <w:sz w:val="24"/>
          <w:szCs w:val="24"/>
        </w:rPr>
        <w:t>Commande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Calibri"/>
          <w:sz w:val="24"/>
          <w:szCs w:val="24"/>
        </w:rPr>
        <w:t>L’</w:t>
      </w:r>
      <w:r w:rsidR="00236746" w:rsidRPr="00330A88">
        <w:rPr>
          <w:rFonts w:ascii="Maiandra GD" w:hAnsi="Maiandra GD" w:cs="Calibri"/>
          <w:sz w:val="24"/>
          <w:szCs w:val="24"/>
        </w:rPr>
        <w:t>A</w:t>
      </w:r>
      <w:r w:rsidRPr="00330A88">
        <w:rPr>
          <w:rFonts w:ascii="Maiandra GD" w:hAnsi="Maiandra GD" w:cs="Calibri"/>
          <w:sz w:val="24"/>
          <w:szCs w:val="24"/>
        </w:rPr>
        <w:t>utorité chargée du payement est le</w:t>
      </w:r>
      <w:r w:rsidR="001114AE" w:rsidRPr="00330A88">
        <w:rPr>
          <w:rFonts w:ascii="Maiandra GD" w:hAnsi="Maiandra GD" w:cs="Calibri"/>
          <w:sz w:val="24"/>
          <w:szCs w:val="24"/>
        </w:rPr>
        <w:t xml:space="preserve"> </w:t>
      </w:r>
      <w:r w:rsidR="00033A79">
        <w:rPr>
          <w:rFonts w:ascii="Maiandra GD" w:hAnsi="Maiandra GD" w:cs="Tahoma"/>
          <w:sz w:val="24"/>
          <w:szCs w:val="24"/>
        </w:rPr>
        <w:t>Receveur de la Commune de Dimako</w:t>
      </w:r>
      <w:r w:rsidRPr="00330A88">
        <w:rPr>
          <w:rFonts w:ascii="Maiandra GD" w:hAnsi="Maiandra GD" w:cs="Tahoma"/>
          <w:sz w:val="24"/>
          <w:szCs w:val="24"/>
        </w:rPr>
        <w: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rsidR="0094297E" w:rsidRPr="00330A88" w:rsidRDefault="0094297E" w:rsidP="009A0B28">
      <w:pPr>
        <w:spacing w:before="120" w:after="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w:t>
      </w:r>
      <w:r w:rsidR="00033A79">
        <w:rPr>
          <w:rFonts w:ascii="Maiandra GD" w:hAnsi="Maiandra GD" w:cs="Tahoma"/>
          <w:sz w:val="24"/>
          <w:szCs w:val="24"/>
        </w:rPr>
        <w:t>Secrétariat particulier du Maire de la Commune de Dimako</w:t>
      </w:r>
      <w:r w:rsidRPr="00330A88">
        <w:rPr>
          <w:rFonts w:ascii="Maiandra GD" w:hAnsi="Maiandra GD" w:cs="Tahoma"/>
          <w:sz w:val="24"/>
          <w:szCs w:val="24"/>
        </w:rPr>
        <w:t xml:space="preserve"> pour ventilation.</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rsidR="0094297E" w:rsidRPr="00330A88" w:rsidRDefault="0094297E" w:rsidP="00F40FA7">
      <w:pPr>
        <w:numPr>
          <w:ilvl w:val="1"/>
          <w:numId w:val="82"/>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rsidR="0094297E" w:rsidRPr="00330A88" w:rsidRDefault="0094297E" w:rsidP="00F40FA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pénalités de retard s’appliquent sur le délai global de la Lettre-Commande et non sur les délais de livraison.</w:t>
      </w:r>
    </w:p>
    <w:p w:rsidR="0094297E" w:rsidRPr="00330A88" w:rsidRDefault="0094297E" w:rsidP="00F40FA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rsidR="0094297E" w:rsidRPr="00D83B72" w:rsidRDefault="0094297E" w:rsidP="0094297E">
      <w:pPr>
        <w:spacing w:before="240" w:after="12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rsidR="0094297E" w:rsidRPr="00330A88" w:rsidRDefault="0094297E" w:rsidP="00F40FA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déclare que le présent contrat de marché n’a donné, ne donne pas ou ne donnera pas lieu à perception de frais commerciaux extraordinaires.</w:t>
      </w:r>
    </w:p>
    <w:p w:rsidR="0094297E" w:rsidRPr="00330A88" w:rsidRDefault="0094297E" w:rsidP="00F40FA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94297E" w:rsidRPr="00330A88" w:rsidRDefault="0094297E" w:rsidP="00F40FA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rsidR="0094297E" w:rsidRPr="00330A88" w:rsidRDefault="0094297E" w:rsidP="008C0AD6">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50</w:t>
      </w:r>
      <w:r w:rsidRPr="00330A88">
        <w:rPr>
          <w:rFonts w:ascii="Maiandra GD" w:hAnsi="Maiandra GD" w:cs="Tahoma"/>
          <w:b/>
          <w:bCs/>
          <w:sz w:val="24"/>
          <w:szCs w:val="24"/>
        </w:rPr>
        <w:t> : INFORMATIONS DE CHANTIER A AFFICHER</w:t>
      </w:r>
    </w:p>
    <w:p w:rsidR="0094297E" w:rsidRPr="00330A88" w:rsidRDefault="0094297E" w:rsidP="008C0AD6">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Matériau : bois</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lastRenderedPageBreak/>
        <w:t>Revêtement : une couche de peinture glycérophtalique de teinte blanche. Les inscriptions sont réalisées en noir et bleu ou rouge sur fond blanc.</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94297E" w:rsidRPr="00330A88" w:rsidTr="009277FE">
        <w:trPr>
          <w:trHeight w:val="567"/>
          <w:jc w:val="center"/>
        </w:trPr>
        <w:tc>
          <w:tcPr>
            <w:tcW w:w="8612" w:type="dxa"/>
            <w:gridSpan w:val="2"/>
            <w:vAlign w:val="center"/>
          </w:tcPr>
          <w:p w:rsidR="0094297E" w:rsidRPr="00330A88" w:rsidRDefault="00033A79" w:rsidP="0094297E">
            <w:pPr>
              <w:pStyle w:val="Corpsdetexte3"/>
              <w:rPr>
                <w:rFonts w:ascii="Maiandra GD" w:hAnsi="Maiandra GD" w:cs="Tahoma"/>
                <w:b w:val="0"/>
                <w:i w:val="0"/>
                <w:sz w:val="24"/>
                <w:szCs w:val="24"/>
              </w:rPr>
            </w:pPr>
            <w:r>
              <w:rPr>
                <w:rFonts w:ascii="Maiandra GD" w:hAnsi="Maiandra GD" w:cs="Tahoma"/>
                <w:b w:val="0"/>
                <w:i w:val="0"/>
                <w:sz w:val="24"/>
                <w:szCs w:val="24"/>
              </w:rPr>
              <w:t>N°…………./AONO/C-DKO/CIPM/2025 DU……………………………….2025</w:t>
            </w:r>
          </w:p>
        </w:tc>
      </w:tr>
      <w:tr w:rsidR="0094297E" w:rsidRPr="00330A88" w:rsidTr="009277FE">
        <w:trPr>
          <w:trHeight w:val="1134"/>
          <w:jc w:val="center"/>
        </w:trPr>
        <w:tc>
          <w:tcPr>
            <w:tcW w:w="8612" w:type="dxa"/>
            <w:gridSpan w:val="2"/>
            <w:vAlign w:val="center"/>
          </w:tcPr>
          <w:p w:rsidR="0094297E" w:rsidRPr="00032439" w:rsidRDefault="00032439" w:rsidP="00236746">
            <w:pPr>
              <w:pStyle w:val="Corpsdetexte"/>
              <w:spacing w:line="276" w:lineRule="auto"/>
              <w:jc w:val="center"/>
              <w:rPr>
                <w:rFonts w:ascii="Maiandra GD" w:hAnsi="Maiandra GD" w:cs="Tahoma"/>
                <w:b/>
                <w:color w:val="000000" w:themeColor="text1"/>
                <w:szCs w:val="24"/>
              </w:rPr>
            </w:pPr>
            <w:r w:rsidRPr="00032439">
              <w:rPr>
                <w:rFonts w:ascii="Maiandra GD" w:hAnsi="Maiandra GD" w:cs="Tahoma"/>
                <w:szCs w:val="24"/>
              </w:rPr>
              <w:t xml:space="preserve">L’EXECUTION DES </w:t>
            </w:r>
            <w:r w:rsidR="00033A79">
              <w:rPr>
                <w:rFonts w:ascii="Maiandra GD" w:hAnsi="Maiandra GD" w:cs="Tahoma"/>
                <w:szCs w:val="24"/>
              </w:rPr>
              <w:t>TRAVAUX DE RÉHABILITATION DE CERTAINS TRONCONS DE ROUTES DANS LA COMMUNE DE DIMAKO, DEPARTEMENT DU HAUT NYONG, REGION DE L’EST, LOT N°1, LOT N°2, LOT N°3 ET LOT4</w:t>
            </w:r>
            <w:r w:rsidRPr="00032439">
              <w:rPr>
                <w:rFonts w:ascii="Maiandra GD" w:hAnsi="Maiandra GD" w:cs="Calibri"/>
                <w:szCs w:val="24"/>
              </w:rPr>
              <w:t>.</w:t>
            </w:r>
          </w:p>
        </w:tc>
      </w:tr>
      <w:tr w:rsidR="0094297E" w:rsidRPr="00330A88" w:rsidTr="009277FE">
        <w:trPr>
          <w:trHeight w:val="567"/>
          <w:jc w:val="center"/>
        </w:trPr>
        <w:tc>
          <w:tcPr>
            <w:tcW w:w="8612" w:type="dxa"/>
            <w:gridSpan w:val="2"/>
            <w:vAlign w:val="center"/>
          </w:tcPr>
          <w:p w:rsidR="0094297E" w:rsidRPr="00330A88" w:rsidRDefault="0094297E" w:rsidP="00033A79">
            <w:pPr>
              <w:pStyle w:val="Corpsdetexte3"/>
              <w:rPr>
                <w:rFonts w:ascii="Maiandra GD" w:hAnsi="Maiandra GD" w:cs="Tahoma"/>
                <w:b w:val="0"/>
                <w:bCs/>
                <w:i w:val="0"/>
                <w:sz w:val="24"/>
                <w:szCs w:val="24"/>
              </w:rPr>
            </w:pPr>
            <w:r w:rsidRPr="00330A88">
              <w:rPr>
                <w:rFonts w:ascii="Maiandra GD" w:hAnsi="Maiandra GD" w:cs="Tahoma"/>
                <w:b w:val="0"/>
                <w:i w:val="0"/>
                <w:sz w:val="24"/>
                <w:szCs w:val="24"/>
              </w:rPr>
              <w:t xml:space="preserve">MAITRE D’OUVRAGE : LE </w:t>
            </w:r>
            <w:r w:rsidR="00033A79">
              <w:rPr>
                <w:rFonts w:ascii="Maiandra GD" w:hAnsi="Maiandra GD" w:cs="Tahoma"/>
                <w:b w:val="0"/>
                <w:i w:val="0"/>
                <w:sz w:val="24"/>
                <w:szCs w:val="24"/>
              </w:rPr>
              <w:t>MAIRE DE LA COMMUNE DE DIMAKO</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00033A79">
              <w:rPr>
                <w:rFonts w:ascii="Maiandra GD" w:hAnsi="Maiandra GD" w:cs="Tahoma"/>
                <w:b w:val="0"/>
                <w:i w:val="0"/>
                <w:sz w:val="24"/>
                <w:szCs w:val="24"/>
              </w:rPr>
              <w:t>MAIRE DE LA COMMUNE DE DIMAKO</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rsidTr="00403507">
        <w:trPr>
          <w:trHeight w:val="850"/>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INGENIEUR DU MARCHE : LE DELEGUE DEPARTEMENTAL </w:t>
            </w:r>
          </w:p>
          <w:p w:rsidR="0094297E" w:rsidRPr="00330A88" w:rsidRDefault="0094297E" w:rsidP="001E44A2">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DES TRAVAUX PUBLICS</w:t>
            </w:r>
            <w:r w:rsidR="001E44A2" w:rsidRPr="00330A88">
              <w:rPr>
                <w:rFonts w:ascii="Maiandra GD" w:hAnsi="Maiandra GD" w:cs="Tahoma"/>
                <w:b w:val="0"/>
                <w:bCs/>
                <w:i w:val="0"/>
                <w:sz w:val="24"/>
                <w:szCs w:val="24"/>
              </w:rPr>
              <w:t xml:space="preserve"> </w:t>
            </w:r>
            <w:r w:rsidR="00505E89">
              <w:rPr>
                <w:rFonts w:ascii="Maiandra GD" w:hAnsi="Maiandra GD" w:cs="Tahoma"/>
                <w:b w:val="0"/>
                <w:bCs/>
                <w:i w:val="0"/>
                <w:sz w:val="24"/>
                <w:szCs w:val="24"/>
              </w:rPr>
              <w:t>DU HAUT-NYONG</w:t>
            </w:r>
            <w:r w:rsidR="00033A79">
              <w:rPr>
                <w:rFonts w:ascii="Maiandra GD" w:hAnsi="Maiandra GD" w:cs="Tahoma"/>
                <w:b w:val="0"/>
                <w:bCs/>
                <w:i w:val="0"/>
                <w:sz w:val="24"/>
                <w:szCs w:val="24"/>
              </w:rPr>
              <w:t>…</w:t>
            </w:r>
          </w:p>
        </w:tc>
      </w:tr>
      <w:tr w:rsidR="0094297E" w:rsidRPr="00330A88" w:rsidTr="00403507">
        <w:trPr>
          <w:trHeight w:val="567"/>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ENTREPRISE :……………………………………………..</w:t>
            </w:r>
          </w:p>
        </w:tc>
      </w:tr>
      <w:tr w:rsidR="0094297E" w:rsidRPr="00330A88" w:rsidTr="00403507">
        <w:trPr>
          <w:trHeight w:val="850"/>
          <w:jc w:val="center"/>
        </w:trPr>
        <w:tc>
          <w:tcPr>
            <w:tcW w:w="8612" w:type="dxa"/>
            <w:gridSpan w:val="2"/>
            <w:tcBorders>
              <w:bottom w:val="doub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p w:rsidR="0094297E" w:rsidRPr="00330A88" w:rsidRDefault="0094297E" w:rsidP="0094297E">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D10A2A">
              <w:rPr>
                <w:rFonts w:ascii="Maiandra GD" w:hAnsi="Maiandra GD" w:cs="Calibri"/>
                <w:b w:val="0"/>
                <w:i w:val="0"/>
                <w:sz w:val="24"/>
                <w:szCs w:val="24"/>
              </w:rPr>
              <w:t>ESTISSEMENT PUBLIC EXERCICE 2025</w:t>
            </w:r>
          </w:p>
          <w:p w:rsidR="0094297E" w:rsidRPr="00330A88" w:rsidRDefault="0094297E" w:rsidP="0094297E">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rsidTr="00403507">
        <w:trPr>
          <w:trHeight w:val="567"/>
          <w:jc w:val="center"/>
        </w:trPr>
        <w:tc>
          <w:tcPr>
            <w:tcW w:w="4887" w:type="dxa"/>
            <w:vMerge w:val="restart"/>
            <w:tcBorders>
              <w:righ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rsidTr="00403507">
        <w:trPr>
          <w:trHeight w:val="567"/>
          <w:jc w:val="center"/>
        </w:trPr>
        <w:tc>
          <w:tcPr>
            <w:tcW w:w="4887" w:type="dxa"/>
            <w:vMerge/>
            <w:tcBorders>
              <w:right w:val="sing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rsidR="003C62A2" w:rsidRPr="00330A88" w:rsidRDefault="003C62A2" w:rsidP="0094297E">
      <w:pPr>
        <w:pStyle w:val="Corpsdetexte3"/>
        <w:jc w:val="both"/>
        <w:rPr>
          <w:rFonts w:ascii="Maiandra GD" w:hAnsi="Maiandra GD" w:cs="Tahoma"/>
          <w:bCs/>
          <w:sz w:val="24"/>
          <w:szCs w:val="24"/>
          <w:u w:val="single"/>
        </w:rPr>
      </w:pP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rsidR="00403507" w:rsidRPr="00330A88" w:rsidRDefault="0094297E" w:rsidP="00C012F9">
      <w:pPr>
        <w:ind w:firstLine="680"/>
        <w:jc w:val="both"/>
        <w:rPr>
          <w:rFonts w:ascii="Maiandra GD" w:hAnsi="Maiandra GD" w:cs="Tahoma"/>
          <w:sz w:val="24"/>
          <w:szCs w:val="24"/>
        </w:rPr>
      </w:pPr>
      <w:r w:rsidRPr="00330A88">
        <w:rPr>
          <w:rFonts w:ascii="Maiandra GD" w:hAnsi="Maiandra GD" w:cs="Tahoma"/>
          <w:sz w:val="24"/>
          <w:szCs w:val="24"/>
        </w:rPr>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rsidR="00403507" w:rsidRPr="00330A88" w:rsidRDefault="0094297E" w:rsidP="00BA4CA1">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Absence de cautionnement définitif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Refus de la reprise des travaux mal exécutés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Défaillance de l’Entrepreneur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Non-paiement persistant des prestations.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52</w:t>
      </w:r>
      <w:r w:rsidRPr="00330A88">
        <w:rPr>
          <w:rFonts w:ascii="Maiandra GD" w:hAnsi="Maiandra GD" w:cs="Tahoma"/>
          <w:b/>
          <w:bCs/>
          <w:sz w:val="24"/>
          <w:szCs w:val="24"/>
        </w:rPr>
        <w:t> : DIFFERENDS ET LITIGES (CCAG Article 79)</w:t>
      </w:r>
    </w:p>
    <w:p w:rsidR="0094297E" w:rsidRPr="00330A88" w:rsidRDefault="0094297E" w:rsidP="00F40FA7">
      <w:pPr>
        <w:numPr>
          <w:ilvl w:val="1"/>
          <w:numId w:val="8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rsidR="0094297E" w:rsidRPr="00330A88" w:rsidRDefault="0094297E" w:rsidP="00F40FA7">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rsidR="00403507" w:rsidRPr="00330A88" w:rsidRDefault="0094297E" w:rsidP="00A15659">
      <w:pPr>
        <w:ind w:firstLine="680"/>
        <w:jc w:val="both"/>
        <w:rPr>
          <w:rFonts w:ascii="Maiandra GD" w:hAnsi="Maiandra GD" w:cs="Tahoma"/>
          <w:sz w:val="24"/>
          <w:szCs w:val="24"/>
        </w:rPr>
      </w:pPr>
      <w:r w:rsidRPr="00330A88">
        <w:rPr>
          <w:rFonts w:ascii="Maiandra GD" w:hAnsi="Maiandra GD" w:cs="Tahoma"/>
          <w:sz w:val="24"/>
          <w:szCs w:val="24"/>
        </w:rPr>
        <w:lastRenderedPageBreak/>
        <w:t>Dans le cas où l’Entrepreneur invoquerait le cas de force majeure, les seuils en-deçà desquels aucune réclamation ne sera admise sont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Crue : la crue de fréquence décennale.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rsidR="0094297E" w:rsidRPr="00330A88" w:rsidRDefault="0094297E" w:rsidP="00A15659">
      <w:pPr>
        <w:spacing w:before="120"/>
        <w:ind w:firstLine="708"/>
        <w:jc w:val="both"/>
        <w:rPr>
          <w:rFonts w:ascii="Maiandra GD" w:hAnsi="Maiandra GD" w:cs="Tahoma"/>
          <w:sz w:val="24"/>
          <w:szCs w:val="24"/>
        </w:rPr>
      </w:pPr>
      <w:r w:rsidRPr="00330A88">
        <w:rPr>
          <w:rFonts w:ascii="Maiandra GD" w:hAnsi="Maiandra GD" w:cs="Tahoma"/>
          <w:sz w:val="24"/>
          <w:szCs w:val="24"/>
        </w:rPr>
        <w:t xml:space="preserve">Quinze (15) exemplaires de la présente Lettre-Commande seront édités par les soins du Cocontractant et fournis à l’Autorité Contractante pour diffusion.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rsidR="0094297E" w:rsidRPr="00330A88" w:rsidRDefault="0094297E" w:rsidP="0094297E">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 xml:space="preserve">ature par </w:t>
      </w:r>
      <w:r w:rsidR="00505E89">
        <w:rPr>
          <w:rFonts w:ascii="Maiandra GD" w:hAnsi="Maiandra GD" w:cs="Tahoma"/>
          <w:sz w:val="24"/>
          <w:szCs w:val="24"/>
        </w:rPr>
        <w:t>le Maire de la Commune de Dimako</w:t>
      </w:r>
      <w:r w:rsidRPr="00330A88">
        <w:rPr>
          <w:rFonts w:ascii="Maiandra GD" w:hAnsi="Maiandra GD" w:cs="Tahoma"/>
          <w:sz w:val="24"/>
          <w:szCs w:val="24"/>
        </w:rPr>
        <w:t>, Autorité Contractante, et entrera en vigueur dès sa notification au Cocontractant par ce dernier.</w: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F44FB" w:rsidP="0094297E">
      <w:pPr>
        <w:spacing w:before="120" w:after="120"/>
        <w:rPr>
          <w:rFonts w:ascii="Maiandra GD" w:hAnsi="Maiandra GD" w:cs="Tahoma"/>
          <w:sz w:val="24"/>
          <w:szCs w:val="24"/>
        </w:rPr>
      </w:pPr>
      <w:r>
        <w:rPr>
          <w:rFonts w:ascii="Maiandra GD" w:hAnsi="Maiandra GD" w:cs="Tahoma"/>
          <w:noProof/>
          <w:sz w:val="24"/>
          <w:szCs w:val="24"/>
          <w:lang w:val="en-US" w:eastAsia="en-US"/>
        </w:rPr>
        <w:lastRenderedPageBreak/>
        <mc:AlternateContent>
          <mc:Choice Requires="wps">
            <w:drawing>
              <wp:anchor distT="0" distB="0" distL="114300" distR="114300" simplePos="0" relativeHeight="251651584" behindDoc="0" locked="0" layoutInCell="1" allowOverlap="1">
                <wp:simplePos x="0" y="0"/>
                <wp:positionH relativeFrom="column">
                  <wp:posOffset>989965</wp:posOffset>
                </wp:positionH>
                <wp:positionV relativeFrom="paragraph">
                  <wp:posOffset>27940</wp:posOffset>
                </wp:positionV>
                <wp:extent cx="4400550" cy="1447800"/>
                <wp:effectExtent l="0" t="0" r="0" b="0"/>
                <wp:wrapNone/>
                <wp:docPr id="2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174" w:rsidRPr="002F5092" w:rsidRDefault="00EB6174"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EB6174" w:rsidRPr="00CC391B" w:rsidRDefault="00EB6174" w:rsidP="0094297E">
                            <w:pPr>
                              <w:jc w:val="center"/>
                              <w:rPr>
                                <w:rFonts w:ascii="Maiandra GD" w:hAnsi="Maiandra GD"/>
                                <w:b/>
                                <w:sz w:val="32"/>
                                <w:szCs w:val="32"/>
                              </w:rPr>
                            </w:pPr>
                            <w:r w:rsidRPr="00CC391B">
                              <w:rPr>
                                <w:rFonts w:ascii="Maiandra GD" w:hAnsi="Maiandra GD"/>
                                <w:b/>
                                <w:sz w:val="32"/>
                                <w:szCs w:val="32"/>
                              </w:rPr>
                              <w:t>Cahier des Clauses Techniques</w:t>
                            </w:r>
                          </w:p>
                          <w:p w:rsidR="00EB6174" w:rsidRPr="00CC391B" w:rsidRDefault="00EB6174" w:rsidP="0094297E">
                            <w:pPr>
                              <w:jc w:val="center"/>
                              <w:rPr>
                                <w:rFonts w:ascii="Maiandra GD" w:hAnsi="Maiandra GD"/>
                                <w:b/>
                                <w:sz w:val="32"/>
                                <w:szCs w:val="32"/>
                              </w:rPr>
                            </w:pPr>
                            <w:r w:rsidRPr="00CC391B">
                              <w:rPr>
                                <w:rFonts w:ascii="Maiandra GD" w:hAnsi="Maiandra GD"/>
                                <w:b/>
                                <w:sz w:val="32"/>
                                <w:szCs w:val="32"/>
                              </w:rPr>
                              <w:t>Particulières (C.C.T.P.)</w:t>
                            </w:r>
                          </w:p>
                          <w:p w:rsidR="00EB6174" w:rsidRDefault="00EB6174"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1" type="#_x0000_t202" style="position:absolute;margin-left:77.95pt;margin-top:2.2pt;width:346.5pt;height:1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" stroked="f">
                <v:textbox>
                  <w:txbxContent>
                    <w:p w:rsidR="00EB6174" w:rsidRPr="002F5092" w:rsidRDefault="00EB6174"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EB6174" w:rsidRPr="00CC391B" w:rsidRDefault="00EB6174" w:rsidP="0094297E">
                      <w:pPr>
                        <w:jc w:val="center"/>
                        <w:rPr>
                          <w:rFonts w:ascii="Maiandra GD" w:hAnsi="Maiandra GD"/>
                          <w:b/>
                          <w:sz w:val="32"/>
                          <w:szCs w:val="32"/>
                        </w:rPr>
                      </w:pPr>
                      <w:r w:rsidRPr="00CC391B">
                        <w:rPr>
                          <w:rFonts w:ascii="Maiandra GD" w:hAnsi="Maiandra GD"/>
                          <w:b/>
                          <w:sz w:val="32"/>
                          <w:szCs w:val="32"/>
                        </w:rPr>
                        <w:t>Cahier des Clauses Techniques</w:t>
                      </w:r>
                    </w:p>
                    <w:p w:rsidR="00EB6174" w:rsidRPr="00CC391B" w:rsidRDefault="00EB6174" w:rsidP="0094297E">
                      <w:pPr>
                        <w:jc w:val="center"/>
                        <w:rPr>
                          <w:rFonts w:ascii="Maiandra GD" w:hAnsi="Maiandra GD"/>
                          <w:b/>
                          <w:sz w:val="32"/>
                          <w:szCs w:val="32"/>
                        </w:rPr>
                      </w:pPr>
                      <w:r w:rsidRPr="00CC391B">
                        <w:rPr>
                          <w:rFonts w:ascii="Maiandra GD" w:hAnsi="Maiandra GD"/>
                          <w:b/>
                          <w:sz w:val="32"/>
                          <w:szCs w:val="32"/>
                        </w:rPr>
                        <w:t>Particulières (C.C.T.P.)</w:t>
                      </w:r>
                    </w:p>
                    <w:p w:rsidR="00EB6174" w:rsidRDefault="00EB6174" w:rsidP="0094297E"/>
                  </w:txbxContent>
                </v:textbox>
              </v:shape>
            </w:pict>
          </mc:Fallback>
        </mc:AlternateConten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F44FB" w:rsidP="0094297E">
      <w:pPr>
        <w:spacing w:before="120" w:after="120"/>
        <w:jc w:val="both"/>
        <w:rPr>
          <w:rFonts w:ascii="Maiandra GD" w:hAnsi="Maiandra GD" w:cs="Tahoma"/>
          <w:sz w:val="24"/>
          <w:szCs w:val="24"/>
        </w:rPr>
      </w:pPr>
      <w:r>
        <w:rPr>
          <w:rFonts w:ascii="Maiandra GD" w:hAnsi="Maiandra GD" w:cs="Tahoma"/>
          <w:noProof/>
          <w:sz w:val="24"/>
          <w:szCs w:val="24"/>
          <w:lang w:val="en-US" w:eastAsia="en-US"/>
        </w:rPr>
        <mc:AlternateContent>
          <mc:Choice Requires="wps">
            <w:drawing>
              <wp:anchor distT="4294967295" distB="4294967295" distL="114300" distR="114300" simplePos="0" relativeHeight="251661824" behindDoc="0" locked="0" layoutInCell="1" allowOverlap="1">
                <wp:simplePos x="0" y="0"/>
                <wp:positionH relativeFrom="column">
                  <wp:posOffset>1466850</wp:posOffset>
                </wp:positionH>
                <wp:positionV relativeFrom="paragraph">
                  <wp:posOffset>143509</wp:posOffset>
                </wp:positionV>
                <wp:extent cx="3524250" cy="0"/>
                <wp:effectExtent l="0" t="19050" r="0" b="0"/>
                <wp:wrapNone/>
                <wp:docPr id="22"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35164" id="Connecteur droit avec flèche 19" o:spid="_x0000_s1026" type="#_x0000_t32" style="position:absolute;margin-left:115.5pt;margin-top:11.3pt;width:277.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rj2f4MwIAAFIEAAAOAAAAAAAAAAAAAAAA&#10;AC4CAABkcnMvZTJvRG9jLnhtbFBLAQItABQABgAIAAAAIQAzGPoE3wAAAAkBAAAPAAAAAAAAAAAA&#10;AAAAAI0EAABkcnMvZG93bnJldi54bWxQSwUGAAAAAAQABADzAAAAmQUAAAAA&#10;" strokeweight="2.25pt"/>
            </w:pict>
          </mc:Fallback>
        </mc:AlternateConten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D10A2A" w:rsidRDefault="00D10A2A" w:rsidP="0094297E">
      <w:pPr>
        <w:rPr>
          <w:rFonts w:ascii="Maiandra GD" w:hAnsi="Maiandra GD"/>
          <w:b/>
          <w:sz w:val="24"/>
          <w:szCs w:val="24"/>
        </w:rPr>
      </w:pPr>
    </w:p>
    <w:p w:rsidR="00D10A2A" w:rsidRPr="00330A88" w:rsidRDefault="00D10A2A" w:rsidP="0094297E">
      <w:pPr>
        <w:rPr>
          <w:rFonts w:ascii="Maiandra GD" w:hAnsi="Maiandra GD"/>
          <w:b/>
          <w:sz w:val="24"/>
          <w:szCs w:val="24"/>
        </w:rPr>
      </w:pPr>
    </w:p>
    <w:p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t>Cahier des Clauses Techniques Particulières (C.C.T.P.)</w:t>
      </w:r>
    </w:p>
    <w:p w:rsidR="0094297E" w:rsidRPr="00330A88" w:rsidRDefault="0094297E" w:rsidP="00F40FA7">
      <w:pPr>
        <w:pStyle w:val="Paragraphedeliste"/>
        <w:numPr>
          <w:ilvl w:val="3"/>
          <w:numId w:val="29"/>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rsidR="0094297E" w:rsidRPr="00330A88" w:rsidRDefault="0094297E" w:rsidP="00F40FA7">
      <w:pPr>
        <w:pStyle w:val="Paragraphedeliste"/>
        <w:numPr>
          <w:ilvl w:val="3"/>
          <w:numId w:val="44"/>
        </w:numPr>
        <w:spacing w:before="120" w:after="120"/>
        <w:ind w:left="709" w:hanging="709"/>
        <w:jc w:val="both"/>
        <w:rPr>
          <w:rFonts w:ascii="Maiandra GD" w:eastAsia="Batang" w:hAnsi="Maiandra GD"/>
          <w:b/>
        </w:rPr>
      </w:pPr>
      <w:r w:rsidRPr="00330A88">
        <w:rPr>
          <w:rFonts w:ascii="Maiandra GD" w:eastAsia="Batang" w:hAnsi="Maiandra GD"/>
          <w:b/>
        </w:rPr>
        <w:t>Généralités</w:t>
      </w:r>
    </w:p>
    <w:p w:rsidR="007231E0" w:rsidRPr="006D7E6D" w:rsidRDefault="00033A79" w:rsidP="007231E0">
      <w:pPr>
        <w:spacing w:before="120"/>
        <w:ind w:firstLine="708"/>
        <w:jc w:val="both"/>
        <w:rPr>
          <w:rFonts w:ascii="Maiandra GD" w:hAnsi="Maiandra GD" w:cs="Calibri"/>
          <w:sz w:val="24"/>
          <w:szCs w:val="24"/>
        </w:rPr>
      </w:pPr>
      <w:r>
        <w:rPr>
          <w:rFonts w:ascii="Maiandra GD" w:hAnsi="Maiandra GD" w:cs="Calibri"/>
          <w:sz w:val="24"/>
          <w:szCs w:val="24"/>
        </w:rPr>
        <w:t>Les Ministères des Travaux Publics, de l’Urbanisme et l’Habitat, de l’</w:t>
      </w:r>
      <w:r w:rsidR="000B4A1F">
        <w:rPr>
          <w:rFonts w:ascii="Maiandra GD" w:hAnsi="Maiandra GD" w:cs="Calibri"/>
          <w:sz w:val="24"/>
          <w:szCs w:val="24"/>
        </w:rPr>
        <w:t xml:space="preserve">Agriculture </w:t>
      </w:r>
      <w:r>
        <w:rPr>
          <w:rFonts w:ascii="Maiandra GD" w:hAnsi="Maiandra GD" w:cs="Calibri"/>
          <w:sz w:val="24"/>
          <w:szCs w:val="24"/>
        </w:rPr>
        <w:t xml:space="preserve">et du </w:t>
      </w:r>
      <w:r w:rsidR="000B4A1F">
        <w:rPr>
          <w:rFonts w:ascii="Maiandra GD" w:hAnsi="Maiandra GD" w:cs="Calibri"/>
          <w:sz w:val="24"/>
          <w:szCs w:val="24"/>
        </w:rPr>
        <w:t>Développement</w:t>
      </w:r>
      <w:r>
        <w:rPr>
          <w:rFonts w:ascii="Maiandra GD" w:hAnsi="Maiandra GD" w:cs="Calibri"/>
          <w:sz w:val="24"/>
          <w:szCs w:val="24"/>
        </w:rPr>
        <w:t xml:space="preserve"> Rural</w:t>
      </w:r>
      <w:r w:rsidR="0094297E" w:rsidRPr="006D7E6D">
        <w:rPr>
          <w:rFonts w:ascii="Maiandra GD" w:hAnsi="Maiandra GD"/>
          <w:sz w:val="24"/>
          <w:szCs w:val="24"/>
        </w:rPr>
        <w:t>, finance</w:t>
      </w:r>
      <w:r w:rsidR="000B4A1F">
        <w:rPr>
          <w:rFonts w:ascii="Maiandra GD" w:hAnsi="Maiandra GD"/>
          <w:sz w:val="24"/>
          <w:szCs w:val="24"/>
        </w:rPr>
        <w:t>nt</w:t>
      </w:r>
      <w:r w:rsidR="0094297E" w:rsidRPr="006D7E6D">
        <w:rPr>
          <w:rFonts w:ascii="Maiandra GD" w:hAnsi="Maiandra GD"/>
          <w:sz w:val="24"/>
          <w:szCs w:val="24"/>
        </w:rPr>
        <w:t> </w:t>
      </w:r>
      <w:r w:rsidR="00225572" w:rsidRPr="006D7E6D">
        <w:rPr>
          <w:rFonts w:ascii="Maiandra GD" w:hAnsi="Maiandra GD"/>
          <w:sz w:val="24"/>
          <w:szCs w:val="24"/>
        </w:rPr>
        <w:t>au titre du Budget</w:t>
      </w:r>
      <w:r w:rsidR="000B4A1F">
        <w:rPr>
          <w:rFonts w:ascii="Maiandra GD" w:hAnsi="Maiandra GD"/>
          <w:sz w:val="24"/>
          <w:szCs w:val="24"/>
        </w:rPr>
        <w:t xml:space="preserve"> de</w:t>
      </w:r>
      <w:r w:rsidR="00225572" w:rsidRPr="006D7E6D">
        <w:rPr>
          <w:rFonts w:ascii="Maiandra GD" w:hAnsi="Maiandra GD"/>
          <w:sz w:val="24"/>
          <w:szCs w:val="24"/>
        </w:rPr>
        <w:t xml:space="preserve"> </w:t>
      </w:r>
      <w:r w:rsidR="000B4A1F">
        <w:rPr>
          <w:rFonts w:ascii="Maiandra GD" w:hAnsi="Maiandra GD"/>
          <w:sz w:val="24"/>
          <w:szCs w:val="24"/>
        </w:rPr>
        <w:t>l’</w:t>
      </w:r>
      <w:r w:rsidR="00225572" w:rsidRPr="006D7E6D">
        <w:rPr>
          <w:rFonts w:ascii="Maiandra GD" w:hAnsi="Maiandra GD"/>
          <w:sz w:val="24"/>
          <w:szCs w:val="24"/>
        </w:rPr>
        <w:t>Exercice 2025</w:t>
      </w:r>
      <w:r w:rsidR="0094297E" w:rsidRPr="006D7E6D">
        <w:rPr>
          <w:rFonts w:ascii="Maiandra GD" w:hAnsi="Maiandra GD"/>
          <w:sz w:val="24"/>
          <w:szCs w:val="24"/>
        </w:rPr>
        <w:t xml:space="preserve">, </w:t>
      </w:r>
      <w:r w:rsidR="007231E0" w:rsidRPr="006D7E6D">
        <w:rPr>
          <w:rFonts w:ascii="Maiandra GD" w:hAnsi="Maiandra GD" w:cs="Calibri"/>
          <w:sz w:val="24"/>
          <w:szCs w:val="24"/>
        </w:rPr>
        <w:t>l’exécut</w:t>
      </w:r>
      <w:r w:rsidR="006D7E6D">
        <w:rPr>
          <w:rFonts w:ascii="Maiandra GD" w:hAnsi="Maiandra GD" w:cs="Calibri"/>
          <w:sz w:val="24"/>
          <w:szCs w:val="24"/>
        </w:rPr>
        <w:t xml:space="preserve">ion des </w:t>
      </w:r>
      <w:r w:rsidR="00831197">
        <w:rPr>
          <w:rFonts w:ascii="Maiandra GD" w:hAnsi="Maiandra GD" w:cs="Calibri"/>
          <w:sz w:val="24"/>
          <w:szCs w:val="24"/>
        </w:rPr>
        <w:t xml:space="preserve">travaux de réhabilitation de certains </w:t>
      </w:r>
      <w:r>
        <w:rPr>
          <w:rFonts w:ascii="Maiandra GD" w:hAnsi="Maiandra GD" w:cs="Calibri"/>
          <w:sz w:val="24"/>
          <w:szCs w:val="24"/>
        </w:rPr>
        <w:t>tronçons</w:t>
      </w:r>
      <w:r w:rsidR="00831197">
        <w:rPr>
          <w:rFonts w:ascii="Maiandra GD" w:hAnsi="Maiandra GD" w:cs="Calibri"/>
          <w:sz w:val="24"/>
          <w:szCs w:val="24"/>
        </w:rPr>
        <w:t xml:space="preserve"> de routes dans la Commune de Dimako, Département du Haut Nyong, Région de l’Est, (LOT N°1, LOT N°2, LOT N°3 ET LOT4)</w:t>
      </w:r>
      <w:r w:rsidR="00225572" w:rsidRPr="006D7E6D">
        <w:rPr>
          <w:rFonts w:ascii="Maiandra GD" w:hAnsi="Maiandra GD" w:cs="Calibri"/>
          <w:sz w:val="24"/>
          <w:szCs w:val="24"/>
        </w:rPr>
        <w:t>.</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rsidR="0094297E" w:rsidRPr="00330A88" w:rsidRDefault="0094297E" w:rsidP="0094297E">
      <w:pPr>
        <w:spacing w:line="360" w:lineRule="auto"/>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rsidR="0094297E" w:rsidRPr="00330A88" w:rsidRDefault="0094297E" w:rsidP="00F40FA7">
      <w:pPr>
        <w:pStyle w:val="Paragraphedeliste"/>
        <w:numPr>
          <w:ilvl w:val="3"/>
          <w:numId w:val="44"/>
        </w:numPr>
        <w:tabs>
          <w:tab w:val="left" w:pos="567"/>
        </w:tabs>
        <w:spacing w:before="120" w:after="120"/>
        <w:ind w:hanging="3243"/>
        <w:rPr>
          <w:rFonts w:ascii="Maiandra GD" w:hAnsi="Maiandra GD"/>
          <w:b/>
          <w:bCs/>
        </w:rPr>
      </w:pPr>
      <w:r w:rsidRPr="00330A88">
        <w:rPr>
          <w:rFonts w:ascii="Maiandra GD" w:hAnsi="Maiandra GD"/>
          <w:b/>
          <w:bCs/>
        </w:rPr>
        <w:t>Consistance des travaux</w:t>
      </w:r>
    </w:p>
    <w:p w:rsidR="0094297E" w:rsidRDefault="0094297E" w:rsidP="0094297E">
      <w:pPr>
        <w:rPr>
          <w:rFonts w:ascii="Maiandra GD" w:hAnsi="Maiandra GD" w:cs="Calibri"/>
          <w:sz w:val="24"/>
          <w:szCs w:val="24"/>
        </w:rPr>
      </w:pPr>
      <w:r w:rsidRPr="00330A88">
        <w:rPr>
          <w:rFonts w:ascii="Maiandra GD" w:hAnsi="Maiandra GD" w:cs="Calibri"/>
          <w:sz w:val="24"/>
          <w:szCs w:val="24"/>
        </w:rPr>
        <w:t>L’ensemble des travaux comprend notamment :</w:t>
      </w:r>
    </w:p>
    <w:p w:rsidR="000B4A1F" w:rsidRPr="000B4A1F" w:rsidRDefault="000B4A1F" w:rsidP="000B4A1F">
      <w:pPr>
        <w:ind w:left="284"/>
        <w:rPr>
          <w:b/>
          <w:color w:val="000000" w:themeColor="text1"/>
          <w:sz w:val="24"/>
          <w:szCs w:val="24"/>
          <w:u w:val="single"/>
        </w:rPr>
      </w:pPr>
      <w:r w:rsidRPr="000B4A1F">
        <w:rPr>
          <w:rFonts w:ascii="Arial" w:hAnsi="Arial" w:cs="Arial"/>
          <w:b/>
          <w:color w:val="000000" w:themeColor="text1"/>
          <w:sz w:val="22"/>
          <w:szCs w:val="22"/>
          <w:u w:val="single"/>
        </w:rPr>
        <w:t>Pour le LOT 1</w:t>
      </w:r>
    </w:p>
    <w:p w:rsidR="000B4A1F" w:rsidRPr="000B4A1F" w:rsidRDefault="000B4A1F" w:rsidP="000B4A1F">
      <w:pPr>
        <w:rPr>
          <w:sz w:val="16"/>
          <w:szCs w:val="16"/>
        </w:rPr>
      </w:pP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 xml:space="preserve">Installation du chantier ;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Amené et repli du matériel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Débroussaillement/désherbage mécanique de l’emprise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Mise en forme de la plate-forme y/c fossés et exutoires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Curage et remise en forme des fosses en terre existant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Remblai contigu aux ouvrages.</w:t>
      </w:r>
    </w:p>
    <w:p w:rsidR="000B4A1F" w:rsidRPr="000B4A1F" w:rsidRDefault="000B4A1F" w:rsidP="000B4A1F">
      <w:pPr>
        <w:ind w:left="720"/>
        <w:contextualSpacing/>
        <w:rPr>
          <w:b/>
          <w:noProof/>
          <w:color w:val="000000" w:themeColor="text1"/>
          <w:sz w:val="16"/>
          <w:szCs w:val="16"/>
          <w:u w:val="single"/>
          <w:lang w:val="en-GB"/>
        </w:rPr>
      </w:pPr>
    </w:p>
    <w:p w:rsidR="000B4A1F" w:rsidRPr="000B4A1F" w:rsidRDefault="000B4A1F" w:rsidP="000B4A1F">
      <w:pPr>
        <w:ind w:left="284"/>
        <w:rPr>
          <w:b/>
          <w:color w:val="000000" w:themeColor="text1"/>
          <w:sz w:val="24"/>
          <w:szCs w:val="24"/>
          <w:u w:val="single"/>
        </w:rPr>
      </w:pPr>
      <w:r w:rsidRPr="000B4A1F">
        <w:rPr>
          <w:rFonts w:ascii="Arial" w:hAnsi="Arial" w:cs="Arial"/>
          <w:b/>
          <w:color w:val="000000" w:themeColor="text1"/>
          <w:sz w:val="22"/>
          <w:szCs w:val="22"/>
          <w:u w:val="single"/>
        </w:rPr>
        <w:t>Pour le LOT 2</w:t>
      </w:r>
    </w:p>
    <w:p w:rsidR="000B4A1F" w:rsidRPr="000B4A1F" w:rsidRDefault="000B4A1F" w:rsidP="000B4A1F">
      <w:pPr>
        <w:spacing w:line="276" w:lineRule="auto"/>
        <w:ind w:left="720"/>
        <w:jc w:val="both"/>
        <w:rPr>
          <w:rFonts w:ascii="Arial" w:hAnsi="Arial" w:cs="Arial"/>
          <w:sz w:val="16"/>
          <w:szCs w:val="16"/>
        </w:rPr>
      </w:pP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 xml:space="preserve">Installation du chantier ;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Amené et repli du matériel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Débroussaillement/désherbage mécanique de l’emprise ;</w:t>
      </w:r>
    </w:p>
    <w:p w:rsidR="000B4A1F" w:rsidRPr="000B4A1F" w:rsidRDefault="000B4A1F" w:rsidP="00F40FA7">
      <w:pPr>
        <w:numPr>
          <w:ilvl w:val="0"/>
          <w:numId w:val="102"/>
        </w:numPr>
        <w:spacing w:line="276" w:lineRule="auto"/>
        <w:jc w:val="both"/>
        <w:rPr>
          <w:rFonts w:ascii="Arial" w:hAnsi="Arial" w:cs="Arial"/>
          <w:sz w:val="22"/>
          <w:szCs w:val="22"/>
        </w:rPr>
      </w:pPr>
      <w:proofErr w:type="spellStart"/>
      <w:r w:rsidRPr="000B4A1F">
        <w:rPr>
          <w:rFonts w:ascii="Arial" w:hAnsi="Arial" w:cs="Arial"/>
          <w:sz w:val="22"/>
          <w:szCs w:val="22"/>
        </w:rPr>
        <w:t>Deforestatge</w:t>
      </w:r>
      <w:proofErr w:type="spellEnd"/>
      <w:r w:rsidRPr="000B4A1F">
        <w:rPr>
          <w:rFonts w:ascii="Arial" w:hAnsi="Arial" w:cs="Arial"/>
          <w:sz w:val="22"/>
          <w:szCs w:val="22"/>
        </w:rPr>
        <w:t>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Abattage d’arbres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Déblai mis en remblai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Mise en forme de la plate-forme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Curage et remise en forme des fosses en terre existant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Création des fosses et divergents en terre a la niveleuse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Couche de roulement en graveleux latéritiques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Dégagement mécanique y compris décapage de la terre végétale.</w:t>
      </w:r>
    </w:p>
    <w:p w:rsidR="000B4A1F" w:rsidRPr="000B4A1F" w:rsidRDefault="000B4A1F" w:rsidP="00660B58">
      <w:pPr>
        <w:spacing w:line="276" w:lineRule="auto"/>
        <w:jc w:val="both"/>
        <w:rPr>
          <w:rFonts w:ascii="Arial" w:hAnsi="Arial" w:cs="Arial"/>
          <w:sz w:val="22"/>
          <w:szCs w:val="22"/>
        </w:rPr>
      </w:pPr>
    </w:p>
    <w:p w:rsidR="000B4A1F" w:rsidRPr="000B4A1F" w:rsidRDefault="000B4A1F" w:rsidP="000B4A1F">
      <w:pPr>
        <w:ind w:left="284"/>
        <w:rPr>
          <w:rFonts w:ascii="Arial" w:hAnsi="Arial" w:cs="Arial"/>
          <w:b/>
          <w:color w:val="000000" w:themeColor="text1"/>
          <w:sz w:val="22"/>
          <w:szCs w:val="22"/>
          <w:u w:val="single"/>
        </w:rPr>
      </w:pPr>
      <w:r w:rsidRPr="000B4A1F">
        <w:rPr>
          <w:rFonts w:ascii="Arial" w:hAnsi="Arial" w:cs="Arial"/>
          <w:b/>
          <w:color w:val="000000" w:themeColor="text1"/>
          <w:sz w:val="22"/>
          <w:szCs w:val="22"/>
          <w:u w:val="single"/>
        </w:rPr>
        <w:t>Pour le LOT 3</w:t>
      </w:r>
    </w:p>
    <w:p w:rsidR="000B4A1F" w:rsidRPr="000B4A1F" w:rsidRDefault="000B4A1F" w:rsidP="000B4A1F">
      <w:pPr>
        <w:ind w:left="284"/>
        <w:rPr>
          <w:b/>
          <w:color w:val="000000" w:themeColor="text1"/>
          <w:sz w:val="16"/>
          <w:szCs w:val="16"/>
          <w:u w:val="single"/>
        </w:rPr>
      </w:pP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lastRenderedPageBreak/>
        <w:t xml:space="preserve">Installation du chantier ;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Amené et repli du matériel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 xml:space="preserve">Etude géotechniques et d’exécution ;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Débroussaillement/désherbage mécanique de l’emprise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Reprofilage compactage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Curage et remise en forme des fosses en terre existant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Création des fosses et divergents en terre a la niveleuse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Curage et remise en forme des fosses en terre existant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Fourniture et pose des buses métalliques Ø1000 y compris l’ouvrage annexe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Tête de buse en maçonnerie Ø1000.</w:t>
      </w:r>
    </w:p>
    <w:p w:rsidR="000B4A1F" w:rsidRPr="000B4A1F" w:rsidRDefault="000B4A1F" w:rsidP="000B4A1F">
      <w:pPr>
        <w:ind w:left="360"/>
        <w:rPr>
          <w:rFonts w:ascii="Arial" w:hAnsi="Arial" w:cs="Arial"/>
          <w:b/>
          <w:color w:val="000000" w:themeColor="text1"/>
          <w:sz w:val="22"/>
          <w:szCs w:val="22"/>
          <w:u w:val="single"/>
        </w:rPr>
      </w:pPr>
    </w:p>
    <w:p w:rsidR="000B4A1F" w:rsidRPr="000B4A1F" w:rsidRDefault="000B4A1F" w:rsidP="000B4A1F">
      <w:pPr>
        <w:ind w:left="360"/>
        <w:rPr>
          <w:rFonts w:ascii="Arial" w:hAnsi="Arial" w:cs="Arial"/>
          <w:b/>
          <w:color w:val="000000" w:themeColor="text1"/>
          <w:sz w:val="22"/>
          <w:szCs w:val="22"/>
          <w:u w:val="single"/>
        </w:rPr>
      </w:pPr>
      <w:r w:rsidRPr="000B4A1F">
        <w:rPr>
          <w:rFonts w:ascii="Arial" w:hAnsi="Arial" w:cs="Arial"/>
          <w:b/>
          <w:color w:val="000000" w:themeColor="text1"/>
          <w:sz w:val="22"/>
          <w:szCs w:val="22"/>
          <w:u w:val="single"/>
        </w:rPr>
        <w:t>Pour le LOT 4</w:t>
      </w:r>
    </w:p>
    <w:p w:rsidR="000B4A1F" w:rsidRPr="000B4A1F" w:rsidRDefault="000B4A1F" w:rsidP="000B4A1F">
      <w:pPr>
        <w:spacing w:line="276" w:lineRule="auto"/>
        <w:jc w:val="both"/>
        <w:rPr>
          <w:rFonts w:ascii="Arial" w:hAnsi="Arial" w:cs="Arial"/>
          <w:sz w:val="22"/>
          <w:szCs w:val="22"/>
        </w:rPr>
      </w:pP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 xml:space="preserve">Installation du chantier ;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Amené et repli du matériel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Débroussaillement/désherbage mécanique de l’emprise ;</w:t>
      </w:r>
    </w:p>
    <w:p w:rsidR="000B4A1F" w:rsidRPr="000B4A1F" w:rsidRDefault="000B4A1F" w:rsidP="00F40FA7">
      <w:pPr>
        <w:numPr>
          <w:ilvl w:val="0"/>
          <w:numId w:val="102"/>
        </w:numPr>
        <w:spacing w:line="276" w:lineRule="auto"/>
        <w:jc w:val="both"/>
        <w:rPr>
          <w:rFonts w:ascii="Arial" w:hAnsi="Arial" w:cs="Arial"/>
          <w:sz w:val="22"/>
          <w:szCs w:val="22"/>
        </w:rPr>
      </w:pPr>
      <w:proofErr w:type="spellStart"/>
      <w:r w:rsidRPr="000B4A1F">
        <w:rPr>
          <w:rFonts w:ascii="Arial" w:hAnsi="Arial" w:cs="Arial"/>
          <w:sz w:val="22"/>
          <w:szCs w:val="22"/>
        </w:rPr>
        <w:t>Deforestatge</w:t>
      </w:r>
      <w:proofErr w:type="spellEnd"/>
      <w:r w:rsidRPr="000B4A1F">
        <w:rPr>
          <w:rFonts w:ascii="Arial" w:hAnsi="Arial" w:cs="Arial"/>
          <w:sz w:val="22"/>
          <w:szCs w:val="22"/>
        </w:rPr>
        <w:t>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Abattage d’arbres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Déblai mis en remblai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Mise en forme de la plate-forme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Curage et remise en forme des fosses en terre existant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Création des fosses et divergents en terre a la niveleuse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Couche de roulement en graveleux latéritiques ;</w:t>
      </w:r>
    </w:p>
    <w:p w:rsidR="000B4A1F" w:rsidRPr="000B4A1F" w:rsidRDefault="000B4A1F" w:rsidP="00F40FA7">
      <w:pPr>
        <w:numPr>
          <w:ilvl w:val="0"/>
          <w:numId w:val="102"/>
        </w:numPr>
        <w:spacing w:line="276" w:lineRule="auto"/>
        <w:jc w:val="both"/>
        <w:rPr>
          <w:rFonts w:ascii="Arial" w:hAnsi="Arial" w:cs="Arial"/>
          <w:sz w:val="22"/>
          <w:szCs w:val="22"/>
        </w:rPr>
      </w:pPr>
      <w:r w:rsidRPr="000B4A1F">
        <w:rPr>
          <w:rFonts w:ascii="Arial" w:hAnsi="Arial" w:cs="Arial"/>
          <w:sz w:val="22"/>
          <w:szCs w:val="22"/>
        </w:rPr>
        <w:t>Dégagement mécanique y compris décapage de la terre végétale.</w:t>
      </w:r>
    </w:p>
    <w:p w:rsidR="0094297E" w:rsidRPr="00330A88" w:rsidRDefault="0094297E" w:rsidP="0094297E">
      <w:pPr>
        <w:rPr>
          <w:rFonts w:ascii="Maiandra GD" w:hAnsi="Maiandra GD" w:cs="Calibri"/>
          <w:sz w:val="24"/>
          <w:szCs w:val="24"/>
        </w:rPr>
      </w:pPr>
    </w:p>
    <w:p w:rsidR="0094297E" w:rsidRPr="00330A88" w:rsidRDefault="0094297E" w:rsidP="00F40FA7">
      <w:pPr>
        <w:pStyle w:val="Paragraphedeliste"/>
        <w:numPr>
          <w:ilvl w:val="3"/>
          <w:numId w:val="44"/>
        </w:numPr>
        <w:tabs>
          <w:tab w:val="left" w:pos="567"/>
        </w:tabs>
        <w:spacing w:before="120" w:after="120"/>
        <w:ind w:hanging="3243"/>
        <w:rPr>
          <w:rFonts w:ascii="Maiandra GD" w:hAnsi="Maiandra GD" w:cs="Calibri"/>
        </w:rPr>
      </w:pPr>
      <w:r w:rsidRPr="00330A88">
        <w:rPr>
          <w:rFonts w:ascii="Maiandra GD" w:hAnsi="Maiandra GD"/>
          <w:b/>
          <w:bCs/>
        </w:rPr>
        <w:t>Projet d’exécution</w:t>
      </w:r>
    </w:p>
    <w:p w:rsidR="0094297E" w:rsidRPr="00330A88" w:rsidRDefault="0094297E" w:rsidP="0094297E">
      <w:pPr>
        <w:tabs>
          <w:tab w:val="right" w:pos="0"/>
          <w:tab w:val="left" w:pos="142"/>
          <w:tab w:val="left" w:pos="851"/>
          <w:tab w:val="left" w:pos="993"/>
          <w:tab w:val="left" w:pos="1418"/>
        </w:tabs>
        <w:spacing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94297E" w:rsidRPr="00330A88"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rsidR="0094297E" w:rsidRPr="00330A88"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94297E" w:rsidRPr="00330A88"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94297E" w:rsidRPr="00330A88"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 xml:space="preserve">Avant le début des travaux de chacun des lots, le Cocontractant adjudicataire vérifie les plans et s’assure auprès de l’Ingénieur, que tous les documents dont il dispose sont conformes. Le </w:t>
      </w:r>
      <w:r w:rsidRPr="00330A88">
        <w:rPr>
          <w:rFonts w:ascii="Maiandra GD" w:hAnsi="Maiandra GD" w:cs="Calibri"/>
          <w:szCs w:val="24"/>
        </w:rPr>
        <w:lastRenderedPageBreak/>
        <w:t>Cocontractant fait recours à l’Ingénieur de manière systématique lorsqu’il fait face à une difficulté d’interprétation, ou constate une erreur ou une omission.</w:t>
      </w:r>
    </w:p>
    <w:p w:rsidR="0094297E" w:rsidRPr="00330A88"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94297E" w:rsidRPr="00330A88" w:rsidRDefault="0094297E" w:rsidP="00F40FA7">
      <w:pPr>
        <w:pStyle w:val="Titre10"/>
        <w:numPr>
          <w:ilvl w:val="3"/>
          <w:numId w:val="29"/>
        </w:numPr>
        <w:spacing w:line="360" w:lineRule="auto"/>
        <w:jc w:val="left"/>
        <w:rPr>
          <w:rFonts w:ascii="Maiandra GD" w:hAnsi="Maiandra GD" w:cs="Calibri"/>
          <w:i w:val="0"/>
          <w:sz w:val="24"/>
          <w:szCs w:val="24"/>
          <w:u w:val="single"/>
        </w:rPr>
      </w:pPr>
      <w:r w:rsidRPr="00330A88">
        <w:rPr>
          <w:rFonts w:ascii="Maiandra GD" w:hAnsi="Maiandra GD" w:cs="Calibri"/>
          <w:i w:val="0"/>
          <w:sz w:val="24"/>
          <w:szCs w:val="24"/>
          <w:u w:val="single"/>
        </w:rPr>
        <w:t>MODE D'EXECUTION DES TRAVAUX</w:t>
      </w:r>
    </w:p>
    <w:p w:rsidR="0094297E" w:rsidRPr="00330A88" w:rsidRDefault="0094297E" w:rsidP="00AA65D4">
      <w:pPr>
        <w:spacing w:line="360" w:lineRule="auto"/>
        <w:jc w:val="center"/>
        <w:rPr>
          <w:rFonts w:ascii="Maiandra GD" w:hAnsi="Maiandra GD" w:cs="Calibri"/>
          <w:b/>
          <w:sz w:val="24"/>
          <w:szCs w:val="24"/>
          <w:u w:val="single"/>
        </w:rPr>
      </w:pPr>
      <w:r w:rsidRPr="00330A88">
        <w:rPr>
          <w:rFonts w:ascii="Maiandra GD" w:hAnsi="Maiandra GD" w:cs="Calibri"/>
          <w:b/>
          <w:sz w:val="24"/>
          <w:szCs w:val="24"/>
          <w:u w:val="single"/>
        </w:rPr>
        <w:t xml:space="preserve">GENERALITES : </w:t>
      </w:r>
    </w:p>
    <w:p w:rsidR="0028152B" w:rsidRPr="0028152B" w:rsidRDefault="0028152B" w:rsidP="0028152B">
      <w:pPr>
        <w:tabs>
          <w:tab w:val="left" w:pos="780"/>
          <w:tab w:val="left" w:pos="1720"/>
        </w:tabs>
        <w:spacing w:line="280" w:lineRule="exact"/>
        <w:ind w:left="1380" w:right="-1" w:hanging="1380"/>
        <w:jc w:val="both"/>
        <w:rPr>
          <w:rFonts w:ascii="Maiandra GD" w:eastAsia="BatangChe" w:hAnsi="Maiandra GD" w:cs="Arial"/>
          <w:sz w:val="24"/>
          <w:szCs w:val="24"/>
        </w:rPr>
      </w:pPr>
      <w:r w:rsidRPr="0028152B">
        <w:rPr>
          <w:rFonts w:ascii="Maiandra GD" w:eastAsia="BatangChe" w:hAnsi="Maiandra GD" w:cs="Arial"/>
          <w:sz w:val="24"/>
          <w:szCs w:val="24"/>
        </w:rPr>
        <w:tab/>
        <w:t>A-</w:t>
      </w:r>
      <w:r w:rsidRPr="0028152B">
        <w:rPr>
          <w:rFonts w:ascii="Maiandra GD" w:eastAsia="BatangChe" w:hAnsi="Maiandra GD" w:cs="Arial"/>
          <w:sz w:val="24"/>
          <w:szCs w:val="24"/>
        </w:rPr>
        <w:tab/>
      </w:r>
      <w:r w:rsidRPr="0028152B">
        <w:rPr>
          <w:rFonts w:ascii="Maiandra GD" w:eastAsia="BatangChe" w:hAnsi="Maiandra GD" w:cs="Arial"/>
          <w:b/>
          <w:sz w:val="24"/>
          <w:szCs w:val="24"/>
        </w:rPr>
        <w:t>Sécurité</w:t>
      </w:r>
    </w:p>
    <w:p w:rsidR="0028152B" w:rsidRPr="0028152B" w:rsidRDefault="0028152B" w:rsidP="0028152B">
      <w:pPr>
        <w:tabs>
          <w:tab w:val="left" w:pos="567"/>
          <w:tab w:val="left" w:pos="1720"/>
        </w:tabs>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ab/>
        <w:t xml:space="preserve">Le Cocontractant est tenu de placer aux entrées du chantier, à tous les </w:t>
      </w:r>
      <w:smartTag w:uri="urn:schemas-microsoft-com:office:smarttags" w:element="metricconverter">
        <w:smartTagPr>
          <w:attr w:name="ProductID" w:val="20 kilom￨tres"/>
        </w:smartTagPr>
        <w:r w:rsidRPr="0028152B">
          <w:rPr>
            <w:rFonts w:ascii="Maiandra GD" w:eastAsia="BatangChe" w:hAnsi="Maiandra GD" w:cs="Arial"/>
            <w:sz w:val="24"/>
            <w:szCs w:val="24"/>
          </w:rPr>
          <w:t>20 kilomètres</w:t>
        </w:r>
      </w:smartTag>
      <w:r w:rsidRPr="0028152B">
        <w:rPr>
          <w:rFonts w:ascii="Maiandra GD" w:eastAsia="BatangChe" w:hAnsi="Maiandra GD" w:cs="Arial"/>
          <w:sz w:val="24"/>
          <w:szCs w:val="24"/>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p>
    <w:p w:rsidR="0028152B" w:rsidRPr="0028152B" w:rsidRDefault="0028152B" w:rsidP="0028152B">
      <w:pPr>
        <w:tabs>
          <w:tab w:val="left" w:pos="567"/>
          <w:tab w:val="left" w:pos="1720"/>
        </w:tabs>
        <w:spacing w:line="280" w:lineRule="exact"/>
        <w:ind w:right="-1"/>
        <w:jc w:val="both"/>
        <w:rPr>
          <w:rFonts w:ascii="Maiandra GD" w:eastAsia="BatangChe" w:hAnsi="Maiandra GD" w:cs="Arial"/>
          <w:sz w:val="24"/>
          <w:szCs w:val="24"/>
        </w:rPr>
      </w:pPr>
    </w:p>
    <w:p w:rsidR="0028152B" w:rsidRPr="0028152B" w:rsidRDefault="0028152B" w:rsidP="0028152B">
      <w:pPr>
        <w:tabs>
          <w:tab w:val="left" w:pos="780"/>
          <w:tab w:val="left" w:pos="1720"/>
        </w:tabs>
        <w:spacing w:line="280" w:lineRule="exact"/>
        <w:ind w:left="1380" w:right="-1" w:hanging="1380"/>
        <w:jc w:val="both"/>
        <w:rPr>
          <w:rFonts w:ascii="Maiandra GD" w:eastAsia="BatangChe" w:hAnsi="Maiandra GD" w:cs="Arial"/>
          <w:sz w:val="24"/>
          <w:szCs w:val="24"/>
        </w:rPr>
      </w:pPr>
      <w:r w:rsidRPr="0028152B">
        <w:rPr>
          <w:rFonts w:ascii="Maiandra GD" w:eastAsia="BatangChe" w:hAnsi="Maiandra GD" w:cs="Arial"/>
          <w:sz w:val="24"/>
          <w:szCs w:val="24"/>
        </w:rPr>
        <w:tab/>
        <w:t>B-</w:t>
      </w:r>
      <w:r w:rsidRPr="0028152B">
        <w:rPr>
          <w:rFonts w:ascii="Maiandra GD" w:eastAsia="BatangChe" w:hAnsi="Maiandra GD" w:cs="Arial"/>
          <w:sz w:val="24"/>
          <w:szCs w:val="24"/>
        </w:rPr>
        <w:tab/>
      </w:r>
      <w:r w:rsidRPr="0028152B">
        <w:rPr>
          <w:rFonts w:ascii="Maiandra GD" w:eastAsia="BatangChe" w:hAnsi="Maiandra GD" w:cs="Arial"/>
          <w:b/>
          <w:sz w:val="24"/>
          <w:szCs w:val="24"/>
        </w:rPr>
        <w:t>Maintien de la circulation</w:t>
      </w:r>
    </w:p>
    <w:p w:rsidR="0028152B" w:rsidRPr="0028152B" w:rsidRDefault="0028152B" w:rsidP="0028152B">
      <w:pPr>
        <w:tabs>
          <w:tab w:val="left" w:pos="780"/>
          <w:tab w:val="left" w:pos="1720"/>
        </w:tabs>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ab/>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ou l’Ingénieur du marché pourra faire intervenir un tiers afin de corriger les manques. Tous les frais relatifs à ces interventions seront alors imputés au Cocontractant.</w:t>
      </w:r>
    </w:p>
    <w:p w:rsidR="0028152B" w:rsidRPr="0028152B" w:rsidRDefault="0028152B" w:rsidP="0028152B">
      <w:pPr>
        <w:tabs>
          <w:tab w:val="left" w:pos="-142"/>
          <w:tab w:val="left" w:pos="851"/>
          <w:tab w:val="left" w:pos="1720"/>
        </w:tabs>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ab/>
        <w:t>Lorsque cela s’avérera incontournable, l’avis des autorités administratives locales sera requis pour toute coupure de trafic pour une durée déterminée.</w:t>
      </w:r>
    </w:p>
    <w:p w:rsidR="0028152B" w:rsidRPr="0028152B" w:rsidRDefault="0028152B" w:rsidP="0028152B">
      <w:pPr>
        <w:tabs>
          <w:tab w:val="left" w:pos="-142"/>
          <w:tab w:val="left" w:pos="851"/>
          <w:tab w:val="left" w:pos="1720"/>
        </w:tabs>
        <w:spacing w:line="280" w:lineRule="exact"/>
        <w:ind w:right="-1"/>
        <w:jc w:val="both"/>
        <w:rPr>
          <w:rFonts w:ascii="Maiandra GD" w:eastAsia="BatangChe" w:hAnsi="Maiandra GD" w:cs="Arial"/>
          <w:sz w:val="24"/>
          <w:szCs w:val="24"/>
        </w:rPr>
      </w:pPr>
    </w:p>
    <w:p w:rsidR="0028152B" w:rsidRPr="0028152B" w:rsidRDefault="0028152B" w:rsidP="0028152B">
      <w:pPr>
        <w:tabs>
          <w:tab w:val="left" w:pos="567"/>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color w:val="0000FF"/>
          <w:sz w:val="24"/>
          <w:szCs w:val="24"/>
        </w:rPr>
        <w:tab/>
      </w:r>
      <w:r w:rsidRPr="0028152B">
        <w:rPr>
          <w:rFonts w:ascii="Maiandra GD" w:eastAsia="BatangChe" w:hAnsi="Maiandra GD" w:cs="Arial"/>
          <w:sz w:val="24"/>
          <w:szCs w:val="24"/>
        </w:rPr>
        <w:t>C</w:t>
      </w:r>
      <w:r w:rsidRPr="0028152B">
        <w:rPr>
          <w:rFonts w:ascii="Maiandra GD" w:eastAsia="BatangChe" w:hAnsi="Maiandra GD" w:cs="Arial"/>
          <w:b/>
          <w:sz w:val="24"/>
          <w:szCs w:val="24"/>
        </w:rPr>
        <w:t>-Planning des travaux - programme d’exécution</w:t>
      </w:r>
    </w:p>
    <w:p w:rsidR="0028152B" w:rsidRPr="0028152B" w:rsidRDefault="0028152B" w:rsidP="0028152B">
      <w:pPr>
        <w:tabs>
          <w:tab w:val="left" w:pos="780"/>
          <w:tab w:val="left" w:pos="851"/>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t>Le Cocontractant devra fournir un programme d’exécution des travaux et un planning des travaux qui devra être tenu à jour et notamment réactualisé après la définition précise des travaux conformément à l’article 7 ci-après et les documents d’exécution définis à l’article 8 suivant.</w:t>
      </w:r>
    </w:p>
    <w:p w:rsidR="0028152B" w:rsidRPr="0028152B" w:rsidRDefault="0028152B" w:rsidP="0028152B">
      <w:pPr>
        <w:tabs>
          <w:tab w:val="left" w:pos="780"/>
          <w:tab w:val="left" w:pos="851"/>
        </w:tabs>
        <w:spacing w:line="280" w:lineRule="exact"/>
        <w:ind w:right="-1" w:firstLine="38"/>
        <w:jc w:val="both"/>
        <w:rPr>
          <w:rFonts w:ascii="Maiandra GD" w:eastAsia="BatangChe" w:hAnsi="Maiandra GD" w:cs="Arial"/>
          <w:sz w:val="24"/>
          <w:szCs w:val="24"/>
        </w:rPr>
      </w:pPr>
    </w:p>
    <w:p w:rsidR="0028152B" w:rsidRPr="0028152B" w:rsidRDefault="0028152B" w:rsidP="0028152B">
      <w:pPr>
        <w:tabs>
          <w:tab w:val="left" w:pos="780"/>
          <w:tab w:val="left" w:pos="1720"/>
        </w:tabs>
        <w:spacing w:after="120" w:line="280" w:lineRule="exact"/>
        <w:ind w:left="1380" w:hanging="1380"/>
        <w:jc w:val="both"/>
        <w:outlineLvl w:val="1"/>
        <w:rPr>
          <w:rFonts w:ascii="Maiandra GD" w:eastAsia="BatangChe" w:hAnsi="Maiandra GD" w:cs="Arial"/>
          <w:sz w:val="24"/>
          <w:szCs w:val="24"/>
        </w:rPr>
      </w:pPr>
      <w:r w:rsidRPr="0028152B">
        <w:rPr>
          <w:rFonts w:ascii="Maiandra GD" w:eastAsia="BatangChe" w:hAnsi="Maiandra GD" w:cs="Arial"/>
          <w:b/>
          <w:sz w:val="24"/>
          <w:szCs w:val="24"/>
        </w:rPr>
        <w:t>Article 6 </w:t>
      </w:r>
      <w:r w:rsidRPr="0028152B">
        <w:rPr>
          <w:rFonts w:ascii="Maiandra GD" w:eastAsia="BatangChe" w:hAnsi="Maiandra GD" w:cs="Arial"/>
          <w:sz w:val="24"/>
          <w:szCs w:val="24"/>
        </w:rPr>
        <w:t xml:space="preserve">:    </w:t>
      </w:r>
      <w:r w:rsidRPr="0028152B">
        <w:rPr>
          <w:rFonts w:ascii="Maiandra GD" w:eastAsia="BatangChe" w:hAnsi="Maiandra GD" w:cs="Arial"/>
          <w:b/>
          <w:sz w:val="24"/>
          <w:szCs w:val="24"/>
        </w:rPr>
        <w:t>TRAVAUX PRELIMINAIRES</w:t>
      </w:r>
    </w:p>
    <w:p w:rsidR="0028152B" w:rsidRPr="0028152B" w:rsidRDefault="0028152B" w:rsidP="0028152B">
      <w:pPr>
        <w:tabs>
          <w:tab w:val="left" w:pos="780"/>
          <w:tab w:val="left" w:pos="1720"/>
        </w:tabs>
        <w:spacing w:after="120"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ab/>
        <w:t>Les travaux préliminaires :</w:t>
      </w:r>
    </w:p>
    <w:p w:rsidR="0028152B" w:rsidRPr="0028152B" w:rsidRDefault="0028152B" w:rsidP="00F40FA7">
      <w:pPr>
        <w:widowControl w:val="0"/>
        <w:numPr>
          <w:ilvl w:val="0"/>
          <w:numId w:val="108"/>
        </w:numPr>
        <w:tabs>
          <w:tab w:val="left" w:pos="780"/>
          <w:tab w:val="left" w:pos="1720"/>
        </w:tabs>
        <w:spacing w:after="120" w:line="280" w:lineRule="exact"/>
        <w:ind w:left="1068" w:right="-1"/>
        <w:jc w:val="both"/>
        <w:rPr>
          <w:rFonts w:ascii="Maiandra GD" w:eastAsia="BatangChe" w:hAnsi="Maiandra GD" w:cs="Arial"/>
          <w:b/>
          <w:sz w:val="24"/>
          <w:szCs w:val="24"/>
          <w:u w:val="single"/>
        </w:rPr>
      </w:pPr>
      <w:r w:rsidRPr="0028152B">
        <w:rPr>
          <w:rFonts w:ascii="Maiandra GD" w:eastAsia="BatangChe" w:hAnsi="Maiandra GD" w:cs="Arial"/>
          <w:sz w:val="24"/>
          <w:szCs w:val="24"/>
        </w:rPr>
        <w:t xml:space="preserve">comprennent l’implantation de repères simples numérotés (piquets en bois) de part et d’autre de la route et en dehors de l’emprise des terrassements, à intervalle de </w:t>
      </w:r>
      <w:smartTag w:uri="urn:schemas-microsoft-com:office:smarttags" w:element="metricconverter">
        <w:smartTagPr>
          <w:attr w:name="ProductID" w:val="50 m"/>
        </w:smartTagPr>
        <w:r w:rsidRPr="0028152B">
          <w:rPr>
            <w:rFonts w:ascii="Maiandra GD" w:eastAsia="BatangChe" w:hAnsi="Maiandra GD" w:cs="Arial"/>
            <w:sz w:val="24"/>
            <w:szCs w:val="24"/>
          </w:rPr>
          <w:t>50 m</w:t>
        </w:r>
      </w:smartTag>
      <w:r w:rsidRPr="0028152B">
        <w:rPr>
          <w:rFonts w:ascii="Maiandra GD" w:eastAsia="BatangChe" w:hAnsi="Maiandra GD" w:cs="Arial"/>
          <w:sz w:val="24"/>
          <w:szCs w:val="24"/>
        </w:rPr>
        <w:t xml:space="preserve"> de façon à matérialiser l’axe de la route et les profils en travers, à réceptionner par le Maître d'œuvre et de l’Ingénieur du marché.</w:t>
      </w:r>
    </w:p>
    <w:p w:rsidR="0028152B" w:rsidRPr="0028152B" w:rsidRDefault="0028152B" w:rsidP="0028152B">
      <w:pPr>
        <w:tabs>
          <w:tab w:val="left" w:pos="780"/>
          <w:tab w:val="left" w:pos="1380"/>
        </w:tabs>
        <w:spacing w:after="120" w:line="280" w:lineRule="exact"/>
        <w:ind w:left="1720" w:hanging="1720"/>
        <w:jc w:val="both"/>
        <w:outlineLvl w:val="1"/>
        <w:rPr>
          <w:rFonts w:ascii="Maiandra GD" w:eastAsia="BatangChe" w:hAnsi="Maiandra GD" w:cs="Arial"/>
          <w:sz w:val="24"/>
          <w:szCs w:val="24"/>
        </w:rPr>
      </w:pPr>
      <w:r w:rsidRPr="0028152B">
        <w:rPr>
          <w:rFonts w:ascii="Maiandra GD" w:eastAsia="BatangChe" w:hAnsi="Maiandra GD" w:cs="Arial"/>
          <w:b/>
          <w:sz w:val="24"/>
          <w:szCs w:val="24"/>
        </w:rPr>
        <w:t xml:space="preserve">Article </w:t>
      </w:r>
      <w:r w:rsidRPr="0028152B">
        <w:rPr>
          <w:rFonts w:ascii="Maiandra GD" w:eastAsia="BatangChe" w:hAnsi="Maiandra GD" w:cs="Arial"/>
          <w:sz w:val="24"/>
          <w:szCs w:val="24"/>
        </w:rPr>
        <w:t>7 :</w:t>
      </w:r>
      <w:r w:rsidRPr="0028152B">
        <w:rPr>
          <w:rFonts w:ascii="Maiandra GD" w:eastAsia="BatangChe" w:hAnsi="Maiandra GD" w:cs="Arial"/>
          <w:sz w:val="24"/>
          <w:szCs w:val="24"/>
        </w:rPr>
        <w:tab/>
      </w:r>
      <w:r w:rsidRPr="0028152B">
        <w:rPr>
          <w:rFonts w:ascii="Maiandra GD" w:eastAsia="BatangChe" w:hAnsi="Maiandra GD" w:cs="Arial"/>
          <w:b/>
          <w:sz w:val="24"/>
          <w:szCs w:val="24"/>
        </w:rPr>
        <w:t>DEFINITION DES TRAVAUX A REALISER</w:t>
      </w:r>
    </w:p>
    <w:p w:rsidR="0028152B" w:rsidRPr="0028152B" w:rsidRDefault="0028152B" w:rsidP="0028152B">
      <w:pPr>
        <w:tabs>
          <w:tab w:val="left" w:pos="780"/>
        </w:tabs>
        <w:spacing w:after="120" w:line="280" w:lineRule="exact"/>
        <w:ind w:right="-1"/>
        <w:jc w:val="both"/>
        <w:rPr>
          <w:rFonts w:ascii="Maiandra GD" w:eastAsia="BatangChe" w:hAnsi="Maiandra GD" w:cs="Arial"/>
          <w:bCs/>
          <w:sz w:val="24"/>
          <w:szCs w:val="24"/>
        </w:rPr>
      </w:pPr>
      <w:r w:rsidRPr="0028152B">
        <w:rPr>
          <w:rFonts w:ascii="Maiandra GD" w:eastAsia="BatangChe" w:hAnsi="Maiandra GD" w:cs="Arial"/>
          <w:bCs/>
          <w:sz w:val="24"/>
          <w:szCs w:val="24"/>
        </w:rPr>
        <w:t>Après réalisation des travaux préliminaires, Il sera  effectué conjointement avec l’entreprise, le Maître d’œuvre et l’ingénieur du marché une visite détaillée permettant de :</w:t>
      </w:r>
    </w:p>
    <w:p w:rsidR="0028152B" w:rsidRPr="0028152B" w:rsidRDefault="0028152B" w:rsidP="00F40FA7">
      <w:pPr>
        <w:numPr>
          <w:ilvl w:val="0"/>
          <w:numId w:val="107"/>
        </w:numPr>
        <w:tabs>
          <w:tab w:val="left" w:pos="780"/>
        </w:tabs>
        <w:spacing w:after="120" w:line="280" w:lineRule="exact"/>
        <w:ind w:right="-1"/>
        <w:jc w:val="both"/>
        <w:rPr>
          <w:rFonts w:ascii="Maiandra GD" w:eastAsia="BatangChe" w:hAnsi="Maiandra GD" w:cs="Arial"/>
          <w:bCs/>
          <w:sz w:val="24"/>
          <w:szCs w:val="24"/>
        </w:rPr>
      </w:pPr>
      <w:r w:rsidRPr="0028152B">
        <w:rPr>
          <w:rFonts w:ascii="Maiandra GD" w:eastAsia="BatangChe" w:hAnsi="Maiandra GD" w:cs="Arial"/>
          <w:bCs/>
          <w:sz w:val="24"/>
          <w:szCs w:val="24"/>
        </w:rPr>
        <w:t>Relever en détail les points particuliers et les travaux à réaliser ;</w:t>
      </w:r>
    </w:p>
    <w:p w:rsidR="0028152B" w:rsidRPr="0028152B" w:rsidRDefault="0028152B" w:rsidP="00F40FA7">
      <w:pPr>
        <w:numPr>
          <w:ilvl w:val="0"/>
          <w:numId w:val="107"/>
        </w:numPr>
        <w:tabs>
          <w:tab w:val="left" w:pos="780"/>
        </w:tabs>
        <w:spacing w:after="120" w:line="280" w:lineRule="exact"/>
        <w:ind w:right="-1"/>
        <w:jc w:val="both"/>
        <w:rPr>
          <w:rFonts w:ascii="Maiandra GD" w:eastAsia="BatangChe" w:hAnsi="Maiandra GD" w:cs="Arial"/>
          <w:bCs/>
          <w:sz w:val="24"/>
          <w:szCs w:val="24"/>
        </w:rPr>
      </w:pPr>
      <w:r w:rsidRPr="0028152B">
        <w:rPr>
          <w:rFonts w:ascii="Maiandra GD" w:eastAsia="BatangChe" w:hAnsi="Maiandra GD" w:cs="Arial"/>
          <w:bCs/>
          <w:sz w:val="24"/>
          <w:szCs w:val="24"/>
        </w:rPr>
        <w:t xml:space="preserve">Relever les priorités de réalisation des travaux ; </w:t>
      </w:r>
    </w:p>
    <w:p w:rsidR="0028152B" w:rsidRPr="0028152B" w:rsidRDefault="0028152B" w:rsidP="00F40FA7">
      <w:pPr>
        <w:numPr>
          <w:ilvl w:val="0"/>
          <w:numId w:val="107"/>
        </w:numPr>
        <w:tabs>
          <w:tab w:val="left" w:pos="780"/>
        </w:tabs>
        <w:spacing w:after="120" w:line="280" w:lineRule="exact"/>
        <w:ind w:right="-1"/>
        <w:jc w:val="both"/>
        <w:rPr>
          <w:rFonts w:ascii="Maiandra GD" w:eastAsia="BatangChe" w:hAnsi="Maiandra GD" w:cs="Arial"/>
          <w:bCs/>
          <w:sz w:val="24"/>
          <w:szCs w:val="24"/>
        </w:rPr>
      </w:pPr>
      <w:r w:rsidRPr="0028152B">
        <w:rPr>
          <w:rFonts w:ascii="Maiandra GD" w:eastAsia="BatangChe" w:hAnsi="Maiandra GD" w:cs="Arial"/>
          <w:bCs/>
          <w:sz w:val="24"/>
          <w:szCs w:val="24"/>
        </w:rPr>
        <w:t>Préparer un quantitatif chiffré</w:t>
      </w:r>
    </w:p>
    <w:p w:rsidR="0028152B" w:rsidRPr="0028152B" w:rsidRDefault="0028152B" w:rsidP="00F40FA7">
      <w:pPr>
        <w:numPr>
          <w:ilvl w:val="0"/>
          <w:numId w:val="107"/>
        </w:numPr>
        <w:tabs>
          <w:tab w:val="left" w:pos="780"/>
        </w:tabs>
        <w:spacing w:after="120" w:line="280" w:lineRule="exact"/>
        <w:ind w:right="-1"/>
        <w:jc w:val="both"/>
        <w:rPr>
          <w:rFonts w:ascii="Maiandra GD" w:eastAsia="BatangChe" w:hAnsi="Maiandra GD" w:cs="Arial"/>
          <w:bCs/>
          <w:sz w:val="24"/>
          <w:szCs w:val="24"/>
        </w:rPr>
      </w:pPr>
      <w:r w:rsidRPr="0028152B">
        <w:rPr>
          <w:rFonts w:ascii="Maiandra GD" w:eastAsia="BatangChe" w:hAnsi="Maiandra GD" w:cs="Arial"/>
          <w:bCs/>
          <w:sz w:val="24"/>
          <w:szCs w:val="24"/>
        </w:rPr>
        <w:t xml:space="preserve">Etablir un </w:t>
      </w:r>
      <w:proofErr w:type="spellStart"/>
      <w:r w:rsidRPr="0028152B">
        <w:rPr>
          <w:rFonts w:ascii="Maiandra GD" w:eastAsia="BatangChe" w:hAnsi="Maiandra GD" w:cs="Arial"/>
          <w:bCs/>
          <w:sz w:val="24"/>
          <w:szCs w:val="24"/>
        </w:rPr>
        <w:t>procès verbal</w:t>
      </w:r>
      <w:proofErr w:type="spellEnd"/>
      <w:r w:rsidRPr="0028152B">
        <w:rPr>
          <w:rFonts w:ascii="Maiandra GD" w:eastAsia="BatangChe" w:hAnsi="Maiandra GD" w:cs="Arial"/>
          <w:bCs/>
          <w:sz w:val="24"/>
          <w:szCs w:val="24"/>
        </w:rPr>
        <w:t xml:space="preserve"> de visite détaillé. </w:t>
      </w:r>
    </w:p>
    <w:p w:rsidR="0028152B" w:rsidRPr="0028152B" w:rsidRDefault="0028152B" w:rsidP="0028152B">
      <w:pPr>
        <w:tabs>
          <w:tab w:val="left" w:pos="780"/>
          <w:tab w:val="left" w:pos="1380"/>
        </w:tabs>
        <w:spacing w:after="120" w:line="280" w:lineRule="exact"/>
        <w:ind w:left="1380" w:right="-1134" w:hanging="1380"/>
        <w:jc w:val="both"/>
        <w:rPr>
          <w:rFonts w:ascii="Maiandra GD" w:eastAsia="BatangChe" w:hAnsi="Maiandra GD" w:cs="Arial"/>
          <w:bCs/>
          <w:sz w:val="24"/>
          <w:szCs w:val="24"/>
        </w:rPr>
      </w:pPr>
      <w:r w:rsidRPr="0028152B">
        <w:rPr>
          <w:rFonts w:ascii="Maiandra GD" w:eastAsia="BatangChe" w:hAnsi="Maiandra GD" w:cs="Arial"/>
          <w:bCs/>
          <w:sz w:val="24"/>
          <w:szCs w:val="24"/>
        </w:rPr>
        <w:t>Ces travaux vont se distinguer en deux catégories :</w:t>
      </w:r>
    </w:p>
    <w:p w:rsidR="0028152B" w:rsidRPr="0028152B" w:rsidRDefault="0028152B" w:rsidP="0028152B">
      <w:pPr>
        <w:tabs>
          <w:tab w:val="left" w:pos="780"/>
          <w:tab w:val="left" w:pos="1380"/>
        </w:tabs>
        <w:spacing w:after="120" w:line="280" w:lineRule="exact"/>
        <w:ind w:left="1380" w:right="-1134" w:hanging="1380"/>
        <w:jc w:val="both"/>
        <w:rPr>
          <w:rFonts w:ascii="Maiandra GD" w:eastAsia="BatangChe" w:hAnsi="Maiandra GD" w:cs="Arial"/>
          <w:bCs/>
          <w:sz w:val="24"/>
          <w:szCs w:val="24"/>
        </w:rPr>
      </w:pPr>
    </w:p>
    <w:p w:rsidR="0028152B" w:rsidRPr="0028152B" w:rsidRDefault="0028152B" w:rsidP="00F40FA7">
      <w:pPr>
        <w:widowControl w:val="0"/>
        <w:numPr>
          <w:ilvl w:val="0"/>
          <w:numId w:val="105"/>
        </w:numPr>
        <w:tabs>
          <w:tab w:val="left" w:pos="780"/>
          <w:tab w:val="left" w:pos="1380"/>
        </w:tabs>
        <w:spacing w:after="120" w:line="280" w:lineRule="exact"/>
        <w:ind w:right="-1134"/>
        <w:jc w:val="both"/>
        <w:rPr>
          <w:rFonts w:ascii="Maiandra GD" w:eastAsia="BatangChe" w:hAnsi="Maiandra GD" w:cs="Arial"/>
          <w:b/>
          <w:sz w:val="24"/>
          <w:szCs w:val="24"/>
        </w:rPr>
      </w:pPr>
      <w:r w:rsidRPr="0028152B">
        <w:rPr>
          <w:rFonts w:ascii="Maiandra GD" w:eastAsia="BatangChe" w:hAnsi="Maiandra GD" w:cs="Arial"/>
          <w:b/>
          <w:sz w:val="24"/>
          <w:szCs w:val="24"/>
        </w:rPr>
        <w:t xml:space="preserve">Groupe 1 : travaux manuels, </w:t>
      </w:r>
    </w:p>
    <w:p w:rsidR="0028152B" w:rsidRPr="0028152B" w:rsidRDefault="0028152B" w:rsidP="0028152B">
      <w:pPr>
        <w:tabs>
          <w:tab w:val="left" w:pos="780"/>
          <w:tab w:val="left" w:pos="1380"/>
        </w:tabs>
        <w:spacing w:after="120" w:line="280" w:lineRule="exact"/>
        <w:ind w:right="-1134"/>
        <w:rPr>
          <w:rFonts w:ascii="Maiandra GD" w:eastAsia="BatangChe" w:hAnsi="Maiandra GD" w:cs="Arial"/>
          <w:b/>
          <w:sz w:val="24"/>
          <w:szCs w:val="24"/>
        </w:rPr>
      </w:pPr>
      <w:r w:rsidRPr="0028152B">
        <w:rPr>
          <w:rFonts w:ascii="Maiandra GD" w:eastAsia="BatangChe" w:hAnsi="Maiandra GD" w:cs="Arial"/>
          <w:b/>
          <w:sz w:val="24"/>
          <w:szCs w:val="24"/>
        </w:rPr>
        <w:tab/>
      </w:r>
      <w:r w:rsidRPr="0028152B">
        <w:rPr>
          <w:rFonts w:ascii="Maiandra GD" w:eastAsia="BatangChe" w:hAnsi="Maiandra GD" w:cs="Arial"/>
          <w:sz w:val="24"/>
          <w:szCs w:val="24"/>
        </w:rPr>
        <w:t xml:space="preserve">   (Exécutés par  </w:t>
      </w:r>
      <w:r w:rsidRPr="0028152B">
        <w:rPr>
          <w:rFonts w:ascii="Maiandra GD" w:eastAsia="BatangChe" w:hAnsi="Maiandra GD" w:cs="Arial"/>
          <w:b/>
          <w:i/>
          <w:sz w:val="24"/>
          <w:szCs w:val="24"/>
        </w:rPr>
        <w:t>les Comités de Routes</w:t>
      </w:r>
      <w:r w:rsidRPr="0028152B">
        <w:rPr>
          <w:rFonts w:ascii="Maiandra GD" w:eastAsia="BatangChe" w:hAnsi="Maiandra GD" w:cs="Arial"/>
          <w:i/>
          <w:sz w:val="24"/>
          <w:szCs w:val="24"/>
        </w:rPr>
        <w:t xml:space="preserve">  et les </w:t>
      </w:r>
      <w:r w:rsidRPr="0028152B">
        <w:rPr>
          <w:rFonts w:ascii="Maiandra GD" w:eastAsia="BatangChe" w:hAnsi="Maiandra GD" w:cs="Arial"/>
          <w:b/>
          <w:i/>
          <w:sz w:val="24"/>
          <w:szCs w:val="24"/>
        </w:rPr>
        <w:t>Structures Communautaires.</w:t>
      </w:r>
      <w:r w:rsidRPr="0028152B">
        <w:rPr>
          <w:rFonts w:ascii="Maiandra GD" w:eastAsia="BatangChe" w:hAnsi="Maiandra GD" w:cs="Arial"/>
          <w:sz w:val="24"/>
          <w:szCs w:val="24"/>
        </w:rPr>
        <w:t>)</w:t>
      </w:r>
      <w:r w:rsidRPr="0028152B">
        <w:rPr>
          <w:rFonts w:ascii="Maiandra GD" w:eastAsia="BatangChe" w:hAnsi="Maiandra GD" w:cs="Arial"/>
          <w:b/>
          <w:sz w:val="24"/>
          <w:szCs w:val="24"/>
        </w:rPr>
        <w:tab/>
      </w:r>
    </w:p>
    <w:p w:rsidR="0028152B" w:rsidRPr="0028152B" w:rsidRDefault="0028152B" w:rsidP="00F40FA7">
      <w:pPr>
        <w:widowControl w:val="0"/>
        <w:numPr>
          <w:ilvl w:val="0"/>
          <w:numId w:val="104"/>
        </w:numPr>
        <w:tabs>
          <w:tab w:val="left" w:pos="1380"/>
        </w:tabs>
        <w:ind w:right="-1134" w:firstLine="2192"/>
        <w:rPr>
          <w:rFonts w:ascii="Maiandra GD" w:eastAsia="BatangChe" w:hAnsi="Maiandra GD" w:cs="Arial"/>
          <w:sz w:val="24"/>
          <w:szCs w:val="24"/>
        </w:rPr>
      </w:pPr>
      <w:r w:rsidRPr="0028152B">
        <w:rPr>
          <w:rFonts w:ascii="Maiandra GD" w:eastAsia="BatangChe" w:hAnsi="Maiandra GD" w:cs="Arial"/>
          <w:sz w:val="24"/>
          <w:szCs w:val="24"/>
        </w:rPr>
        <w:t>curage des buses ;</w:t>
      </w:r>
    </w:p>
    <w:p w:rsidR="0028152B" w:rsidRPr="0028152B" w:rsidRDefault="0028152B" w:rsidP="00F40FA7">
      <w:pPr>
        <w:widowControl w:val="0"/>
        <w:numPr>
          <w:ilvl w:val="0"/>
          <w:numId w:val="104"/>
        </w:numPr>
        <w:tabs>
          <w:tab w:val="left" w:pos="1380"/>
        </w:tabs>
        <w:ind w:right="-1134" w:firstLine="2192"/>
        <w:rPr>
          <w:rFonts w:ascii="Maiandra GD" w:eastAsia="BatangChe" w:hAnsi="Maiandra GD" w:cs="Arial"/>
          <w:sz w:val="24"/>
          <w:szCs w:val="24"/>
        </w:rPr>
      </w:pPr>
      <w:r w:rsidRPr="0028152B">
        <w:rPr>
          <w:rFonts w:ascii="Maiandra GD" w:eastAsia="BatangChe" w:hAnsi="Maiandra GD" w:cs="Arial"/>
          <w:sz w:val="24"/>
          <w:szCs w:val="24"/>
        </w:rPr>
        <w:lastRenderedPageBreak/>
        <w:t>curage des ouvrages,</w:t>
      </w:r>
    </w:p>
    <w:p w:rsidR="0028152B" w:rsidRPr="0028152B" w:rsidRDefault="0028152B" w:rsidP="00F40FA7">
      <w:pPr>
        <w:widowControl w:val="0"/>
        <w:numPr>
          <w:ilvl w:val="0"/>
          <w:numId w:val="104"/>
        </w:numPr>
        <w:tabs>
          <w:tab w:val="left" w:pos="1380"/>
        </w:tabs>
        <w:ind w:right="-1134" w:firstLine="2192"/>
        <w:rPr>
          <w:rFonts w:ascii="Maiandra GD" w:eastAsia="BatangChe" w:hAnsi="Maiandra GD" w:cs="Arial"/>
          <w:sz w:val="24"/>
          <w:szCs w:val="24"/>
        </w:rPr>
      </w:pPr>
      <w:r w:rsidRPr="0028152B">
        <w:rPr>
          <w:rFonts w:ascii="Maiandra GD" w:eastAsia="BatangChe" w:hAnsi="Maiandra GD" w:cs="Arial"/>
          <w:sz w:val="24"/>
          <w:szCs w:val="24"/>
        </w:rPr>
        <w:t xml:space="preserve">gestion des barrières de pluie, </w:t>
      </w:r>
    </w:p>
    <w:p w:rsidR="0028152B" w:rsidRPr="0028152B" w:rsidRDefault="0028152B" w:rsidP="00F40FA7">
      <w:pPr>
        <w:widowControl w:val="0"/>
        <w:numPr>
          <w:ilvl w:val="0"/>
          <w:numId w:val="104"/>
        </w:numPr>
        <w:tabs>
          <w:tab w:val="left" w:pos="1380"/>
        </w:tabs>
        <w:ind w:right="-1134" w:firstLine="2192"/>
        <w:rPr>
          <w:rFonts w:ascii="Maiandra GD" w:eastAsia="BatangChe" w:hAnsi="Maiandra GD" w:cs="Arial"/>
          <w:sz w:val="24"/>
          <w:szCs w:val="24"/>
        </w:rPr>
      </w:pPr>
      <w:r w:rsidRPr="0028152B">
        <w:rPr>
          <w:rFonts w:ascii="Maiandra GD" w:eastAsia="BatangChe" w:hAnsi="Maiandra GD" w:cs="Arial"/>
          <w:sz w:val="24"/>
          <w:szCs w:val="24"/>
        </w:rPr>
        <w:t>etc…</w:t>
      </w:r>
    </w:p>
    <w:p w:rsidR="0028152B" w:rsidRPr="0028152B" w:rsidRDefault="0028152B" w:rsidP="0028152B">
      <w:pPr>
        <w:tabs>
          <w:tab w:val="left" w:pos="780"/>
          <w:tab w:val="left" w:pos="1380"/>
        </w:tabs>
        <w:spacing w:after="120" w:line="280" w:lineRule="exact"/>
        <w:ind w:left="1380" w:right="-1134" w:firstLine="605"/>
        <w:jc w:val="both"/>
        <w:rPr>
          <w:rFonts w:ascii="Maiandra GD" w:eastAsia="BatangChe" w:hAnsi="Maiandra GD" w:cs="Arial"/>
          <w:b/>
          <w:sz w:val="24"/>
          <w:szCs w:val="24"/>
        </w:rPr>
      </w:pPr>
      <w:r w:rsidRPr="0028152B">
        <w:rPr>
          <w:rFonts w:ascii="Maiandra GD" w:eastAsia="BatangChe" w:hAnsi="Maiandra GD" w:cs="Arial"/>
          <w:b/>
          <w:sz w:val="24"/>
          <w:szCs w:val="24"/>
        </w:rPr>
        <w:t>- Groupe 2 : travaux mécanisés,</w:t>
      </w:r>
    </w:p>
    <w:p w:rsidR="0028152B" w:rsidRPr="0028152B" w:rsidRDefault="0028152B" w:rsidP="0028152B">
      <w:pPr>
        <w:tabs>
          <w:tab w:val="left" w:pos="780"/>
          <w:tab w:val="left" w:pos="1380"/>
        </w:tabs>
        <w:spacing w:after="120" w:line="280" w:lineRule="exact"/>
        <w:ind w:right="-1134"/>
        <w:jc w:val="both"/>
        <w:rPr>
          <w:rFonts w:ascii="Maiandra GD" w:eastAsia="BatangChe" w:hAnsi="Maiandra GD" w:cs="Arial"/>
          <w:b/>
          <w:sz w:val="24"/>
          <w:szCs w:val="24"/>
        </w:rPr>
      </w:pPr>
      <w:r w:rsidRPr="0028152B">
        <w:rPr>
          <w:rFonts w:ascii="Maiandra GD" w:eastAsia="BatangChe" w:hAnsi="Maiandra GD" w:cs="Arial"/>
          <w:i/>
          <w:sz w:val="24"/>
          <w:szCs w:val="24"/>
        </w:rPr>
        <w:tab/>
        <w:t xml:space="preserve">           Faisant appel à la HIEQ (Haute Intensité d’Equipement)</w:t>
      </w:r>
    </w:p>
    <w:p w:rsidR="0028152B" w:rsidRPr="0028152B" w:rsidRDefault="0028152B" w:rsidP="00F40FA7">
      <w:pPr>
        <w:widowControl w:val="0"/>
        <w:numPr>
          <w:ilvl w:val="0"/>
          <w:numId w:val="104"/>
        </w:numPr>
        <w:tabs>
          <w:tab w:val="left" w:pos="1380"/>
        </w:tabs>
        <w:ind w:right="-1134" w:firstLine="2192"/>
        <w:rPr>
          <w:rFonts w:ascii="Maiandra GD" w:eastAsia="BatangChe" w:hAnsi="Maiandra GD" w:cs="Arial"/>
          <w:sz w:val="24"/>
          <w:szCs w:val="24"/>
        </w:rPr>
      </w:pPr>
      <w:r w:rsidRPr="0028152B">
        <w:rPr>
          <w:rFonts w:ascii="Maiandra GD" w:eastAsia="BatangChe" w:hAnsi="Maiandra GD" w:cs="Arial"/>
          <w:sz w:val="24"/>
          <w:szCs w:val="24"/>
        </w:rPr>
        <w:t xml:space="preserve">reprofilage compactage ; </w:t>
      </w:r>
    </w:p>
    <w:p w:rsidR="0028152B" w:rsidRPr="0028152B" w:rsidRDefault="0028152B" w:rsidP="00F40FA7">
      <w:pPr>
        <w:widowControl w:val="0"/>
        <w:numPr>
          <w:ilvl w:val="0"/>
          <w:numId w:val="104"/>
        </w:numPr>
        <w:tabs>
          <w:tab w:val="left" w:pos="1380"/>
        </w:tabs>
        <w:ind w:right="-1134" w:firstLine="2192"/>
        <w:rPr>
          <w:rFonts w:ascii="Maiandra GD" w:eastAsia="BatangChe" w:hAnsi="Maiandra GD" w:cs="Arial"/>
          <w:sz w:val="24"/>
          <w:szCs w:val="24"/>
        </w:rPr>
      </w:pPr>
      <w:r w:rsidRPr="0028152B">
        <w:rPr>
          <w:rFonts w:ascii="Maiandra GD" w:eastAsia="BatangChe" w:hAnsi="Maiandra GD" w:cs="Arial"/>
          <w:sz w:val="24"/>
          <w:szCs w:val="24"/>
        </w:rPr>
        <w:t xml:space="preserve">remblai ; </w:t>
      </w:r>
    </w:p>
    <w:p w:rsidR="0028152B" w:rsidRPr="0028152B" w:rsidRDefault="0028152B" w:rsidP="00F40FA7">
      <w:pPr>
        <w:widowControl w:val="0"/>
        <w:numPr>
          <w:ilvl w:val="0"/>
          <w:numId w:val="104"/>
        </w:numPr>
        <w:tabs>
          <w:tab w:val="left" w:pos="1380"/>
        </w:tabs>
        <w:ind w:right="-1134" w:firstLine="2192"/>
        <w:rPr>
          <w:rFonts w:ascii="Maiandra GD" w:eastAsia="BatangChe" w:hAnsi="Maiandra GD" w:cs="Arial"/>
          <w:sz w:val="24"/>
          <w:szCs w:val="24"/>
        </w:rPr>
      </w:pPr>
      <w:r w:rsidRPr="0028152B">
        <w:rPr>
          <w:rFonts w:ascii="Maiandra GD" w:eastAsia="BatangChe" w:hAnsi="Maiandra GD" w:cs="Arial"/>
          <w:sz w:val="24"/>
          <w:szCs w:val="24"/>
        </w:rPr>
        <w:t>couche de roulement en matériaux latéritiques ;</w:t>
      </w:r>
    </w:p>
    <w:p w:rsidR="0028152B" w:rsidRPr="0028152B" w:rsidRDefault="0028152B" w:rsidP="00F40FA7">
      <w:pPr>
        <w:widowControl w:val="0"/>
        <w:numPr>
          <w:ilvl w:val="0"/>
          <w:numId w:val="104"/>
        </w:numPr>
        <w:tabs>
          <w:tab w:val="left" w:pos="1380"/>
        </w:tabs>
        <w:ind w:right="-1134" w:firstLine="2192"/>
        <w:rPr>
          <w:rFonts w:ascii="Maiandra GD" w:eastAsia="BatangChe" w:hAnsi="Maiandra GD" w:cs="Arial"/>
          <w:sz w:val="24"/>
          <w:szCs w:val="24"/>
        </w:rPr>
      </w:pPr>
      <w:r w:rsidRPr="0028152B">
        <w:rPr>
          <w:rFonts w:ascii="Maiandra GD" w:eastAsia="BatangChe" w:hAnsi="Maiandra GD" w:cs="Arial"/>
          <w:sz w:val="24"/>
          <w:szCs w:val="24"/>
        </w:rPr>
        <w:t>reprofilage simple</w:t>
      </w:r>
    </w:p>
    <w:p w:rsidR="0028152B" w:rsidRPr="0028152B" w:rsidRDefault="0028152B" w:rsidP="00F40FA7">
      <w:pPr>
        <w:widowControl w:val="0"/>
        <w:numPr>
          <w:ilvl w:val="0"/>
          <w:numId w:val="104"/>
        </w:numPr>
        <w:tabs>
          <w:tab w:val="left" w:pos="1380"/>
        </w:tabs>
        <w:ind w:right="-1134" w:firstLine="2192"/>
        <w:rPr>
          <w:rFonts w:ascii="Maiandra GD" w:eastAsia="BatangChe" w:hAnsi="Maiandra GD" w:cs="Arial"/>
          <w:sz w:val="24"/>
          <w:szCs w:val="24"/>
        </w:rPr>
      </w:pPr>
      <w:r w:rsidRPr="0028152B">
        <w:rPr>
          <w:rFonts w:ascii="Maiandra GD" w:eastAsia="BatangChe" w:hAnsi="Maiandra GD" w:cs="Arial"/>
          <w:sz w:val="24"/>
          <w:szCs w:val="24"/>
        </w:rPr>
        <w:t>construction des ouvrages hydrauliques transversaux (dalots et buses);</w:t>
      </w:r>
    </w:p>
    <w:p w:rsidR="0028152B" w:rsidRPr="0028152B" w:rsidRDefault="0028152B" w:rsidP="00F40FA7">
      <w:pPr>
        <w:widowControl w:val="0"/>
        <w:numPr>
          <w:ilvl w:val="0"/>
          <w:numId w:val="104"/>
        </w:numPr>
        <w:tabs>
          <w:tab w:val="left" w:pos="1380"/>
        </w:tabs>
        <w:ind w:right="-1134" w:firstLine="2192"/>
        <w:rPr>
          <w:rFonts w:ascii="Maiandra GD" w:eastAsia="BatangChe" w:hAnsi="Maiandra GD" w:cs="Arial"/>
          <w:sz w:val="24"/>
          <w:szCs w:val="24"/>
        </w:rPr>
      </w:pPr>
      <w:r w:rsidRPr="0028152B">
        <w:rPr>
          <w:rFonts w:ascii="Maiandra GD" w:eastAsia="BatangChe" w:hAnsi="Maiandra GD" w:cs="Arial"/>
          <w:sz w:val="24"/>
          <w:szCs w:val="24"/>
        </w:rPr>
        <w:t>etc…</w:t>
      </w:r>
    </w:p>
    <w:p w:rsidR="0028152B" w:rsidRPr="0028152B" w:rsidRDefault="0028152B" w:rsidP="0028152B">
      <w:pPr>
        <w:tabs>
          <w:tab w:val="left" w:pos="0"/>
          <w:tab w:val="left" w:pos="567"/>
        </w:tabs>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ab/>
      </w:r>
    </w:p>
    <w:p w:rsidR="0028152B" w:rsidRPr="0028152B" w:rsidRDefault="0028152B" w:rsidP="0028152B">
      <w:pPr>
        <w:tabs>
          <w:tab w:val="left" w:pos="780"/>
          <w:tab w:val="left" w:pos="1380"/>
        </w:tabs>
        <w:spacing w:line="280" w:lineRule="exact"/>
        <w:ind w:left="1380" w:hanging="1380"/>
        <w:jc w:val="both"/>
        <w:outlineLvl w:val="1"/>
        <w:rPr>
          <w:rFonts w:ascii="Maiandra GD" w:eastAsia="BatangChe" w:hAnsi="Maiandra GD" w:cs="Arial"/>
          <w:sz w:val="24"/>
          <w:szCs w:val="24"/>
        </w:rPr>
      </w:pPr>
      <w:r w:rsidRPr="0028152B">
        <w:rPr>
          <w:rFonts w:ascii="Maiandra GD" w:eastAsia="BatangChe" w:hAnsi="Maiandra GD" w:cs="Arial"/>
          <w:b/>
          <w:sz w:val="24"/>
          <w:szCs w:val="24"/>
        </w:rPr>
        <w:t>Article 8 </w:t>
      </w:r>
      <w:r w:rsidRPr="0028152B">
        <w:rPr>
          <w:rFonts w:ascii="Maiandra GD" w:eastAsia="BatangChe" w:hAnsi="Maiandra GD" w:cs="Arial"/>
          <w:sz w:val="24"/>
          <w:szCs w:val="24"/>
        </w:rPr>
        <w:t>;</w:t>
      </w:r>
      <w:r w:rsidRPr="0028152B">
        <w:rPr>
          <w:rFonts w:ascii="Maiandra GD" w:eastAsia="BatangChe" w:hAnsi="Maiandra GD" w:cs="Arial"/>
          <w:sz w:val="24"/>
          <w:szCs w:val="24"/>
        </w:rPr>
        <w:tab/>
      </w:r>
      <w:r w:rsidRPr="0028152B">
        <w:rPr>
          <w:rFonts w:ascii="Maiandra GD" w:eastAsia="BatangChe" w:hAnsi="Maiandra GD" w:cs="Arial"/>
          <w:sz w:val="24"/>
          <w:szCs w:val="24"/>
        </w:rPr>
        <w:tab/>
      </w:r>
      <w:r w:rsidRPr="0028152B">
        <w:rPr>
          <w:rFonts w:ascii="Maiandra GD" w:eastAsia="BatangChe" w:hAnsi="Maiandra GD" w:cs="Arial"/>
          <w:b/>
          <w:sz w:val="24"/>
          <w:szCs w:val="24"/>
        </w:rPr>
        <w:t>DOCUMENTS D’EXECUTION</w:t>
      </w:r>
    </w:p>
    <w:p w:rsidR="0028152B" w:rsidRPr="0028152B" w:rsidRDefault="0028152B" w:rsidP="0028152B">
      <w:pPr>
        <w:tabs>
          <w:tab w:val="left" w:pos="780"/>
        </w:tabs>
        <w:spacing w:line="280" w:lineRule="exact"/>
        <w:ind w:right="-1" w:firstLine="38"/>
        <w:jc w:val="both"/>
        <w:rPr>
          <w:rFonts w:ascii="Maiandra GD" w:eastAsia="BatangChe" w:hAnsi="Maiandra GD" w:cs="Arial"/>
          <w:bCs/>
          <w:sz w:val="24"/>
          <w:szCs w:val="24"/>
        </w:rPr>
      </w:pPr>
      <w:r w:rsidRPr="0028152B">
        <w:rPr>
          <w:rFonts w:ascii="Maiandra GD" w:eastAsia="BatangChe" w:hAnsi="Maiandra GD" w:cs="Arial"/>
          <w:sz w:val="24"/>
          <w:szCs w:val="24"/>
        </w:rPr>
        <w:tab/>
      </w:r>
      <w:r w:rsidRPr="0028152B">
        <w:rPr>
          <w:rFonts w:ascii="Maiandra GD" w:eastAsia="BatangChe" w:hAnsi="Maiandra GD" w:cs="Arial"/>
          <w:bCs/>
          <w:sz w:val="24"/>
          <w:szCs w:val="24"/>
        </w:rPr>
        <w:t>Après la visite conjointe, l’Entrepreneur établira en cinq (</w:t>
      </w:r>
      <w:r w:rsidRPr="0028152B">
        <w:rPr>
          <w:rFonts w:ascii="Maiandra GD" w:eastAsia="BatangChe" w:hAnsi="Maiandra GD" w:cs="Arial"/>
          <w:b/>
          <w:bCs/>
          <w:sz w:val="24"/>
          <w:szCs w:val="24"/>
        </w:rPr>
        <w:t>05</w:t>
      </w:r>
      <w:r w:rsidRPr="0028152B">
        <w:rPr>
          <w:rFonts w:ascii="Maiandra GD" w:eastAsia="BatangChe" w:hAnsi="Maiandra GD" w:cs="Arial"/>
          <w:bCs/>
          <w:sz w:val="24"/>
          <w:szCs w:val="24"/>
        </w:rPr>
        <w:t xml:space="preserve">) exemplaires un </w:t>
      </w:r>
      <w:proofErr w:type="spellStart"/>
      <w:r w:rsidRPr="0028152B">
        <w:rPr>
          <w:rFonts w:ascii="Maiandra GD" w:eastAsia="BatangChe" w:hAnsi="Maiandra GD" w:cs="Arial"/>
          <w:bCs/>
          <w:sz w:val="24"/>
          <w:szCs w:val="24"/>
        </w:rPr>
        <w:t>Avant Projet</w:t>
      </w:r>
      <w:proofErr w:type="spellEnd"/>
      <w:r w:rsidRPr="0028152B">
        <w:rPr>
          <w:rFonts w:ascii="Maiandra GD" w:eastAsia="BatangChe" w:hAnsi="Maiandra GD" w:cs="Arial"/>
          <w:bCs/>
          <w:sz w:val="24"/>
          <w:szCs w:val="24"/>
        </w:rPr>
        <w:t xml:space="preserve"> d’Exécution, conformément aux pièces constitutives du marché, et le soumettra au Maître d'œuvre et à l’Ingénieur du marché dans un délai de dix (10) jours avant tout commencement et exécution des travaux correspondants.</w:t>
      </w:r>
    </w:p>
    <w:p w:rsidR="0028152B" w:rsidRPr="0028152B" w:rsidRDefault="0028152B" w:rsidP="0028152B">
      <w:pPr>
        <w:tabs>
          <w:tab w:val="left" w:pos="7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Ce document devra comporter :</w:t>
      </w:r>
    </w:p>
    <w:p w:rsidR="0028152B" w:rsidRPr="0028152B" w:rsidRDefault="0028152B" w:rsidP="00F40FA7">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les Schémas itinéraires ;</w:t>
      </w:r>
    </w:p>
    <w:p w:rsidR="0028152B" w:rsidRPr="0028152B" w:rsidRDefault="0028152B" w:rsidP="00F40FA7">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 xml:space="preserve">Le </w:t>
      </w:r>
      <w:proofErr w:type="spellStart"/>
      <w:r w:rsidRPr="0028152B">
        <w:rPr>
          <w:rFonts w:ascii="Maiandra GD" w:eastAsia="BatangChe" w:hAnsi="Maiandra GD" w:cs="Arial"/>
          <w:bCs/>
          <w:sz w:val="24"/>
          <w:szCs w:val="24"/>
        </w:rPr>
        <w:t>procès verbal</w:t>
      </w:r>
      <w:proofErr w:type="spellEnd"/>
      <w:r w:rsidRPr="0028152B">
        <w:rPr>
          <w:rFonts w:ascii="Maiandra GD" w:eastAsia="BatangChe" w:hAnsi="Maiandra GD" w:cs="Arial"/>
          <w:bCs/>
          <w:sz w:val="24"/>
          <w:szCs w:val="24"/>
        </w:rPr>
        <w:t xml:space="preserve"> de visite détaillée ;</w:t>
      </w:r>
    </w:p>
    <w:p w:rsidR="0028152B" w:rsidRPr="0028152B" w:rsidRDefault="0028152B" w:rsidP="00F40FA7">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Le quantitatif chiffré des travaux à exécuter ;</w:t>
      </w:r>
    </w:p>
    <w:p w:rsidR="0028152B" w:rsidRPr="0028152B" w:rsidRDefault="0028152B" w:rsidP="00F40FA7">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Les processus et méthodologie d’exécution envisagés ;</w:t>
      </w:r>
    </w:p>
    <w:p w:rsidR="0028152B" w:rsidRPr="0028152B" w:rsidRDefault="0028152B" w:rsidP="00F40FA7">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Les prévisions d’emploi du personnel, des matériels et des matériaux ;</w:t>
      </w:r>
    </w:p>
    <w:p w:rsidR="0028152B" w:rsidRPr="0028152B" w:rsidRDefault="0028152B" w:rsidP="00F40FA7">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La description des installations de chantier envisagé ;</w:t>
      </w:r>
    </w:p>
    <w:p w:rsidR="0028152B" w:rsidRPr="0028152B" w:rsidRDefault="0028152B" w:rsidP="00F40FA7">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Le planning graphique des travaux ;</w:t>
      </w:r>
    </w:p>
    <w:p w:rsidR="0028152B" w:rsidRPr="0028152B" w:rsidRDefault="0028152B" w:rsidP="00F40FA7">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 xml:space="preserve">Le plan d’exécution des ouvrages ; </w:t>
      </w:r>
    </w:p>
    <w:p w:rsidR="0028152B" w:rsidRPr="0028152B" w:rsidRDefault="0028152B" w:rsidP="00F40FA7">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 xml:space="preserve">Les travaux à sous-traiter  s’il y a lieu.  </w:t>
      </w:r>
    </w:p>
    <w:p w:rsidR="0028152B" w:rsidRPr="0028152B" w:rsidRDefault="0028152B" w:rsidP="0028152B">
      <w:pPr>
        <w:tabs>
          <w:tab w:val="left" w:pos="780"/>
          <w:tab w:val="left" w:pos="1380"/>
        </w:tabs>
        <w:spacing w:line="280" w:lineRule="exact"/>
        <w:ind w:right="-1134"/>
        <w:jc w:val="both"/>
        <w:rPr>
          <w:rFonts w:ascii="Maiandra GD" w:eastAsia="BatangChe" w:hAnsi="Maiandra GD" w:cs="Arial"/>
          <w:bCs/>
          <w:sz w:val="24"/>
          <w:szCs w:val="24"/>
        </w:rPr>
      </w:pPr>
      <w:r w:rsidRPr="0028152B">
        <w:rPr>
          <w:rFonts w:ascii="Maiandra GD" w:eastAsia="BatangChe" w:hAnsi="Maiandra GD" w:cs="Arial"/>
          <w:bCs/>
          <w:sz w:val="24"/>
          <w:szCs w:val="24"/>
        </w:rPr>
        <w:t>Le schéma itinéraire ressortira   :</w:t>
      </w:r>
    </w:p>
    <w:p w:rsidR="0028152B" w:rsidRPr="0028152B" w:rsidRDefault="0028152B" w:rsidP="0028152B">
      <w:pPr>
        <w:tabs>
          <w:tab w:val="left" w:pos="780"/>
          <w:tab w:val="left" w:pos="1134"/>
        </w:tabs>
        <w:spacing w:line="280" w:lineRule="exact"/>
        <w:ind w:right="-1" w:firstLine="993"/>
        <w:jc w:val="both"/>
        <w:rPr>
          <w:rFonts w:ascii="Maiandra GD" w:eastAsia="BatangChe" w:hAnsi="Maiandra GD" w:cs="Arial"/>
          <w:bCs/>
          <w:sz w:val="24"/>
          <w:szCs w:val="24"/>
        </w:rPr>
      </w:pPr>
      <w:r w:rsidRPr="0028152B">
        <w:rPr>
          <w:rFonts w:ascii="Maiandra GD" w:eastAsia="BatangChe" w:hAnsi="Maiandra GD" w:cs="Arial"/>
          <w:bCs/>
          <w:sz w:val="24"/>
          <w:szCs w:val="24"/>
        </w:rPr>
        <w:t>-</w:t>
      </w:r>
      <w:r w:rsidRPr="0028152B">
        <w:rPr>
          <w:rFonts w:ascii="Maiandra GD" w:eastAsia="BatangChe" w:hAnsi="Maiandra GD" w:cs="Arial"/>
          <w:bCs/>
          <w:sz w:val="24"/>
          <w:szCs w:val="24"/>
        </w:rPr>
        <w:tab/>
        <w:t>la largeur de décapage ainsi que les surfaces et épaisseurs de déblai et remblai;</w:t>
      </w:r>
    </w:p>
    <w:p w:rsidR="0028152B" w:rsidRPr="0028152B" w:rsidRDefault="0028152B" w:rsidP="0028152B">
      <w:pPr>
        <w:tabs>
          <w:tab w:val="left" w:pos="780"/>
          <w:tab w:val="left" w:pos="1134"/>
        </w:tabs>
        <w:spacing w:line="280" w:lineRule="exact"/>
        <w:ind w:right="-1" w:firstLine="993"/>
        <w:jc w:val="both"/>
        <w:rPr>
          <w:rFonts w:ascii="Maiandra GD" w:eastAsia="BatangChe" w:hAnsi="Maiandra GD" w:cs="Arial"/>
          <w:bCs/>
          <w:sz w:val="24"/>
          <w:szCs w:val="24"/>
        </w:rPr>
      </w:pPr>
      <w:r w:rsidRPr="0028152B">
        <w:rPr>
          <w:rFonts w:ascii="Maiandra GD" w:eastAsia="BatangChe" w:hAnsi="Maiandra GD" w:cs="Arial"/>
          <w:bCs/>
          <w:sz w:val="24"/>
          <w:szCs w:val="24"/>
        </w:rPr>
        <w:t>-</w:t>
      </w:r>
      <w:r w:rsidRPr="0028152B">
        <w:rPr>
          <w:rFonts w:ascii="Maiandra GD" w:eastAsia="BatangChe" w:hAnsi="Maiandra GD" w:cs="Arial"/>
          <w:bCs/>
          <w:sz w:val="24"/>
          <w:szCs w:val="24"/>
        </w:rPr>
        <w:tab/>
        <w:t xml:space="preserve">les fossés à réaliser ou à </w:t>
      </w:r>
      <w:proofErr w:type="spellStart"/>
      <w:r w:rsidRPr="0028152B">
        <w:rPr>
          <w:rFonts w:ascii="Maiandra GD" w:eastAsia="BatangChe" w:hAnsi="Maiandra GD" w:cs="Arial"/>
          <w:bCs/>
          <w:sz w:val="24"/>
          <w:szCs w:val="24"/>
        </w:rPr>
        <w:t>reprofiler</w:t>
      </w:r>
      <w:proofErr w:type="spellEnd"/>
      <w:r w:rsidRPr="0028152B">
        <w:rPr>
          <w:rFonts w:ascii="Maiandra GD" w:eastAsia="BatangChe" w:hAnsi="Maiandra GD" w:cs="Arial"/>
          <w:bCs/>
          <w:sz w:val="24"/>
          <w:szCs w:val="24"/>
        </w:rPr>
        <w:t xml:space="preserve"> ;</w:t>
      </w:r>
    </w:p>
    <w:p w:rsidR="0028152B" w:rsidRPr="0028152B" w:rsidRDefault="0028152B" w:rsidP="0028152B">
      <w:pPr>
        <w:tabs>
          <w:tab w:val="left" w:pos="780"/>
          <w:tab w:val="left" w:pos="1134"/>
        </w:tabs>
        <w:spacing w:line="280" w:lineRule="exact"/>
        <w:ind w:right="-1" w:firstLine="993"/>
        <w:jc w:val="both"/>
        <w:rPr>
          <w:rFonts w:ascii="Maiandra GD" w:eastAsia="BatangChe" w:hAnsi="Maiandra GD" w:cs="Arial"/>
          <w:bCs/>
          <w:sz w:val="24"/>
          <w:szCs w:val="24"/>
        </w:rPr>
      </w:pPr>
      <w:r w:rsidRPr="0028152B">
        <w:rPr>
          <w:rFonts w:ascii="Maiandra GD" w:eastAsia="BatangChe" w:hAnsi="Maiandra GD" w:cs="Arial"/>
          <w:bCs/>
          <w:sz w:val="24"/>
          <w:szCs w:val="24"/>
        </w:rPr>
        <w:t>-</w:t>
      </w:r>
      <w:r w:rsidRPr="0028152B">
        <w:rPr>
          <w:rFonts w:ascii="Maiandra GD" w:eastAsia="BatangChe" w:hAnsi="Maiandra GD" w:cs="Arial"/>
          <w:bCs/>
          <w:sz w:val="24"/>
          <w:szCs w:val="24"/>
        </w:rPr>
        <w:tab/>
        <w:t>la position des exutoires des fossés ;</w:t>
      </w:r>
    </w:p>
    <w:p w:rsidR="0028152B" w:rsidRPr="0028152B" w:rsidRDefault="0028152B" w:rsidP="0028152B">
      <w:pPr>
        <w:tabs>
          <w:tab w:val="left" w:pos="780"/>
          <w:tab w:val="left" w:pos="1134"/>
        </w:tabs>
        <w:spacing w:line="280" w:lineRule="exact"/>
        <w:ind w:right="-1" w:firstLine="993"/>
        <w:jc w:val="both"/>
        <w:rPr>
          <w:rFonts w:ascii="Maiandra GD" w:eastAsia="BatangChe" w:hAnsi="Maiandra GD" w:cs="Arial"/>
          <w:bCs/>
          <w:sz w:val="24"/>
          <w:szCs w:val="24"/>
        </w:rPr>
      </w:pPr>
      <w:r w:rsidRPr="0028152B">
        <w:rPr>
          <w:rFonts w:ascii="Maiandra GD" w:eastAsia="BatangChe" w:hAnsi="Maiandra GD" w:cs="Arial"/>
          <w:bCs/>
          <w:sz w:val="24"/>
          <w:szCs w:val="24"/>
        </w:rPr>
        <w:t>-</w:t>
      </w:r>
      <w:r w:rsidRPr="0028152B">
        <w:rPr>
          <w:rFonts w:ascii="Maiandra GD" w:eastAsia="BatangChe" w:hAnsi="Maiandra GD" w:cs="Arial"/>
          <w:bCs/>
          <w:sz w:val="24"/>
          <w:szCs w:val="24"/>
        </w:rPr>
        <w:tab/>
        <w:t>la position des ouvrages d’art et d’assainissement ;</w:t>
      </w:r>
    </w:p>
    <w:p w:rsidR="0028152B" w:rsidRPr="0028152B" w:rsidRDefault="0028152B" w:rsidP="0028152B">
      <w:pPr>
        <w:tabs>
          <w:tab w:val="left" w:pos="780"/>
          <w:tab w:val="left" w:pos="1134"/>
        </w:tabs>
        <w:spacing w:line="280" w:lineRule="exact"/>
        <w:ind w:right="-1" w:firstLine="993"/>
        <w:jc w:val="both"/>
        <w:rPr>
          <w:rFonts w:ascii="Maiandra GD" w:eastAsia="BatangChe" w:hAnsi="Maiandra GD" w:cs="Arial"/>
          <w:bCs/>
          <w:sz w:val="24"/>
          <w:szCs w:val="24"/>
        </w:rPr>
      </w:pPr>
      <w:r w:rsidRPr="0028152B">
        <w:rPr>
          <w:rFonts w:ascii="Maiandra GD" w:eastAsia="BatangChe" w:hAnsi="Maiandra GD" w:cs="Arial"/>
          <w:bCs/>
          <w:sz w:val="24"/>
          <w:szCs w:val="24"/>
        </w:rPr>
        <w:t>-</w:t>
      </w:r>
      <w:r w:rsidRPr="0028152B">
        <w:rPr>
          <w:rFonts w:ascii="Maiandra GD" w:eastAsia="BatangChe" w:hAnsi="Maiandra GD" w:cs="Arial"/>
          <w:bCs/>
          <w:sz w:val="24"/>
          <w:szCs w:val="24"/>
        </w:rPr>
        <w:tab/>
        <w:t>la localisation de la couche d’apport etc…</w:t>
      </w:r>
    </w:p>
    <w:p w:rsidR="0028152B" w:rsidRPr="0028152B" w:rsidRDefault="0028152B" w:rsidP="0028152B">
      <w:pPr>
        <w:tabs>
          <w:tab w:val="left" w:pos="780"/>
          <w:tab w:val="left" w:pos="851"/>
        </w:tabs>
        <w:spacing w:line="280" w:lineRule="exact"/>
        <w:ind w:right="-1"/>
        <w:jc w:val="both"/>
        <w:rPr>
          <w:rFonts w:ascii="Maiandra GD" w:eastAsia="BatangChe" w:hAnsi="Maiandra GD" w:cs="Arial"/>
          <w:bCs/>
          <w:sz w:val="24"/>
          <w:szCs w:val="24"/>
        </w:rPr>
      </w:pPr>
      <w:r w:rsidRPr="0028152B">
        <w:rPr>
          <w:rFonts w:ascii="Maiandra GD" w:eastAsia="BatangChe" w:hAnsi="Maiandra GD" w:cs="Arial"/>
          <w:bCs/>
          <w:sz w:val="24"/>
          <w:szCs w:val="24"/>
        </w:rPr>
        <w:t xml:space="preserve">Les métrés des terrassements seront calculés par l’Entrepreneur contradictoirement avec le Maître d'œuvre  en relevant les coordonnées rectangulaires, distances à l’axe en X et hauteur par rapport à l’horizontale en Y, des points caractéristiques du terrain naturel au droit de chaque profil. Ces mesures pourront être réalisées à l’aide des moyens tels que décamètre, niveau de maçon, règle ruban, </w:t>
      </w:r>
      <w:proofErr w:type="spellStart"/>
      <w:r w:rsidRPr="0028152B">
        <w:rPr>
          <w:rFonts w:ascii="Maiandra GD" w:eastAsia="BatangChe" w:hAnsi="Maiandra GD" w:cs="Arial"/>
          <w:bCs/>
          <w:sz w:val="24"/>
          <w:szCs w:val="24"/>
        </w:rPr>
        <w:t>clissimIètre</w:t>
      </w:r>
      <w:proofErr w:type="spellEnd"/>
      <w:r w:rsidRPr="0028152B">
        <w:rPr>
          <w:rFonts w:ascii="Maiandra GD" w:eastAsia="BatangChe" w:hAnsi="Maiandra GD" w:cs="Arial"/>
          <w:bCs/>
          <w:sz w:val="24"/>
          <w:szCs w:val="24"/>
        </w:rPr>
        <w:t>, etc. après approbation du Maître d'Œuvre et à l’Ingénieur du marché.</w:t>
      </w:r>
    </w:p>
    <w:p w:rsidR="0028152B" w:rsidRPr="0028152B" w:rsidRDefault="0028152B" w:rsidP="0028152B">
      <w:pPr>
        <w:tabs>
          <w:tab w:val="left" w:pos="780"/>
          <w:tab w:val="left" w:pos="851"/>
        </w:tabs>
        <w:spacing w:line="280" w:lineRule="exact"/>
        <w:ind w:right="-1"/>
        <w:jc w:val="both"/>
        <w:rPr>
          <w:rFonts w:ascii="Maiandra GD" w:eastAsia="BatangChe" w:hAnsi="Maiandra GD" w:cs="Arial"/>
          <w:bCs/>
          <w:sz w:val="24"/>
          <w:szCs w:val="24"/>
        </w:rPr>
      </w:pPr>
      <w:r w:rsidRPr="0028152B">
        <w:rPr>
          <w:rFonts w:ascii="Maiandra GD" w:eastAsia="BatangChe" w:hAnsi="Maiandra GD" w:cs="Arial"/>
          <w:bCs/>
          <w:sz w:val="24"/>
          <w:szCs w:val="24"/>
        </w:rPr>
        <w:t xml:space="preserve">Un exemplaire des documents d’exécution sera retourné à l’Entrepreneur revêtu du visa de l’Ingénieur  ou accompagné, s’il y a lieu, de ses observations dans un délai de sept (07) jours à partir de leur réception. Ce dossier servira de base pour la détermination des quantités à prendre en attachements sauf </w:t>
      </w:r>
    </w:p>
    <w:p w:rsidR="0028152B" w:rsidRPr="0028152B" w:rsidRDefault="0028152B" w:rsidP="0028152B">
      <w:pPr>
        <w:tabs>
          <w:tab w:val="left" w:pos="780"/>
          <w:tab w:val="left" w:pos="851"/>
        </w:tabs>
        <w:spacing w:line="280" w:lineRule="exact"/>
        <w:ind w:right="-1"/>
        <w:jc w:val="both"/>
        <w:rPr>
          <w:rFonts w:ascii="Maiandra GD" w:eastAsia="BatangChe" w:hAnsi="Maiandra GD" w:cs="Arial"/>
          <w:bCs/>
          <w:sz w:val="24"/>
          <w:szCs w:val="24"/>
        </w:rPr>
      </w:pPr>
      <w:r w:rsidRPr="0028152B">
        <w:rPr>
          <w:rFonts w:ascii="Maiandra GD" w:eastAsia="BatangChe" w:hAnsi="Maiandra GD" w:cs="Arial"/>
          <w:bCs/>
          <w:sz w:val="24"/>
          <w:szCs w:val="24"/>
        </w:rPr>
        <w:t>modification sur le chantier dûment constatée et approuvée par le Maître d'Œuvre et l’Ingénieur du marché  et métrée contradictoirement.</w:t>
      </w:r>
    </w:p>
    <w:p w:rsidR="0028152B" w:rsidRPr="0028152B" w:rsidRDefault="0028152B" w:rsidP="0028152B">
      <w:pPr>
        <w:tabs>
          <w:tab w:val="left" w:pos="780"/>
          <w:tab w:val="left" w:pos="851"/>
        </w:tabs>
        <w:spacing w:line="280" w:lineRule="exact"/>
        <w:ind w:right="-1"/>
        <w:jc w:val="both"/>
        <w:rPr>
          <w:rFonts w:ascii="Maiandra GD" w:eastAsia="BatangChe" w:hAnsi="Maiandra GD" w:cs="Arial"/>
          <w:bCs/>
          <w:sz w:val="24"/>
          <w:szCs w:val="24"/>
        </w:rPr>
      </w:pPr>
    </w:p>
    <w:p w:rsidR="0028152B" w:rsidRPr="0028152B" w:rsidRDefault="0028152B" w:rsidP="0028152B">
      <w:pPr>
        <w:tabs>
          <w:tab w:val="left" w:pos="780"/>
          <w:tab w:val="left" w:pos="1720"/>
        </w:tabs>
        <w:spacing w:line="280" w:lineRule="exact"/>
        <w:ind w:left="1380" w:hanging="1380"/>
        <w:jc w:val="both"/>
        <w:outlineLvl w:val="1"/>
        <w:rPr>
          <w:rFonts w:ascii="Maiandra GD" w:eastAsia="BatangChe" w:hAnsi="Maiandra GD" w:cs="Arial"/>
          <w:sz w:val="24"/>
          <w:szCs w:val="24"/>
        </w:rPr>
      </w:pPr>
      <w:r w:rsidRPr="0028152B">
        <w:rPr>
          <w:rFonts w:ascii="Maiandra GD" w:eastAsia="BatangChe" w:hAnsi="Maiandra GD" w:cs="Arial"/>
          <w:b/>
          <w:sz w:val="24"/>
          <w:szCs w:val="24"/>
        </w:rPr>
        <w:t>Article 9 </w:t>
      </w:r>
      <w:r w:rsidRPr="0028152B">
        <w:rPr>
          <w:rFonts w:ascii="Maiandra GD" w:eastAsia="BatangChe" w:hAnsi="Maiandra GD" w:cs="Arial"/>
          <w:sz w:val="24"/>
          <w:szCs w:val="24"/>
        </w:rPr>
        <w:t>:</w:t>
      </w:r>
      <w:r w:rsidRPr="0028152B">
        <w:rPr>
          <w:rFonts w:ascii="Maiandra GD" w:eastAsia="BatangChe" w:hAnsi="Maiandra GD" w:cs="Arial"/>
          <w:sz w:val="24"/>
          <w:szCs w:val="24"/>
        </w:rPr>
        <w:tab/>
      </w:r>
      <w:r w:rsidRPr="0028152B">
        <w:rPr>
          <w:rFonts w:ascii="Maiandra GD" w:eastAsia="BatangChe" w:hAnsi="Maiandra GD" w:cs="Arial"/>
          <w:b/>
          <w:sz w:val="24"/>
          <w:szCs w:val="24"/>
        </w:rPr>
        <w:t>TERRASSEMENTS</w:t>
      </w:r>
    </w:p>
    <w:p w:rsidR="0028152B" w:rsidRPr="0028152B" w:rsidRDefault="0028152B" w:rsidP="0028152B">
      <w:pPr>
        <w:tabs>
          <w:tab w:val="left" w:pos="780"/>
          <w:tab w:val="left" w:pos="1720"/>
        </w:tabs>
        <w:spacing w:line="280" w:lineRule="exact"/>
        <w:ind w:right="-1" w:firstLine="851"/>
        <w:jc w:val="both"/>
        <w:rPr>
          <w:rFonts w:ascii="Maiandra GD" w:eastAsia="BatangChe" w:hAnsi="Maiandra GD" w:cs="Arial"/>
          <w:sz w:val="24"/>
          <w:szCs w:val="24"/>
        </w:rPr>
      </w:pPr>
      <w:r w:rsidRPr="0028152B">
        <w:rPr>
          <w:rFonts w:ascii="Maiandra GD" w:eastAsia="BatangChe" w:hAnsi="Maiandra GD" w:cs="Arial"/>
          <w:sz w:val="24"/>
          <w:szCs w:val="24"/>
        </w:rPr>
        <w:t xml:space="preserve">L’objet de ces travaux consistera à réaliser, à partir de la chaussée existante, une mise en forme uniforme de la plate-forme existante, des fossés triangulaires de </w:t>
      </w:r>
      <w:r w:rsidRPr="0028152B">
        <w:rPr>
          <w:rFonts w:ascii="Maiandra GD" w:eastAsia="BatangChe" w:hAnsi="Maiandra GD" w:cs="Arial"/>
          <w:b/>
          <w:sz w:val="24"/>
          <w:szCs w:val="24"/>
        </w:rPr>
        <w:t>60 cm x 60 cm</w:t>
      </w:r>
      <w:r w:rsidRPr="0028152B">
        <w:rPr>
          <w:rFonts w:ascii="Maiandra GD" w:eastAsia="BatangChe" w:hAnsi="Maiandra GD" w:cs="Arial"/>
          <w:sz w:val="24"/>
          <w:szCs w:val="24"/>
        </w:rPr>
        <w:t xml:space="preserve"> conformément aux profils en travers types. Toutefois, la plate-forme existante ne sera pas élargie si cela nécessite des terrassements importants. Les sections ne présentant pas de dégradations ne seront pas remises en forme.</w:t>
      </w:r>
    </w:p>
    <w:p w:rsidR="0028152B" w:rsidRPr="0028152B" w:rsidRDefault="0028152B" w:rsidP="0028152B">
      <w:pPr>
        <w:tabs>
          <w:tab w:val="left" w:pos="780"/>
          <w:tab w:val="left" w:pos="1720"/>
        </w:tabs>
        <w:spacing w:line="280" w:lineRule="exact"/>
        <w:ind w:right="-1" w:firstLine="851"/>
        <w:jc w:val="both"/>
        <w:rPr>
          <w:rFonts w:ascii="Maiandra GD" w:eastAsia="BatangChe" w:hAnsi="Maiandra GD" w:cs="Arial"/>
          <w:sz w:val="24"/>
          <w:szCs w:val="24"/>
        </w:rPr>
      </w:pPr>
      <w:r w:rsidRPr="0028152B">
        <w:rPr>
          <w:rFonts w:ascii="Maiandra GD" w:eastAsia="BatangChe" w:hAnsi="Maiandra GD" w:cs="Arial"/>
          <w:sz w:val="24"/>
          <w:szCs w:val="24"/>
        </w:rPr>
        <w:t xml:space="preserve">Autant que possible, les terrassements seront minimisés en fixant le profil longitudinal de façon à réutiliser directement sur la plate-forme tous les bons matériaux provenant des terrassements et </w:t>
      </w:r>
      <w:r w:rsidRPr="0028152B">
        <w:rPr>
          <w:rFonts w:ascii="Maiandra GD" w:eastAsia="BatangChe" w:hAnsi="Maiandra GD" w:cs="Arial"/>
          <w:sz w:val="24"/>
          <w:szCs w:val="24"/>
        </w:rPr>
        <w:lastRenderedPageBreak/>
        <w:t>acceptés par le Maître d'Œuvre</w:t>
      </w:r>
      <w:r w:rsidRPr="0028152B">
        <w:rPr>
          <w:rFonts w:ascii="Maiandra GD" w:eastAsia="BatangChe" w:hAnsi="Maiandra GD" w:cs="Arial"/>
          <w:bCs/>
          <w:sz w:val="24"/>
          <w:szCs w:val="24"/>
        </w:rPr>
        <w:t xml:space="preserve"> et l’Ingénieur du marché. </w:t>
      </w:r>
      <w:r w:rsidRPr="0028152B">
        <w:rPr>
          <w:rFonts w:ascii="Maiandra GD" w:eastAsia="BatangChe" w:hAnsi="Maiandra GD" w:cs="Arial"/>
          <w:sz w:val="24"/>
          <w:szCs w:val="24"/>
        </w:rPr>
        <w:t>Des matériaux refusés seront étalés proprement le long de l’emprise ou mis en dépôt selon les spécifications du Maître d'Œuvre</w:t>
      </w:r>
      <w:r w:rsidRPr="0028152B">
        <w:rPr>
          <w:rFonts w:ascii="Maiandra GD" w:eastAsia="BatangChe" w:hAnsi="Maiandra GD" w:cs="Arial"/>
          <w:bCs/>
          <w:sz w:val="24"/>
          <w:szCs w:val="24"/>
        </w:rPr>
        <w:t xml:space="preserve"> et l’Ingénieur du marché.</w:t>
      </w:r>
    </w:p>
    <w:p w:rsidR="0028152B" w:rsidRPr="0028152B" w:rsidRDefault="0028152B" w:rsidP="0028152B">
      <w:pPr>
        <w:tabs>
          <w:tab w:val="left" w:pos="780"/>
          <w:tab w:val="left" w:pos="1720"/>
        </w:tabs>
        <w:spacing w:line="280" w:lineRule="exact"/>
        <w:ind w:right="-1" w:firstLine="851"/>
        <w:jc w:val="both"/>
        <w:rPr>
          <w:rFonts w:ascii="Maiandra GD" w:eastAsia="BatangChe" w:hAnsi="Maiandra GD" w:cs="Arial"/>
          <w:sz w:val="24"/>
          <w:szCs w:val="24"/>
        </w:rPr>
      </w:pPr>
      <w:r w:rsidRPr="0028152B">
        <w:rPr>
          <w:rFonts w:ascii="Maiandra GD" w:eastAsia="BatangChe" w:hAnsi="Maiandra GD" w:cs="Arial"/>
          <w:sz w:val="24"/>
          <w:szCs w:val="24"/>
        </w:rPr>
        <w:t>Une attention spéciale devra être apportée au dévers qui ne devra pas être inférieur à 3 % de part et d’autre de la ligne de centre en section droite et qui pourra atteindre 6% dans les courbes.</w:t>
      </w:r>
    </w:p>
    <w:p w:rsidR="0028152B" w:rsidRPr="0028152B" w:rsidRDefault="0028152B" w:rsidP="0028152B">
      <w:pPr>
        <w:tabs>
          <w:tab w:val="left" w:pos="142"/>
          <w:tab w:val="left" w:pos="1720"/>
        </w:tabs>
        <w:spacing w:line="280" w:lineRule="exact"/>
        <w:ind w:right="-1" w:firstLine="851"/>
        <w:jc w:val="both"/>
        <w:rPr>
          <w:rFonts w:ascii="Maiandra GD" w:eastAsia="BatangChe" w:hAnsi="Maiandra GD" w:cs="Arial"/>
          <w:sz w:val="24"/>
          <w:szCs w:val="24"/>
        </w:rPr>
      </w:pPr>
      <w:r w:rsidRPr="0028152B">
        <w:rPr>
          <w:rFonts w:ascii="Maiandra GD" w:eastAsia="BatangChe" w:hAnsi="Maiandra GD" w:cs="Arial"/>
          <w:sz w:val="24"/>
          <w:szCs w:val="24"/>
        </w:rPr>
        <w:t xml:space="preserve">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le Maître d'Œuvre </w:t>
      </w:r>
      <w:r w:rsidRPr="0028152B">
        <w:rPr>
          <w:rFonts w:ascii="Maiandra GD" w:eastAsia="BatangChe" w:hAnsi="Maiandra GD" w:cs="Arial"/>
          <w:bCs/>
          <w:sz w:val="24"/>
          <w:szCs w:val="24"/>
        </w:rPr>
        <w:t xml:space="preserve">et l’Ingénieur du marché  </w:t>
      </w:r>
      <w:r w:rsidRPr="0028152B">
        <w:rPr>
          <w:rFonts w:ascii="Maiandra GD" w:eastAsia="BatangChe" w:hAnsi="Maiandra GD" w:cs="Arial"/>
          <w:sz w:val="24"/>
          <w:szCs w:val="24"/>
        </w:rPr>
        <w:t>sur toute la surface de la plate-forme et il arrosera cette dernière durant le compactage lorsque requis.</w:t>
      </w:r>
    </w:p>
    <w:p w:rsidR="0028152B" w:rsidRPr="0028152B" w:rsidRDefault="0028152B" w:rsidP="0028152B">
      <w:pPr>
        <w:tabs>
          <w:tab w:val="left" w:pos="142"/>
          <w:tab w:val="left" w:pos="1720"/>
        </w:tabs>
        <w:spacing w:line="280" w:lineRule="exact"/>
        <w:ind w:right="-1" w:firstLine="709"/>
        <w:jc w:val="both"/>
        <w:rPr>
          <w:rFonts w:ascii="Maiandra GD" w:eastAsia="BatangChe" w:hAnsi="Maiandra GD" w:cs="Arial"/>
          <w:sz w:val="24"/>
          <w:szCs w:val="24"/>
        </w:rPr>
      </w:pPr>
      <w:r w:rsidRPr="0028152B">
        <w:rPr>
          <w:rFonts w:ascii="Maiandra GD" w:eastAsia="BatangChe" w:hAnsi="Maiandra GD" w:cs="Arial"/>
          <w:sz w:val="24"/>
          <w:szCs w:val="24"/>
        </w:rPr>
        <w:t>La réception provisoire de la plate-forme se fera avant la mise en place de la couche de roulement. Le Maître d’Œuvre</w:t>
      </w:r>
      <w:r w:rsidRPr="0028152B">
        <w:rPr>
          <w:rFonts w:ascii="Maiandra GD" w:eastAsia="BatangChe" w:hAnsi="Maiandra GD" w:cs="Arial"/>
          <w:bCs/>
          <w:sz w:val="24"/>
          <w:szCs w:val="24"/>
        </w:rPr>
        <w:t xml:space="preserve"> ou l’Ingénieur du marché,</w:t>
      </w:r>
      <w:r w:rsidRPr="0028152B">
        <w:rPr>
          <w:rFonts w:ascii="Maiandra GD" w:eastAsia="BatangChe" w:hAnsi="Maiandra GD" w:cs="Arial"/>
          <w:sz w:val="24"/>
          <w:szCs w:val="24"/>
        </w:rPr>
        <w:t xml:space="preserve">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w:t>
      </w:r>
    </w:p>
    <w:p w:rsidR="0028152B" w:rsidRPr="0028152B" w:rsidRDefault="0028152B" w:rsidP="0028152B">
      <w:pPr>
        <w:tabs>
          <w:tab w:val="left" w:pos="142"/>
          <w:tab w:val="left" w:pos="1720"/>
        </w:tabs>
        <w:spacing w:line="280" w:lineRule="exact"/>
        <w:ind w:right="-1" w:firstLine="709"/>
        <w:jc w:val="both"/>
        <w:rPr>
          <w:rFonts w:ascii="Maiandra GD" w:eastAsia="BatangChe" w:hAnsi="Maiandra GD" w:cs="Arial"/>
          <w:sz w:val="24"/>
          <w:szCs w:val="24"/>
        </w:rPr>
      </w:pPr>
      <w:r w:rsidRPr="0028152B">
        <w:rPr>
          <w:rFonts w:ascii="Maiandra GD" w:eastAsia="BatangChe" w:hAnsi="Maiandra GD" w:cs="Arial"/>
          <w:sz w:val="24"/>
          <w:szCs w:val="24"/>
        </w:rPr>
        <w:t>Une planche d’essai sera réalisée au début des travaux de façon à définir l’atelier de compactage et le nombre de passes nécessaires pour arriver à la compacité requise.</w:t>
      </w:r>
    </w:p>
    <w:p w:rsidR="0028152B" w:rsidRPr="0028152B" w:rsidRDefault="0028152B" w:rsidP="0028152B">
      <w:pPr>
        <w:tabs>
          <w:tab w:val="left" w:pos="142"/>
          <w:tab w:val="left" w:pos="1720"/>
        </w:tabs>
        <w:spacing w:line="280" w:lineRule="exact"/>
        <w:ind w:right="-1" w:firstLine="709"/>
        <w:jc w:val="both"/>
        <w:rPr>
          <w:rFonts w:ascii="Maiandra GD" w:eastAsia="BatangChe" w:hAnsi="Maiandra GD" w:cs="Arial"/>
          <w:sz w:val="24"/>
          <w:szCs w:val="24"/>
        </w:rPr>
      </w:pPr>
    </w:p>
    <w:p w:rsidR="0028152B" w:rsidRPr="0028152B" w:rsidRDefault="0028152B" w:rsidP="00F40FA7">
      <w:pPr>
        <w:widowControl w:val="0"/>
        <w:numPr>
          <w:ilvl w:val="1"/>
          <w:numId w:val="109"/>
        </w:numPr>
        <w:ind w:right="-1"/>
        <w:jc w:val="both"/>
        <w:rPr>
          <w:rFonts w:ascii="Maiandra GD" w:eastAsia="BatangChe" w:hAnsi="Maiandra GD" w:cs="Arial"/>
          <w:b/>
          <w:sz w:val="24"/>
          <w:szCs w:val="24"/>
        </w:rPr>
      </w:pPr>
      <w:r w:rsidRPr="0028152B">
        <w:rPr>
          <w:rFonts w:ascii="Maiandra GD" w:eastAsia="BatangChe" w:hAnsi="Maiandra GD" w:cs="Arial"/>
          <w:b/>
          <w:sz w:val="24"/>
          <w:szCs w:val="24"/>
        </w:rPr>
        <w:t xml:space="preserve">        Remblais courants</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Les matériaux de remblais courants répondant aux spécifications de l’article 4 seront mis en œuvre à la teneur en eau optimale Proctor Modifié moins 1 point. L’Entrepreneur prendra les mesures qui s’imposent pour humidifier ou aérer le matériau de façon à obtenir la teneur en eau requise.</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Ils seront compactés par couches élémentaires de </w:t>
      </w:r>
      <w:smartTag w:uri="urn:schemas-microsoft-com:office:smarttags" w:element="metricconverter">
        <w:smartTagPr>
          <w:attr w:name="ProductID" w:val="20 cm"/>
        </w:smartTagPr>
        <w:r w:rsidRPr="0028152B">
          <w:rPr>
            <w:rFonts w:ascii="Maiandra GD" w:eastAsia="BatangChe" w:hAnsi="Maiandra GD" w:cs="Arial"/>
            <w:sz w:val="24"/>
            <w:szCs w:val="24"/>
          </w:rPr>
          <w:t>20 cm</w:t>
        </w:r>
      </w:smartTag>
      <w:r w:rsidRPr="0028152B">
        <w:rPr>
          <w:rFonts w:ascii="Maiandra GD" w:eastAsia="BatangChe" w:hAnsi="Maiandra GD" w:cs="Arial"/>
          <w:sz w:val="24"/>
          <w:szCs w:val="24"/>
        </w:rPr>
        <w:t xml:space="preserve"> d’épaisseur maximale.</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Une planche d’essai sera réalisée par zone homogène en vue de déterminer l’atelier de compactage et le nombre de passes nécessaires pour atteindre la compacité requise.</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La compacité exigée pour ces remblais sera de 95% de la densité sèche Proctor Modifié.</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Pour chaque couche mise en œuvre, on effectuera une mesure de densité in-situ tous les </w:t>
      </w:r>
      <w:smartTag w:uri="urn:schemas-microsoft-com:office:smarttags" w:element="metricconverter">
        <w:smartTagPr>
          <w:attr w:name="ProductID" w:val="250 m"/>
        </w:smartTagPr>
        <w:r w:rsidRPr="0028152B">
          <w:rPr>
            <w:rFonts w:ascii="Maiandra GD" w:eastAsia="BatangChe" w:hAnsi="Maiandra GD" w:cs="Arial"/>
            <w:sz w:val="24"/>
            <w:szCs w:val="24"/>
          </w:rPr>
          <w:t>250 m</w:t>
        </w:r>
      </w:smartTag>
      <w:r w:rsidRPr="0028152B">
        <w:rPr>
          <w:rFonts w:ascii="Maiandra GD" w:eastAsia="BatangChe" w:hAnsi="Maiandra GD" w:cs="Arial"/>
          <w:sz w:val="24"/>
          <w:szCs w:val="24"/>
        </w:rPr>
        <w:t xml:space="preserve"> avec un minimum d’une mesure par couche.</w:t>
      </w:r>
    </w:p>
    <w:p w:rsidR="0028152B" w:rsidRPr="0028152B" w:rsidRDefault="0028152B" w:rsidP="0028152B">
      <w:pPr>
        <w:ind w:right="-1"/>
        <w:jc w:val="both"/>
        <w:rPr>
          <w:rFonts w:ascii="Maiandra GD" w:eastAsia="BatangChe" w:hAnsi="Maiandra GD" w:cs="Arial"/>
          <w:sz w:val="24"/>
          <w:szCs w:val="24"/>
        </w:rPr>
      </w:pPr>
    </w:p>
    <w:p w:rsidR="0028152B" w:rsidRPr="0028152B" w:rsidRDefault="0028152B" w:rsidP="00F40FA7">
      <w:pPr>
        <w:widowControl w:val="0"/>
        <w:numPr>
          <w:ilvl w:val="1"/>
          <w:numId w:val="109"/>
        </w:numPr>
        <w:ind w:right="-1"/>
        <w:jc w:val="both"/>
        <w:rPr>
          <w:rFonts w:ascii="Maiandra GD" w:eastAsia="BatangChe" w:hAnsi="Maiandra GD" w:cs="Arial"/>
          <w:b/>
          <w:sz w:val="24"/>
          <w:szCs w:val="24"/>
        </w:rPr>
      </w:pPr>
      <w:r w:rsidRPr="0028152B">
        <w:rPr>
          <w:rFonts w:ascii="Maiandra GD" w:eastAsia="BatangChe" w:hAnsi="Maiandra GD" w:cs="Arial"/>
          <w:b/>
          <w:sz w:val="24"/>
          <w:szCs w:val="24"/>
        </w:rPr>
        <w:t xml:space="preserve">          Remblais contigus aux ouvrages</w:t>
      </w:r>
    </w:p>
    <w:p w:rsidR="0028152B" w:rsidRPr="0028152B" w:rsidRDefault="0028152B" w:rsidP="0028152B">
      <w:pPr>
        <w:ind w:right="-1"/>
        <w:jc w:val="both"/>
        <w:rPr>
          <w:rFonts w:ascii="Maiandra GD" w:eastAsia="BatangChe" w:hAnsi="Maiandra GD" w:cs="Arial"/>
          <w:b/>
          <w:sz w:val="24"/>
          <w:szCs w:val="24"/>
        </w:rPr>
      </w:pPr>
      <w:r w:rsidRPr="0028152B">
        <w:rPr>
          <w:rFonts w:ascii="Maiandra GD" w:eastAsia="BatangChe" w:hAnsi="Maiandra GD" w:cs="Arial"/>
          <w:sz w:val="24"/>
          <w:szCs w:val="24"/>
        </w:rPr>
        <w:t xml:space="preserve">Les caractéristiques des matériaux utilisés pour les remblais contigus aux ouvrages ont été définies à l’article </w:t>
      </w:r>
      <w:r w:rsidRPr="0028152B">
        <w:rPr>
          <w:rFonts w:ascii="Maiandra GD" w:eastAsia="BatangChe" w:hAnsi="Maiandra GD" w:cs="Arial"/>
          <w:b/>
          <w:sz w:val="24"/>
          <w:szCs w:val="24"/>
        </w:rPr>
        <w:t>4 du présent CCTP.</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L’assiette des remblais sera d’abord compactée à 95% de la densité optimale Proctor Modifié.</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Les remblais seront ensuite mis en œuvre par couches élémentaires horizontales n’excédant pas quinze centimètres (</w:t>
      </w:r>
      <w:smartTag w:uri="urn:schemas-microsoft-com:office:smarttags" w:element="metricconverter">
        <w:smartTagPr>
          <w:attr w:name="ProductID" w:val="15 cm"/>
        </w:smartTagPr>
        <w:r w:rsidRPr="0028152B">
          <w:rPr>
            <w:rFonts w:ascii="Maiandra GD" w:eastAsia="BatangChe" w:hAnsi="Maiandra GD" w:cs="Arial"/>
            <w:sz w:val="24"/>
            <w:szCs w:val="24"/>
          </w:rPr>
          <w:t>15 cm</w:t>
        </w:r>
      </w:smartTag>
      <w:r w:rsidRPr="0028152B">
        <w:rPr>
          <w:rFonts w:ascii="Maiandra GD" w:eastAsia="BatangChe" w:hAnsi="Maiandra GD" w:cs="Arial"/>
          <w:sz w:val="24"/>
          <w:szCs w:val="24"/>
        </w:rPr>
        <w:t xml:space="preserve">) après compactage. La densité sèche après compactage sera au moins égale à 95% de la densité sèche Proctor Modifié. </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28152B">
          <w:rPr>
            <w:rFonts w:ascii="Maiandra GD" w:eastAsia="BatangChe" w:hAnsi="Maiandra GD" w:cs="Arial"/>
            <w:sz w:val="24"/>
            <w:szCs w:val="24"/>
          </w:rPr>
          <w:t xml:space="preserve">40 </w:t>
        </w:r>
        <w:proofErr w:type="spellStart"/>
        <w:r w:rsidRPr="0028152B">
          <w:rPr>
            <w:rFonts w:ascii="Maiandra GD" w:eastAsia="BatangChe" w:hAnsi="Maiandra GD" w:cs="Arial"/>
            <w:sz w:val="24"/>
            <w:szCs w:val="24"/>
          </w:rPr>
          <w:t>mm</w:t>
        </w:r>
      </w:smartTag>
      <w:r w:rsidRPr="0028152B">
        <w:rPr>
          <w:rFonts w:ascii="Maiandra GD" w:eastAsia="BatangChe" w:hAnsi="Maiandra GD" w:cs="Arial"/>
          <w:sz w:val="24"/>
          <w:szCs w:val="24"/>
        </w:rPr>
        <w:t>.</w:t>
      </w:r>
      <w:proofErr w:type="spellEnd"/>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Dans la zone annulaire contiguë à l’ouvrage, le compactage ne pourra être effectué qu’au moyen de petits engins du type plaques vibrantes ou petits rouleaux vibrants et dont les caractéristiques devront être soumises à l’agrément du Maître d’Œuvre.</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Les modalités de compactage devront être définies en fonction des caractéristiques du matériau utilisé, des épaisseurs de couches mises en œuvre et des performances du matériel retenu.</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Dans le cas de double-buses, le remblaiement ne sera entrepris qu’après le montage des deux éléments et il sera conduit de façon à associer en même temps l’ensemble de l’ouvrage.</w:t>
      </w:r>
    </w:p>
    <w:p w:rsidR="0028152B" w:rsidRPr="0028152B" w:rsidRDefault="0028152B" w:rsidP="0028152B">
      <w:pPr>
        <w:ind w:right="-1"/>
        <w:jc w:val="both"/>
        <w:rPr>
          <w:rFonts w:ascii="Maiandra GD" w:eastAsia="BatangChe" w:hAnsi="Maiandra GD" w:cs="Arial"/>
          <w:sz w:val="24"/>
          <w:szCs w:val="24"/>
        </w:rPr>
      </w:pP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Les talus seront exécutés conformément aux plans d’exécution. Ils seront soigneusement dressés.</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w:t>
      </w:r>
      <w:r w:rsidRPr="0028152B">
        <w:rPr>
          <w:rFonts w:ascii="Maiandra GD" w:eastAsia="BatangChe" w:hAnsi="Maiandra GD" w:cs="Arial"/>
          <w:sz w:val="24"/>
          <w:szCs w:val="24"/>
        </w:rPr>
        <w:lastRenderedPageBreak/>
        <w:t xml:space="preserve">à une distance d’au moins </w:t>
      </w:r>
      <w:smartTag w:uri="urn:schemas-microsoft-com:office:smarttags" w:element="metricconverter">
        <w:smartTagPr>
          <w:attr w:name="ProductID" w:val="10 mètres"/>
        </w:smartTagPr>
        <w:r w:rsidRPr="0028152B">
          <w:rPr>
            <w:rFonts w:ascii="Maiandra GD" w:eastAsia="BatangChe" w:hAnsi="Maiandra GD" w:cs="Arial"/>
            <w:sz w:val="24"/>
            <w:szCs w:val="24"/>
          </w:rPr>
          <w:t>10 mètres</w:t>
        </w:r>
      </w:smartTag>
      <w:r w:rsidRPr="0028152B">
        <w:rPr>
          <w:rFonts w:ascii="Maiandra GD" w:eastAsia="BatangChe" w:hAnsi="Maiandra GD" w:cs="Arial"/>
          <w:sz w:val="24"/>
          <w:szCs w:val="24"/>
        </w:rPr>
        <w:t xml:space="preserve"> du cours d’eau. Des dispositions seront prises afin que les matériaux ainsi mis en dépôt ne soient entraînés dans le lit du cours d’eau.</w:t>
      </w:r>
    </w:p>
    <w:p w:rsidR="0028152B" w:rsidRPr="0028152B" w:rsidRDefault="0028152B" w:rsidP="00F40FA7">
      <w:pPr>
        <w:widowControl w:val="0"/>
        <w:numPr>
          <w:ilvl w:val="1"/>
          <w:numId w:val="109"/>
        </w:numPr>
        <w:ind w:right="-1"/>
        <w:jc w:val="both"/>
        <w:rPr>
          <w:rFonts w:ascii="Maiandra GD" w:eastAsia="BatangChe" w:hAnsi="Maiandra GD" w:cs="Arial"/>
          <w:b/>
          <w:sz w:val="24"/>
          <w:szCs w:val="24"/>
        </w:rPr>
      </w:pPr>
      <w:r w:rsidRPr="0028152B">
        <w:rPr>
          <w:rFonts w:ascii="Maiandra GD" w:eastAsia="BatangChe" w:hAnsi="Maiandra GD" w:cs="Arial"/>
          <w:b/>
          <w:sz w:val="24"/>
          <w:szCs w:val="24"/>
        </w:rPr>
        <w:t xml:space="preserve">             Réception de la mise en œuvre des remblais</w:t>
      </w:r>
    </w:p>
    <w:p w:rsidR="0028152B" w:rsidRPr="0028152B" w:rsidRDefault="0028152B" w:rsidP="0028152B">
      <w:pPr>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 xml:space="preserve">Les remblais mis en œuvre seront réceptionnés par couche, essentiellement par la mesure de la densité sèche in-situ au densitomètre à membrane. Le taux de compacité exigé est de 95% de la densité  Proctor Modifié. Toutefois le Maître d’Œuvre </w:t>
      </w:r>
      <w:r w:rsidRPr="0028152B">
        <w:rPr>
          <w:rFonts w:ascii="Maiandra GD" w:eastAsia="BatangChe" w:hAnsi="Maiandra GD" w:cs="Arial"/>
          <w:bCs/>
          <w:sz w:val="24"/>
          <w:szCs w:val="24"/>
        </w:rPr>
        <w:t xml:space="preserve">et l’Ingénieur du marché  </w:t>
      </w:r>
      <w:r w:rsidRPr="0028152B">
        <w:rPr>
          <w:rFonts w:ascii="Maiandra GD" w:eastAsia="BatangChe" w:hAnsi="Maiandra GD" w:cs="Arial"/>
          <w:sz w:val="24"/>
          <w:szCs w:val="24"/>
        </w:rPr>
        <w:t>se réservent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l’Entrepreneur sera tenu de reprendre le compactage et les frais des essais lui seront entièrement imputés.</w:t>
      </w:r>
    </w:p>
    <w:p w:rsidR="0028152B" w:rsidRPr="0028152B" w:rsidRDefault="0028152B" w:rsidP="0028152B">
      <w:pPr>
        <w:ind w:right="-1" w:firstLine="708"/>
        <w:jc w:val="both"/>
        <w:rPr>
          <w:rFonts w:ascii="Maiandra GD" w:eastAsia="BatangChe" w:hAnsi="Maiandra GD" w:cs="Arial"/>
          <w:sz w:val="24"/>
          <w:szCs w:val="24"/>
        </w:rPr>
      </w:pPr>
    </w:p>
    <w:p w:rsidR="0028152B" w:rsidRPr="0028152B" w:rsidRDefault="0028152B" w:rsidP="0028152B">
      <w:pPr>
        <w:tabs>
          <w:tab w:val="left" w:pos="780"/>
          <w:tab w:val="left" w:pos="1720"/>
        </w:tabs>
        <w:spacing w:line="280" w:lineRule="exact"/>
        <w:ind w:left="1380" w:hanging="1380"/>
        <w:jc w:val="both"/>
        <w:outlineLvl w:val="1"/>
        <w:rPr>
          <w:rFonts w:ascii="Maiandra GD" w:eastAsia="BatangChe" w:hAnsi="Maiandra GD" w:cs="Arial"/>
          <w:sz w:val="24"/>
          <w:szCs w:val="24"/>
        </w:rPr>
      </w:pPr>
      <w:r w:rsidRPr="0028152B">
        <w:rPr>
          <w:rFonts w:ascii="Maiandra GD" w:eastAsia="BatangChe" w:hAnsi="Maiandra GD" w:cs="Arial"/>
          <w:b/>
          <w:sz w:val="24"/>
          <w:szCs w:val="24"/>
        </w:rPr>
        <w:t xml:space="preserve">Article 10 : </w:t>
      </w:r>
      <w:r w:rsidRPr="0028152B">
        <w:rPr>
          <w:rFonts w:ascii="Maiandra GD" w:eastAsia="BatangChe" w:hAnsi="Maiandra GD" w:cs="Arial"/>
          <w:b/>
          <w:sz w:val="24"/>
          <w:szCs w:val="24"/>
        </w:rPr>
        <w:tab/>
        <w:t>REMBLAIS PROVENANT D’EMPRUNTS</w:t>
      </w:r>
    </w:p>
    <w:p w:rsidR="0028152B" w:rsidRPr="0028152B" w:rsidRDefault="0028152B" w:rsidP="0028152B">
      <w:pPr>
        <w:tabs>
          <w:tab w:val="left" w:pos="0"/>
          <w:tab w:val="left" w:pos="1720"/>
        </w:tabs>
        <w:spacing w:line="280" w:lineRule="exact"/>
        <w:ind w:right="-1" w:firstLine="850"/>
        <w:jc w:val="both"/>
        <w:rPr>
          <w:rFonts w:ascii="Maiandra GD" w:eastAsia="BatangChe" w:hAnsi="Maiandra GD" w:cs="Arial"/>
          <w:sz w:val="24"/>
          <w:szCs w:val="24"/>
        </w:rPr>
      </w:pPr>
      <w:r w:rsidRPr="0028152B">
        <w:rPr>
          <w:rFonts w:ascii="Maiandra GD" w:eastAsia="BatangChe" w:hAnsi="Maiandra GD" w:cs="Arial"/>
          <w:sz w:val="24"/>
          <w:szCs w:val="24"/>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rsidR="0028152B" w:rsidRPr="0028152B" w:rsidRDefault="0028152B" w:rsidP="0028152B">
      <w:pPr>
        <w:tabs>
          <w:tab w:val="left" w:pos="0"/>
          <w:tab w:val="left" w:pos="1720"/>
        </w:tabs>
        <w:spacing w:line="280" w:lineRule="exact"/>
        <w:ind w:right="-1" w:firstLine="850"/>
        <w:jc w:val="both"/>
        <w:rPr>
          <w:rFonts w:ascii="Maiandra GD" w:eastAsia="BatangChe" w:hAnsi="Maiandra GD" w:cs="Arial"/>
          <w:sz w:val="24"/>
          <w:szCs w:val="24"/>
        </w:rPr>
      </w:pPr>
    </w:p>
    <w:p w:rsidR="0028152B" w:rsidRPr="0028152B" w:rsidRDefault="0028152B" w:rsidP="0028152B">
      <w:pPr>
        <w:tabs>
          <w:tab w:val="left" w:pos="780"/>
          <w:tab w:val="left" w:pos="1720"/>
        </w:tabs>
        <w:spacing w:line="280" w:lineRule="exact"/>
        <w:ind w:left="1378" w:hanging="1378"/>
        <w:jc w:val="both"/>
        <w:outlineLvl w:val="1"/>
        <w:rPr>
          <w:rFonts w:ascii="Maiandra GD" w:eastAsia="BatangChe" w:hAnsi="Maiandra GD" w:cs="Arial"/>
          <w:b/>
          <w:sz w:val="24"/>
          <w:szCs w:val="24"/>
        </w:rPr>
      </w:pPr>
      <w:r w:rsidRPr="0028152B">
        <w:rPr>
          <w:rFonts w:ascii="Maiandra GD" w:eastAsia="BatangChe" w:hAnsi="Maiandra GD" w:cs="Arial"/>
          <w:b/>
          <w:sz w:val="24"/>
          <w:szCs w:val="24"/>
        </w:rPr>
        <w:t>Article 11 : REPROFILAGE ET COMPACTAGE DE LA CHAUSSEE EXISTANTE</w:t>
      </w:r>
    </w:p>
    <w:p w:rsidR="0028152B" w:rsidRPr="0028152B" w:rsidRDefault="0028152B" w:rsidP="0028152B">
      <w:pPr>
        <w:tabs>
          <w:tab w:val="left" w:pos="780"/>
          <w:tab w:val="left" w:pos="1720"/>
        </w:tabs>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Lorsque la chaussée existante est suffisamment large et ne nécessite pas de terrassements supplémentaires le Cocontractant réalisera un reprofilage de la chaussée à l’aide d’une niveleuse de façon à lui redonner un profil en travers conforme aux plans types. Ce reprofilage se fera suivant les règles de l’art (mise en cordon des matériaux, arrosage, réglage puis compactage) de façon à ne pas perdre de matériaux. La compacité minimum exigée est de 95 % de l’OPM.</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Il sera réalisé une mesure de densité in-situ tous les </w:t>
      </w:r>
      <w:smartTag w:uri="urn:schemas-microsoft-com:office:smarttags" w:element="metricconverter">
        <w:smartTagPr>
          <w:attr w:name="ProductID" w:val="200 mètres"/>
        </w:smartTagPr>
        <w:r w:rsidRPr="0028152B">
          <w:rPr>
            <w:rFonts w:ascii="Maiandra GD" w:eastAsia="BatangChe" w:hAnsi="Maiandra GD" w:cs="Arial"/>
            <w:sz w:val="24"/>
            <w:szCs w:val="24"/>
          </w:rPr>
          <w:t>200 mètres</w:t>
        </w:r>
      </w:smartTag>
      <w:r w:rsidRPr="0028152B">
        <w:rPr>
          <w:rFonts w:ascii="Maiandra GD" w:eastAsia="BatangChe" w:hAnsi="Maiandra GD" w:cs="Arial"/>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28152B">
          <w:rPr>
            <w:rFonts w:ascii="Maiandra GD" w:eastAsia="BatangChe" w:hAnsi="Maiandra GD" w:cs="Arial"/>
            <w:sz w:val="24"/>
            <w:szCs w:val="24"/>
          </w:rPr>
          <w:t>5 km</w:t>
        </w:r>
      </w:smartTag>
      <w:r w:rsidRPr="0028152B">
        <w:rPr>
          <w:rFonts w:ascii="Maiandra GD" w:eastAsia="BatangChe" w:hAnsi="Maiandra GD" w:cs="Arial"/>
          <w:sz w:val="24"/>
          <w:szCs w:val="24"/>
        </w:rPr>
        <w:t xml:space="preserve"> ou à chaque changement notable de la nature de matériau dans la couche de roulement existante.</w:t>
      </w:r>
    </w:p>
    <w:p w:rsidR="0028152B" w:rsidRPr="0028152B" w:rsidRDefault="0028152B" w:rsidP="0028152B">
      <w:pPr>
        <w:ind w:right="-1"/>
        <w:jc w:val="both"/>
        <w:rPr>
          <w:rFonts w:ascii="Maiandra GD" w:eastAsia="BatangChe" w:hAnsi="Maiandra GD" w:cs="Arial"/>
          <w:sz w:val="24"/>
          <w:szCs w:val="24"/>
        </w:rPr>
      </w:pPr>
    </w:p>
    <w:p w:rsidR="0028152B" w:rsidRPr="0028152B" w:rsidRDefault="0028152B" w:rsidP="0028152B">
      <w:pPr>
        <w:tabs>
          <w:tab w:val="left" w:pos="780"/>
          <w:tab w:val="left" w:pos="1720"/>
        </w:tabs>
        <w:spacing w:line="280" w:lineRule="exact"/>
        <w:ind w:right="-1" w:firstLine="888"/>
        <w:jc w:val="both"/>
        <w:rPr>
          <w:rFonts w:ascii="Maiandra GD" w:eastAsia="BatangChe" w:hAnsi="Maiandra GD" w:cs="Arial"/>
          <w:b/>
          <w:sz w:val="24"/>
          <w:szCs w:val="24"/>
        </w:rPr>
      </w:pPr>
      <w:r w:rsidRPr="0028152B">
        <w:rPr>
          <w:rFonts w:ascii="Maiandra GD" w:eastAsia="BatangChe" w:hAnsi="Maiandra GD" w:cs="Arial"/>
          <w:b/>
          <w:sz w:val="24"/>
          <w:szCs w:val="24"/>
        </w:rPr>
        <w:t xml:space="preserve">Dans le cas des travaux d’entretien courant : </w:t>
      </w:r>
    </w:p>
    <w:p w:rsidR="0028152B" w:rsidRPr="0028152B" w:rsidRDefault="0028152B" w:rsidP="0028152B">
      <w:pPr>
        <w:spacing w:line="280" w:lineRule="exact"/>
        <w:ind w:right="-1" w:firstLine="888"/>
        <w:jc w:val="both"/>
        <w:rPr>
          <w:rFonts w:ascii="Maiandra GD" w:eastAsia="BatangChe" w:hAnsi="Maiandra GD" w:cs="Arial"/>
          <w:b/>
          <w:sz w:val="24"/>
          <w:szCs w:val="24"/>
        </w:rPr>
      </w:pPr>
      <w:r w:rsidRPr="0028152B">
        <w:rPr>
          <w:rFonts w:ascii="Maiandra GD" w:eastAsia="BatangChe" w:hAnsi="Maiandra GD" w:cs="Arial"/>
          <w:b/>
          <w:sz w:val="24"/>
          <w:szCs w:val="24"/>
        </w:rPr>
        <w:t>a) - Point à temps sur routes rurales:</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Cette opération sera exécutée manuellement suivant la méthode HIMO à travers une sous-traitance aux Comités de Route.</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Elle consiste à corriger des déformations localisées de la surface de roulement dans des sections critiques et permettre ainsi la formation participative des populations à la prise en charge des travaux d’élimination des points critiques après le départ de l’entreprise.</w:t>
      </w:r>
    </w:p>
    <w:p w:rsidR="0028152B" w:rsidRPr="0028152B" w:rsidRDefault="0028152B" w:rsidP="00F40FA7">
      <w:pPr>
        <w:widowControl w:val="0"/>
        <w:numPr>
          <w:ilvl w:val="0"/>
          <w:numId w:val="106"/>
        </w:numPr>
        <w:spacing w:line="280" w:lineRule="exact"/>
        <w:ind w:left="0" w:right="-1" w:firstLine="888"/>
        <w:jc w:val="both"/>
        <w:rPr>
          <w:rFonts w:ascii="Maiandra GD" w:eastAsia="BatangChe" w:hAnsi="Maiandra GD" w:cs="Arial"/>
          <w:sz w:val="24"/>
          <w:szCs w:val="24"/>
        </w:rPr>
      </w:pPr>
      <w:r w:rsidRPr="0028152B">
        <w:rPr>
          <w:rFonts w:ascii="Maiandra GD" w:eastAsia="BatangChe" w:hAnsi="Maiandra GD" w:cs="Arial"/>
          <w:sz w:val="24"/>
          <w:szCs w:val="24"/>
        </w:rPr>
        <w:t>où les pentes longitudinales ont engendré des érosions longitudinales et transversales,</w:t>
      </w:r>
    </w:p>
    <w:p w:rsidR="0028152B" w:rsidRPr="0028152B" w:rsidRDefault="0028152B" w:rsidP="00F40FA7">
      <w:pPr>
        <w:widowControl w:val="0"/>
        <w:numPr>
          <w:ilvl w:val="0"/>
          <w:numId w:val="106"/>
        </w:numPr>
        <w:spacing w:line="280" w:lineRule="exact"/>
        <w:ind w:left="0" w:right="-1" w:firstLine="888"/>
        <w:jc w:val="both"/>
        <w:rPr>
          <w:rFonts w:ascii="Maiandra GD" w:eastAsia="BatangChe" w:hAnsi="Maiandra GD" w:cs="Arial"/>
          <w:sz w:val="24"/>
          <w:szCs w:val="24"/>
        </w:rPr>
      </w:pPr>
      <w:r w:rsidRPr="0028152B">
        <w:rPr>
          <w:rFonts w:ascii="Maiandra GD" w:eastAsia="BatangChe" w:hAnsi="Maiandra GD" w:cs="Arial"/>
          <w:sz w:val="24"/>
          <w:szCs w:val="24"/>
        </w:rPr>
        <w:t>où la chaussée présente des nids de poules, un orniérage important, ou des ravines transversales.</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Les travaux seront définis par le Maître d'œuvre au cas par cas, et consistent en la remise en état localisée du profil de la plate-forme.</w:t>
      </w:r>
    </w:p>
    <w:p w:rsidR="0028152B" w:rsidRPr="0028152B" w:rsidRDefault="0028152B" w:rsidP="0028152B">
      <w:pPr>
        <w:spacing w:line="280" w:lineRule="exact"/>
        <w:ind w:right="-1" w:firstLine="709"/>
        <w:jc w:val="both"/>
        <w:rPr>
          <w:rFonts w:ascii="Maiandra GD" w:eastAsia="BatangChe" w:hAnsi="Maiandra GD" w:cs="Arial"/>
          <w:sz w:val="24"/>
          <w:szCs w:val="24"/>
        </w:rPr>
      </w:pPr>
      <w:r w:rsidRPr="0028152B">
        <w:rPr>
          <w:rFonts w:ascii="Maiandra GD" w:eastAsia="BatangChe" w:hAnsi="Maiandra GD" w:cs="Arial"/>
          <w:sz w:val="24"/>
          <w:szCs w:val="24"/>
        </w:rPr>
        <w:t>Celle-ci sera piochée manuellement. Les matériaux non pollués seront réutilisés après aération ou humidification. Des matériaux d’emprunt pourront être mis en œuvre si nécessaire.</w:t>
      </w:r>
    </w:p>
    <w:p w:rsidR="0028152B" w:rsidRPr="0028152B" w:rsidRDefault="0028152B" w:rsidP="0028152B">
      <w:pPr>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Dans ce cas, ces matériaux devront avoir les mêmes caractéristiques que celles définies à l’article 4 pour le rechargement de la couche de roulement.</w:t>
      </w:r>
    </w:p>
    <w:p w:rsidR="0028152B" w:rsidRPr="0028152B" w:rsidRDefault="0028152B" w:rsidP="0028152B">
      <w:pPr>
        <w:ind w:right="-1" w:firstLine="708"/>
        <w:jc w:val="both"/>
        <w:rPr>
          <w:rFonts w:ascii="Maiandra GD" w:eastAsia="BatangChe" w:hAnsi="Maiandra GD" w:cs="Arial"/>
          <w:sz w:val="24"/>
          <w:szCs w:val="24"/>
        </w:rPr>
      </w:pP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b/>
          <w:sz w:val="24"/>
          <w:szCs w:val="24"/>
        </w:rPr>
        <w:t>b) - Reprofilage simple de la plate-forme :</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Le reprofilage léger de la plate-forme sera effectué à la niveleuse par la méthode « en remblais ». Le travail consiste à « couper » la tôle ondulée au niveau inférieur de l’onde, les matériaux étant rejetés par la niveleuse vers le centre de la chaussée.</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Une opération préalable de point à temps pourra être demandée par le Maître d'œuvre</w:t>
      </w:r>
      <w:r w:rsidRPr="0028152B">
        <w:rPr>
          <w:rFonts w:ascii="Maiandra GD" w:eastAsia="BatangChe" w:hAnsi="Maiandra GD" w:cs="Arial"/>
          <w:bCs/>
          <w:sz w:val="24"/>
          <w:szCs w:val="24"/>
        </w:rPr>
        <w:t xml:space="preserve"> ou l’Ingénieur du marché,</w:t>
      </w:r>
      <w:r w:rsidRPr="0028152B">
        <w:rPr>
          <w:rFonts w:ascii="Maiandra GD" w:eastAsia="BatangChe" w:hAnsi="Maiandra GD" w:cs="Arial"/>
          <w:sz w:val="24"/>
          <w:szCs w:val="24"/>
        </w:rPr>
        <w:t xml:space="preserve"> en cas de dégradation importante de la zone</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Le compactage n’est en général pas nécessaire, mais l’arrosage pourra être utile et demandé par le Maître d’œuvre</w:t>
      </w:r>
      <w:r w:rsidRPr="0028152B">
        <w:rPr>
          <w:rFonts w:ascii="Maiandra GD" w:eastAsia="BatangChe" w:hAnsi="Maiandra GD" w:cs="Arial"/>
          <w:bCs/>
          <w:sz w:val="24"/>
          <w:szCs w:val="24"/>
        </w:rPr>
        <w:t xml:space="preserve"> ou l’Ingénieur du marché.</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lastRenderedPageBreak/>
        <w:t>Dans l’état des lieux qu’il remettra, en fin de contrat, au Maître d'œuvre, le Cocontractant signalera ces zones rétrécies. Elles seront reprises lors de la prochaine mise en forme de la plate-forme par des apports des matériaux éventuels.</w:t>
      </w:r>
    </w:p>
    <w:p w:rsidR="0028152B" w:rsidRPr="0028152B" w:rsidRDefault="0028152B" w:rsidP="0028152B">
      <w:pPr>
        <w:spacing w:line="280" w:lineRule="exact"/>
        <w:ind w:right="-1" w:firstLine="888"/>
        <w:jc w:val="both"/>
        <w:rPr>
          <w:rFonts w:ascii="Maiandra GD" w:eastAsia="BatangChe" w:hAnsi="Maiandra GD" w:cs="Arial"/>
          <w:sz w:val="24"/>
          <w:szCs w:val="24"/>
        </w:rPr>
      </w:pPr>
    </w:p>
    <w:p w:rsidR="0028152B" w:rsidRPr="0028152B" w:rsidRDefault="0028152B" w:rsidP="0028152B">
      <w:pPr>
        <w:spacing w:line="280" w:lineRule="exact"/>
        <w:ind w:right="-1" w:firstLine="888"/>
        <w:jc w:val="both"/>
        <w:rPr>
          <w:rFonts w:ascii="Maiandra GD" w:eastAsia="BatangChe" w:hAnsi="Maiandra GD" w:cs="Arial"/>
          <w:sz w:val="24"/>
          <w:szCs w:val="24"/>
        </w:rPr>
      </w:pP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b/>
          <w:sz w:val="24"/>
          <w:szCs w:val="24"/>
        </w:rPr>
        <w:t>c) – Mise en forme de la plate-forme :</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 xml:space="preserve">La scarification de la chaussée sera exécutée avec un scarificateur monté sur une niveleuse, sur une épaisseur d’au moins </w:t>
      </w:r>
      <w:smartTag w:uri="urn:schemas-microsoft-com:office:smarttags" w:element="metricconverter">
        <w:smartTagPr>
          <w:attr w:name="ProductID" w:val="10 cm"/>
        </w:smartTagPr>
        <w:r w:rsidRPr="0028152B">
          <w:rPr>
            <w:rFonts w:ascii="Maiandra GD" w:eastAsia="BatangChe" w:hAnsi="Maiandra GD" w:cs="Arial"/>
            <w:sz w:val="24"/>
            <w:szCs w:val="24"/>
          </w:rPr>
          <w:t>10 cm</w:t>
        </w:r>
      </w:smartTag>
      <w:r w:rsidRPr="0028152B">
        <w:rPr>
          <w:rFonts w:ascii="Maiandra GD" w:eastAsia="BatangChe" w:hAnsi="Maiandra GD" w:cs="Arial"/>
          <w:sz w:val="24"/>
          <w:szCs w:val="24"/>
        </w:rPr>
        <w:t>.</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Après réglage, arrosage et compactage, le profil en travers obtenu sera conforme au profil en travers type imposé, joint au présent dossier.</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Le compactage sera exécuté en fonction du type de matériel utilisé et de la nature des matériaux de la chaussée en place. Le nombre de passes sera défini par la réalisation de planches d’essai par zones homogènes.</w:t>
      </w:r>
    </w:p>
    <w:p w:rsidR="0028152B" w:rsidRPr="0028152B" w:rsidRDefault="0028152B" w:rsidP="0028152B">
      <w:pPr>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Il sera réalisé une mesure de densité in-situ tous les </w:t>
      </w:r>
      <w:smartTag w:uri="urn:schemas-microsoft-com:office:smarttags" w:element="metricconverter">
        <w:smartTagPr>
          <w:attr w:name="ProductID" w:val="200 mètres"/>
        </w:smartTagPr>
        <w:r w:rsidRPr="0028152B">
          <w:rPr>
            <w:rFonts w:ascii="Maiandra GD" w:eastAsia="BatangChe" w:hAnsi="Maiandra GD" w:cs="Arial"/>
            <w:sz w:val="24"/>
            <w:szCs w:val="24"/>
          </w:rPr>
          <w:t>200 mètres</w:t>
        </w:r>
      </w:smartTag>
      <w:r w:rsidRPr="0028152B">
        <w:rPr>
          <w:rFonts w:ascii="Maiandra GD" w:eastAsia="BatangChe" w:hAnsi="Maiandra GD" w:cs="Arial"/>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28152B">
          <w:rPr>
            <w:rFonts w:ascii="Maiandra GD" w:eastAsia="BatangChe" w:hAnsi="Maiandra GD" w:cs="Arial"/>
            <w:sz w:val="24"/>
            <w:szCs w:val="24"/>
          </w:rPr>
          <w:t>5 km</w:t>
        </w:r>
      </w:smartTag>
      <w:r w:rsidRPr="0028152B">
        <w:rPr>
          <w:rFonts w:ascii="Maiandra GD" w:eastAsia="BatangChe" w:hAnsi="Maiandra GD" w:cs="Arial"/>
          <w:sz w:val="24"/>
          <w:szCs w:val="24"/>
        </w:rPr>
        <w:t xml:space="preserve"> ou à chaque changement notable de la nature de matériau sur la plate-forme existante. Le compactage sera jugé satisfaisant si la mesure de la densité in-situ donne 95% de la densité Proctor Modifié.</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Les matériels utilisés pour la scarification, l’arrosage et le compactage seront soumis à l’accord du Maître d’œuvre</w:t>
      </w:r>
      <w:r w:rsidRPr="0028152B">
        <w:rPr>
          <w:rFonts w:ascii="Maiandra GD" w:eastAsia="BatangChe" w:hAnsi="Maiandra GD" w:cs="Arial"/>
          <w:bCs/>
          <w:sz w:val="24"/>
          <w:szCs w:val="24"/>
        </w:rPr>
        <w:t xml:space="preserve"> et l’Ingénieur du marché.</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La pente transversale sera contrôlée soit à l’aide du niveau à eau et de gabarits, soit à l’aide de nivelettes.</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 xml:space="preserve">Le profil de la chaussée après reprofilage ne devra pas présenter d’écart supérieur à </w:t>
      </w:r>
      <w:smartTag w:uri="urn:schemas-microsoft-com:office:smarttags" w:element="metricconverter">
        <w:smartTagPr>
          <w:attr w:name="ProductID" w:val="2 cm"/>
        </w:smartTagPr>
        <w:r w:rsidRPr="0028152B">
          <w:rPr>
            <w:rFonts w:ascii="Maiandra GD" w:eastAsia="BatangChe" w:hAnsi="Maiandra GD" w:cs="Arial"/>
            <w:sz w:val="24"/>
            <w:szCs w:val="24"/>
          </w:rPr>
          <w:t>2 cm</w:t>
        </w:r>
      </w:smartTag>
      <w:r w:rsidRPr="0028152B">
        <w:rPr>
          <w:rFonts w:ascii="Maiandra GD" w:eastAsia="BatangChe" w:hAnsi="Maiandra GD" w:cs="Arial"/>
          <w:sz w:val="24"/>
          <w:szCs w:val="24"/>
        </w:rPr>
        <w:t xml:space="preserve"> par rapport au profil en travers type du présent marché.</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Les matériaux rejetés dans les fossés par cette opération seront évacués hors de l’emprise de la route.</w:t>
      </w:r>
    </w:p>
    <w:p w:rsidR="0028152B" w:rsidRPr="0028152B" w:rsidRDefault="0028152B" w:rsidP="0028152B">
      <w:pPr>
        <w:spacing w:line="280" w:lineRule="exact"/>
        <w:ind w:right="-1" w:firstLine="888"/>
        <w:jc w:val="both"/>
        <w:rPr>
          <w:rFonts w:ascii="Maiandra GD" w:eastAsia="BatangChe" w:hAnsi="Maiandra GD" w:cs="Arial"/>
          <w:sz w:val="24"/>
          <w:szCs w:val="24"/>
        </w:rPr>
      </w:pPr>
      <w:r w:rsidRPr="0028152B">
        <w:rPr>
          <w:rFonts w:ascii="Maiandra GD" w:eastAsia="BatangChe" w:hAnsi="Maiandra GD" w:cs="Arial"/>
          <w:sz w:val="24"/>
          <w:szCs w:val="24"/>
        </w:rPr>
        <w:t>Dans l’état des lieux qu’il remettra, en fin de contrat, au Maître d'œuvre</w:t>
      </w:r>
      <w:r w:rsidRPr="0028152B">
        <w:rPr>
          <w:rFonts w:ascii="Maiandra GD" w:eastAsia="BatangChe" w:hAnsi="Maiandra GD" w:cs="Arial"/>
          <w:bCs/>
          <w:sz w:val="24"/>
          <w:szCs w:val="24"/>
        </w:rPr>
        <w:t xml:space="preserve"> et l’Ingénieur du marché,</w:t>
      </w:r>
      <w:r w:rsidRPr="0028152B">
        <w:rPr>
          <w:rFonts w:ascii="Maiandra GD" w:eastAsia="BatangChe" w:hAnsi="Maiandra GD" w:cs="Arial"/>
          <w:sz w:val="24"/>
          <w:szCs w:val="24"/>
        </w:rPr>
        <w:t xml:space="preserve"> l’entrepreneur signalera ces zones rétrécies. Elles seront reprises lors du prochain reprofilage lourd par des apports locaux éventuels.</w:t>
      </w:r>
    </w:p>
    <w:p w:rsidR="0028152B" w:rsidRPr="0028152B" w:rsidRDefault="0028152B" w:rsidP="0028152B">
      <w:pPr>
        <w:spacing w:line="280" w:lineRule="exact"/>
        <w:ind w:right="-1" w:firstLine="888"/>
        <w:jc w:val="both"/>
        <w:rPr>
          <w:rFonts w:ascii="Maiandra GD" w:eastAsia="BatangChe" w:hAnsi="Maiandra GD" w:cs="Arial"/>
          <w:sz w:val="24"/>
          <w:szCs w:val="24"/>
        </w:rPr>
      </w:pPr>
    </w:p>
    <w:p w:rsidR="0028152B" w:rsidRPr="0028152B" w:rsidRDefault="0028152B" w:rsidP="0028152B">
      <w:pPr>
        <w:tabs>
          <w:tab w:val="left" w:pos="780"/>
          <w:tab w:val="left" w:pos="1720"/>
        </w:tabs>
        <w:spacing w:line="280" w:lineRule="exact"/>
        <w:ind w:left="1378" w:hanging="1378"/>
        <w:jc w:val="both"/>
        <w:outlineLvl w:val="1"/>
        <w:rPr>
          <w:rFonts w:ascii="Maiandra GD" w:eastAsia="BatangChe" w:hAnsi="Maiandra GD" w:cs="Arial"/>
          <w:b/>
          <w:sz w:val="24"/>
          <w:szCs w:val="24"/>
        </w:rPr>
      </w:pPr>
      <w:r w:rsidRPr="0028152B">
        <w:rPr>
          <w:rFonts w:ascii="Maiandra GD" w:eastAsia="BatangChe" w:hAnsi="Maiandra GD" w:cs="Arial"/>
          <w:b/>
          <w:sz w:val="24"/>
          <w:szCs w:val="24"/>
        </w:rPr>
        <w:t>Article 12 :</w:t>
      </w:r>
      <w:r w:rsidRPr="0028152B">
        <w:rPr>
          <w:rFonts w:ascii="Maiandra GD" w:eastAsia="BatangChe" w:hAnsi="Maiandra GD" w:cs="Arial"/>
          <w:sz w:val="24"/>
          <w:szCs w:val="24"/>
        </w:rPr>
        <w:tab/>
      </w:r>
      <w:r w:rsidRPr="0028152B">
        <w:rPr>
          <w:rFonts w:ascii="Maiandra GD" w:eastAsia="BatangChe" w:hAnsi="Maiandra GD" w:cs="Arial"/>
          <w:b/>
          <w:sz w:val="24"/>
          <w:szCs w:val="24"/>
        </w:rPr>
        <w:t>BUSES METALLIQUES</w:t>
      </w:r>
    </w:p>
    <w:p w:rsidR="0028152B" w:rsidRPr="0028152B" w:rsidRDefault="0028152B" w:rsidP="0028152B">
      <w:pPr>
        <w:tabs>
          <w:tab w:val="left" w:pos="780"/>
          <w:tab w:val="left" w:pos="1720"/>
        </w:tabs>
        <w:spacing w:line="280" w:lineRule="exact"/>
        <w:ind w:left="1378" w:hanging="1378"/>
        <w:jc w:val="both"/>
        <w:outlineLvl w:val="1"/>
        <w:rPr>
          <w:rFonts w:ascii="Maiandra GD" w:eastAsia="BatangChe" w:hAnsi="Maiandra GD" w:cs="Arial"/>
          <w:sz w:val="24"/>
          <w:szCs w:val="24"/>
        </w:rPr>
      </w:pPr>
    </w:p>
    <w:p w:rsidR="0028152B" w:rsidRPr="0028152B" w:rsidRDefault="0028152B" w:rsidP="0028152B">
      <w:pPr>
        <w:spacing w:line="280" w:lineRule="exact"/>
        <w:jc w:val="both"/>
        <w:outlineLvl w:val="1"/>
        <w:rPr>
          <w:rFonts w:ascii="Maiandra GD" w:eastAsia="BatangChe" w:hAnsi="Maiandra GD" w:cs="Arial"/>
          <w:sz w:val="24"/>
          <w:szCs w:val="24"/>
        </w:rPr>
      </w:pPr>
      <w:r w:rsidRPr="0028152B">
        <w:rPr>
          <w:rFonts w:ascii="Maiandra GD" w:eastAsia="BatangChe" w:hAnsi="Maiandra GD" w:cs="Arial"/>
          <w:sz w:val="24"/>
          <w:szCs w:val="24"/>
        </w:rPr>
        <w:tab/>
        <w:t xml:space="preserve">1- </w:t>
      </w:r>
      <w:r w:rsidRPr="0028152B">
        <w:rPr>
          <w:rFonts w:ascii="Maiandra GD" w:eastAsia="BatangChe" w:hAnsi="Maiandra GD" w:cs="Arial"/>
          <w:b/>
          <w:sz w:val="24"/>
          <w:szCs w:val="24"/>
        </w:rPr>
        <w:t>FOURNITURE ET POSE DE BUSE METALLIQUE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b/>
          <w:sz w:val="24"/>
          <w:szCs w:val="24"/>
        </w:rPr>
        <w:t>I  -</w:t>
      </w:r>
      <w:r w:rsidRPr="0028152B">
        <w:rPr>
          <w:rFonts w:ascii="Maiandra GD" w:eastAsia="BatangChe" w:hAnsi="Maiandra GD" w:cs="Arial"/>
          <w:b/>
          <w:sz w:val="24"/>
          <w:szCs w:val="24"/>
        </w:rPr>
        <w:tab/>
        <w:t>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Ces travaux consistent à rétablir la continuité du fil d'eau d'une traversée, (ruisseaux, sources, exutoires de fossés latéraux...) par l'implantation d'une buse métallique sous chaussée. Cette buse devra assurer un écoulement normal avec une pente minimale sans stagnation des eaux. L'implantation, le diamètre et la longueur de la buse seront parfaitement définis lors de l'établissement du schéma d'aménagement. La pose des buses sera exécutée aux emplacements notifiés par le Maître d’</w:t>
      </w:r>
      <w:proofErr w:type="spellStart"/>
      <w:r w:rsidRPr="0028152B">
        <w:rPr>
          <w:rFonts w:ascii="Maiandra GD" w:eastAsia="BatangChe" w:hAnsi="Maiandra GD" w:cs="Arial"/>
          <w:sz w:val="24"/>
          <w:szCs w:val="24"/>
        </w:rPr>
        <w:t>Oeuvre</w:t>
      </w:r>
      <w:proofErr w:type="spellEnd"/>
      <w:r w:rsidRPr="0028152B">
        <w:rPr>
          <w:rFonts w:ascii="Maiandra GD" w:eastAsia="BatangChe" w:hAnsi="Maiandra GD" w:cs="Arial"/>
          <w:sz w:val="24"/>
          <w:szCs w:val="24"/>
        </w:rPr>
        <w:t>.</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Toutefois, l'entreprise pourra proposer de remplacer les buses par des ouvrages en maçonnerie de moellons selon les techniques locales employées. Pour ce faire, elle se conformera aux plans types joints en annexe.</w:t>
      </w:r>
    </w:p>
    <w:p w:rsidR="0028152B" w:rsidRPr="0028152B" w:rsidRDefault="0028152B" w:rsidP="0028152B">
      <w:pPr>
        <w:spacing w:line="280" w:lineRule="exact"/>
        <w:ind w:right="-1"/>
        <w:jc w:val="both"/>
        <w:rPr>
          <w:rFonts w:ascii="Maiandra GD" w:eastAsia="BatangChe" w:hAnsi="Maiandra GD" w:cs="Arial"/>
          <w:sz w:val="24"/>
          <w:szCs w:val="24"/>
        </w:rPr>
      </w:pP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b/>
          <w:sz w:val="24"/>
          <w:szCs w:val="24"/>
        </w:rPr>
        <w:t>II -</w:t>
      </w:r>
      <w:r w:rsidRPr="0028152B">
        <w:rPr>
          <w:rFonts w:ascii="Maiandra GD" w:eastAsia="BatangChe" w:hAnsi="Maiandra GD" w:cs="Arial"/>
          <w:b/>
          <w:sz w:val="24"/>
          <w:szCs w:val="24"/>
        </w:rPr>
        <w:tab/>
        <w:t>Mode d’exécution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 xml:space="preserve">Les buses métalliques employées devront être en tôle d'acier galvanisé, bitumées à chaud et auront au minimum: </w:t>
      </w:r>
    </w:p>
    <w:p w:rsidR="0028152B" w:rsidRPr="0028152B" w:rsidRDefault="0028152B" w:rsidP="00F40FA7">
      <w:pPr>
        <w:widowControl w:val="0"/>
        <w:numPr>
          <w:ilvl w:val="0"/>
          <w:numId w:val="110"/>
        </w:numPr>
        <w:spacing w:line="280" w:lineRule="exact"/>
        <w:ind w:left="1699" w:right="-1" w:hanging="283"/>
        <w:jc w:val="both"/>
        <w:rPr>
          <w:rFonts w:ascii="Maiandra GD" w:eastAsia="BatangChe" w:hAnsi="Maiandra GD" w:cs="Arial"/>
          <w:sz w:val="24"/>
          <w:szCs w:val="24"/>
        </w:rPr>
      </w:pPr>
      <w:smartTag w:uri="urn:schemas-microsoft-com:office:smarttags" w:element="metricconverter">
        <w:smartTagPr>
          <w:attr w:name="ProductID" w:val="2 mm"/>
        </w:smartTagPr>
        <w:r w:rsidRPr="0028152B">
          <w:rPr>
            <w:rFonts w:ascii="Maiandra GD" w:eastAsia="BatangChe" w:hAnsi="Maiandra GD" w:cs="Arial"/>
            <w:sz w:val="24"/>
            <w:szCs w:val="24"/>
          </w:rPr>
          <w:t>2 mm</w:t>
        </w:r>
      </w:smartTag>
      <w:r w:rsidRPr="0028152B">
        <w:rPr>
          <w:rFonts w:ascii="Maiandra GD" w:eastAsia="BatangChe" w:hAnsi="Maiandra GD" w:cs="Arial"/>
          <w:sz w:val="24"/>
          <w:szCs w:val="24"/>
        </w:rPr>
        <w:t xml:space="preserve"> d’épaisseur pour les buses Ø 800.</w:t>
      </w:r>
    </w:p>
    <w:p w:rsidR="0028152B" w:rsidRPr="0028152B" w:rsidRDefault="0028152B" w:rsidP="00F40FA7">
      <w:pPr>
        <w:widowControl w:val="0"/>
        <w:numPr>
          <w:ilvl w:val="0"/>
          <w:numId w:val="110"/>
        </w:numPr>
        <w:spacing w:line="280" w:lineRule="exact"/>
        <w:ind w:left="1699" w:right="-1" w:hanging="283"/>
        <w:jc w:val="both"/>
        <w:rPr>
          <w:rFonts w:ascii="Maiandra GD" w:eastAsia="BatangChe" w:hAnsi="Maiandra GD" w:cs="Arial"/>
          <w:sz w:val="24"/>
          <w:szCs w:val="24"/>
        </w:rPr>
      </w:pPr>
      <w:smartTag w:uri="urn:schemas-microsoft-com:office:smarttags" w:element="metricconverter">
        <w:smartTagPr>
          <w:attr w:name="ProductID" w:val="2,5 mm"/>
        </w:smartTagPr>
        <w:r w:rsidRPr="0028152B">
          <w:rPr>
            <w:rFonts w:ascii="Maiandra GD" w:eastAsia="BatangChe" w:hAnsi="Maiandra GD" w:cs="Arial"/>
            <w:sz w:val="24"/>
            <w:szCs w:val="24"/>
          </w:rPr>
          <w:t>2,5 mm</w:t>
        </w:r>
      </w:smartTag>
      <w:r w:rsidRPr="0028152B">
        <w:rPr>
          <w:rFonts w:ascii="Maiandra GD" w:eastAsia="BatangChe" w:hAnsi="Maiandra GD" w:cs="Arial"/>
          <w:sz w:val="24"/>
          <w:szCs w:val="24"/>
        </w:rPr>
        <w:t xml:space="preserve"> pour les buses Ø 1000.</w:t>
      </w:r>
    </w:p>
    <w:p w:rsidR="0028152B" w:rsidRPr="0028152B" w:rsidRDefault="0028152B" w:rsidP="00F40FA7">
      <w:pPr>
        <w:widowControl w:val="0"/>
        <w:numPr>
          <w:ilvl w:val="0"/>
          <w:numId w:val="110"/>
        </w:numPr>
        <w:spacing w:line="280" w:lineRule="exact"/>
        <w:ind w:left="1699" w:right="-1" w:hanging="283"/>
        <w:jc w:val="both"/>
        <w:rPr>
          <w:rFonts w:ascii="Maiandra GD" w:eastAsia="BatangChe" w:hAnsi="Maiandra GD" w:cs="Arial"/>
          <w:sz w:val="24"/>
          <w:szCs w:val="24"/>
        </w:rPr>
      </w:pPr>
      <w:smartTag w:uri="urn:schemas-microsoft-com:office:smarttags" w:element="metricconverter">
        <w:smartTagPr>
          <w:attr w:name="ProductID" w:val="3,4 mm"/>
        </w:smartTagPr>
        <w:r w:rsidRPr="0028152B">
          <w:rPr>
            <w:rFonts w:ascii="Maiandra GD" w:eastAsia="BatangChe" w:hAnsi="Maiandra GD" w:cs="Arial"/>
            <w:sz w:val="24"/>
            <w:szCs w:val="24"/>
          </w:rPr>
          <w:t>3,4 mm</w:t>
        </w:r>
      </w:smartTag>
      <w:r w:rsidRPr="0028152B">
        <w:rPr>
          <w:rFonts w:ascii="Maiandra GD" w:eastAsia="BatangChe" w:hAnsi="Maiandra GD" w:cs="Arial"/>
          <w:sz w:val="24"/>
          <w:szCs w:val="24"/>
        </w:rPr>
        <w:t xml:space="preserve"> pour les buses Ø 1500 et plus.</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En aucun cas, l'épaisseur de la tôle ne devra être inférieure à 2mm. Elles seront posées conformément aux règles du fabricant. L'ouvrage aura une pente minimale de 1 %. Il reposera sur une forme en graveleux sélectionné profilée et compactée qui correspondra à la forme du radier. Cette forme aura une largeur minimale de trois (3) fois le diamètre de la buse et une épaisseur minimale de </w:t>
      </w:r>
      <w:smartTag w:uri="urn:schemas-microsoft-com:office:smarttags" w:element="metricconverter">
        <w:smartTagPr>
          <w:attr w:name="ProductID" w:val="20 cm"/>
        </w:smartTagPr>
        <w:r w:rsidRPr="0028152B">
          <w:rPr>
            <w:rFonts w:ascii="Maiandra GD" w:eastAsia="BatangChe" w:hAnsi="Maiandra GD" w:cs="Arial"/>
            <w:sz w:val="24"/>
            <w:szCs w:val="24"/>
          </w:rPr>
          <w:t>20 cm</w:t>
        </w:r>
      </w:smartTag>
      <w:r w:rsidRPr="0028152B">
        <w:rPr>
          <w:rFonts w:ascii="Maiandra GD" w:eastAsia="BatangChe" w:hAnsi="Maiandra GD" w:cs="Arial"/>
          <w:sz w:val="24"/>
          <w:szCs w:val="24"/>
        </w:rPr>
        <w:t>. Elle aura la même pente que l'ouvrage. Une contre-flèche sera donnée éventuellement à la buse si des tassements sont à craindre.</w:t>
      </w:r>
    </w:p>
    <w:p w:rsidR="0028152B" w:rsidRPr="0028152B" w:rsidRDefault="0028152B" w:rsidP="0028152B">
      <w:pPr>
        <w:tabs>
          <w:tab w:val="left" w:pos="426"/>
        </w:tabs>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lastRenderedPageBreak/>
        <w:t>Avant pose, la buse devra recevoir une couche de peinture bitumineuse à froid sur les deux faces intérieure et extérieure en cas de déficience d’un bitumage à chaud.</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Le fond de fouille ou le terrain d'assise sera nivelé, compacté, débarrassé de tout élément rocheux pouvant déformer la buse, et aura en principe la même pente que l'ouvrage.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Les matériaux du bloc technique conformes à ceux des remblais (tâche du prix n° 6) ne devront pas contenir d'éléments supérieurs à </w:t>
      </w:r>
      <w:smartTag w:uri="urn:schemas-microsoft-com:office:smarttags" w:element="metricconverter">
        <w:smartTagPr>
          <w:attr w:name="ProductID" w:val="5 cm"/>
        </w:smartTagPr>
        <w:r w:rsidRPr="0028152B">
          <w:rPr>
            <w:rFonts w:ascii="Maiandra GD" w:eastAsia="BatangChe" w:hAnsi="Maiandra GD" w:cs="Arial"/>
            <w:sz w:val="24"/>
            <w:szCs w:val="24"/>
          </w:rPr>
          <w:t>5 cm</w:t>
        </w:r>
      </w:smartTag>
      <w:r w:rsidRPr="0028152B">
        <w:rPr>
          <w:rFonts w:ascii="Maiandra GD" w:eastAsia="BatangChe" w:hAnsi="Maiandra GD" w:cs="Arial"/>
          <w:sz w:val="24"/>
          <w:szCs w:val="24"/>
        </w:rPr>
        <w:t xml:space="preserve"> dans leur plus grande dimension, ni aucun élément susceptible de provoquer la corrosion dans toute la masse. Ces matériaux seront mis en place par couches successives de 10 à </w:t>
      </w:r>
      <w:smartTag w:uri="urn:schemas-microsoft-com:office:smarttags" w:element="metricconverter">
        <w:smartTagPr>
          <w:attr w:name="ProductID" w:val="15 cm"/>
        </w:smartTagPr>
        <w:r w:rsidRPr="0028152B">
          <w:rPr>
            <w:rFonts w:ascii="Maiandra GD" w:eastAsia="BatangChe" w:hAnsi="Maiandra GD" w:cs="Arial"/>
            <w:sz w:val="24"/>
            <w:szCs w:val="24"/>
          </w:rPr>
          <w:t>15 cm</w:t>
        </w:r>
      </w:smartTag>
      <w:r w:rsidRPr="0028152B">
        <w:rPr>
          <w:rFonts w:ascii="Maiandra GD" w:eastAsia="BatangChe" w:hAnsi="Maiandra GD" w:cs="Arial"/>
          <w:sz w:val="24"/>
          <w:szCs w:val="24"/>
        </w:rPr>
        <w:t xml:space="preserve"> sur toute la largeur de l'ouvrage. Ils seront compactés alternativement de part et d'autre de l'ouvrage au moyen d'engins mécaniques ou manuels (dames, plaques vibrantes, cylindres automoteurs). Les compacités à obtenir sont de 90 % de la densité sèche de l'O.P.M. pour le corps du remblai et 95 % de la densité de l'O.P.M. pour les quarante (40) centimètres supérieurs. La hauteur du remblai au-dessus de la génératrice supérieure de la buse est au moins égale à </w:t>
      </w:r>
      <w:smartTag w:uri="urn:schemas-microsoft-com:office:smarttags" w:element="metricconverter">
        <w:smartTagPr>
          <w:attr w:name="ProductID" w:val="50 cm"/>
        </w:smartTagPr>
        <w:r w:rsidRPr="0028152B">
          <w:rPr>
            <w:rFonts w:ascii="Maiandra GD" w:eastAsia="BatangChe" w:hAnsi="Maiandra GD" w:cs="Arial"/>
            <w:sz w:val="24"/>
            <w:szCs w:val="24"/>
          </w:rPr>
          <w:t>50 cm</w:t>
        </w:r>
      </w:smartTag>
      <w:r w:rsidRPr="0028152B">
        <w:rPr>
          <w:rFonts w:ascii="Maiandra GD" w:eastAsia="BatangChe" w:hAnsi="Maiandra GD" w:cs="Arial"/>
          <w:sz w:val="24"/>
          <w:szCs w:val="24"/>
        </w:rPr>
        <w:t xml:space="preserve"> + Ø/10, Ø étant le diamètre de la buse, conformément aux spécifications du SETRA et LCPC</w:t>
      </w:r>
      <w:r w:rsidRPr="0028152B">
        <w:rPr>
          <w:rFonts w:ascii="Maiandra GD" w:eastAsia="BatangChe" w:hAnsi="Maiandra GD" w:cs="Arial"/>
          <w:sz w:val="24"/>
          <w:szCs w:val="24"/>
          <w:u w:val="dotted"/>
        </w:rPr>
        <w:t>.</w:t>
      </w:r>
    </w:p>
    <w:p w:rsidR="0028152B" w:rsidRPr="0028152B" w:rsidRDefault="0028152B" w:rsidP="0028152B">
      <w:pPr>
        <w:widowControl w:val="0"/>
        <w:ind w:right="-1"/>
        <w:jc w:val="both"/>
        <w:rPr>
          <w:rFonts w:ascii="Maiandra GD" w:eastAsia="BatangChe" w:hAnsi="Maiandra GD" w:cs="Arial"/>
          <w:color w:val="FF0000"/>
          <w:sz w:val="24"/>
          <w:szCs w:val="24"/>
        </w:rPr>
      </w:pPr>
      <w:r w:rsidRPr="0028152B">
        <w:rPr>
          <w:rFonts w:ascii="Maiandra GD" w:eastAsia="BatangChe" w:hAnsi="Maiandra GD" w:cs="Arial"/>
          <w:sz w:val="24"/>
          <w:szCs w:val="24"/>
        </w:rPr>
        <w:t xml:space="preserve">Le raccordement du profil de la route avec dos d'âne créé par le bloc technique ne devra pas présenter des pentes &gt; 4%. Si ce raccordement est effectué au-delà de  </w:t>
      </w:r>
      <w:smartTag w:uri="urn:schemas-microsoft-com:office:smarttags" w:element="metricconverter">
        <w:smartTagPr>
          <w:attr w:name="ProductID" w:val="25 m￨tres"/>
        </w:smartTagPr>
        <w:r w:rsidRPr="0028152B">
          <w:rPr>
            <w:rFonts w:ascii="Maiandra GD" w:eastAsia="BatangChe" w:hAnsi="Maiandra GD" w:cs="Arial"/>
            <w:sz w:val="24"/>
            <w:szCs w:val="24"/>
          </w:rPr>
          <w:t>25 mètres</w:t>
        </w:r>
      </w:smartTag>
      <w:r w:rsidRPr="0028152B">
        <w:rPr>
          <w:rFonts w:ascii="Maiandra GD" w:eastAsia="BatangChe" w:hAnsi="Maiandra GD" w:cs="Arial"/>
          <w:sz w:val="24"/>
          <w:szCs w:val="24"/>
        </w:rPr>
        <w:t xml:space="preserve"> de part et d’autre de la buse, le remblai complémentaire est payé séparément</w:t>
      </w:r>
      <w:r w:rsidRPr="0028152B">
        <w:rPr>
          <w:rFonts w:ascii="Maiandra GD" w:eastAsia="BatangChe" w:hAnsi="Maiandra GD" w:cs="Arial"/>
          <w:color w:val="FF0000"/>
          <w:sz w:val="24"/>
          <w:szCs w:val="24"/>
        </w:rPr>
        <w:t xml:space="preserve">. </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 xml:space="preserve">En site marécageux pour éviter la contamination du lit de pose, un produit géotextile non tissé du type BIDIM sera interposé entre le fond de fouille et le lit de pose, et remontera d'un mètre environ sous la buse, à l'amont comme à l'aval, pour éviter les affouillements </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p>
    <w:p w:rsidR="0028152B" w:rsidRPr="0028152B" w:rsidRDefault="0028152B" w:rsidP="0028152B">
      <w:pPr>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b/>
          <w:sz w:val="24"/>
          <w:szCs w:val="24"/>
        </w:rPr>
        <w:t>Article 13 :</w:t>
      </w:r>
      <w:r w:rsidRPr="0028152B">
        <w:rPr>
          <w:rFonts w:ascii="Maiandra GD" w:eastAsia="BatangChe" w:hAnsi="Maiandra GD" w:cs="Arial"/>
          <w:b/>
          <w:sz w:val="24"/>
          <w:szCs w:val="24"/>
        </w:rPr>
        <w:tab/>
        <w:t>MAÇONNERIES</w:t>
      </w:r>
    </w:p>
    <w:p w:rsidR="0028152B" w:rsidRPr="0028152B" w:rsidRDefault="0028152B" w:rsidP="0028152B">
      <w:pPr>
        <w:widowControl w:val="0"/>
        <w:ind w:right="-1"/>
        <w:rPr>
          <w:rFonts w:ascii="Maiandra GD" w:eastAsia="BatangChe" w:hAnsi="Maiandra GD" w:cs="Arial"/>
          <w:sz w:val="24"/>
          <w:szCs w:val="24"/>
        </w:rPr>
      </w:pPr>
      <w:r w:rsidRPr="0028152B">
        <w:rPr>
          <w:rFonts w:ascii="Maiandra GD" w:eastAsia="BatangChe" w:hAnsi="Maiandra GD" w:cs="Arial"/>
          <w:sz w:val="24"/>
          <w:szCs w:val="24"/>
        </w:rPr>
        <w:tab/>
        <w:t>Les maçonneries prévues pour la construction des ouvrages seront réalisées dans l’esthétique et le type de l’ouvrage intéressé (forme et dimensions des pierres, joints etc.) sous réserve du respect des règles de l’art.</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t>Le mortier de liaison sera dosé à trois cent cinquante  (</w:t>
      </w:r>
      <w:r w:rsidRPr="0028152B">
        <w:rPr>
          <w:rFonts w:ascii="Maiandra GD" w:eastAsia="BatangChe" w:hAnsi="Maiandra GD" w:cs="Arial"/>
          <w:b/>
          <w:sz w:val="24"/>
          <w:szCs w:val="24"/>
        </w:rPr>
        <w:t>350 kg/par m</w:t>
      </w:r>
      <w:r w:rsidRPr="0028152B">
        <w:rPr>
          <w:rFonts w:ascii="Maiandra GD" w:eastAsia="BatangChe" w:hAnsi="Maiandra GD" w:cs="Arial"/>
          <w:b/>
          <w:sz w:val="24"/>
          <w:szCs w:val="24"/>
          <w:vertAlign w:val="superscript"/>
        </w:rPr>
        <w:t>3</w:t>
      </w:r>
      <w:r w:rsidRPr="0028152B">
        <w:rPr>
          <w:rFonts w:ascii="Maiandra GD" w:eastAsia="BatangChe" w:hAnsi="Maiandra GD" w:cs="Arial"/>
          <w:sz w:val="24"/>
          <w:szCs w:val="24"/>
        </w:rPr>
        <w:t>.</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t>Les faces vues des maçonneries devront être régulières. Les dimensions minimales des cotes ne devront pas être inférieures à quinze (15) cm.</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t>La finition des joints extérieurs se fera à l’aide d’un mortier M450.</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p>
    <w:p w:rsidR="0028152B" w:rsidRPr="0028152B" w:rsidRDefault="0028152B" w:rsidP="0028152B">
      <w:pPr>
        <w:tabs>
          <w:tab w:val="left" w:pos="780"/>
          <w:tab w:val="left" w:pos="1720"/>
        </w:tabs>
        <w:spacing w:line="280" w:lineRule="exact"/>
        <w:ind w:left="1378" w:hanging="1378"/>
        <w:jc w:val="both"/>
        <w:outlineLvl w:val="1"/>
        <w:rPr>
          <w:rFonts w:ascii="Maiandra GD" w:eastAsia="BatangChe" w:hAnsi="Maiandra GD" w:cs="Arial"/>
          <w:sz w:val="24"/>
          <w:szCs w:val="24"/>
        </w:rPr>
      </w:pPr>
      <w:r w:rsidRPr="0028152B">
        <w:rPr>
          <w:rFonts w:ascii="Maiandra GD" w:eastAsia="BatangChe" w:hAnsi="Maiandra GD" w:cs="Arial"/>
          <w:b/>
          <w:sz w:val="24"/>
          <w:szCs w:val="24"/>
        </w:rPr>
        <w:t>Article 14 : MORTIERS ET BETONS</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r>
      <w:r w:rsidRPr="0028152B">
        <w:rPr>
          <w:rFonts w:ascii="Maiandra GD" w:eastAsia="BatangChe" w:hAnsi="Maiandra GD" w:cs="Arial"/>
          <w:b/>
          <w:sz w:val="24"/>
          <w:szCs w:val="24"/>
        </w:rPr>
        <w:t>Mortier</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 xml:space="preserve">Le mortier M 450 sera dosé à quatre cent cinquante </w:t>
      </w:r>
      <w:r w:rsidRPr="0028152B">
        <w:rPr>
          <w:rFonts w:ascii="Maiandra GD" w:eastAsia="BatangChe" w:hAnsi="Maiandra GD" w:cs="Arial"/>
          <w:b/>
          <w:sz w:val="24"/>
          <w:szCs w:val="24"/>
        </w:rPr>
        <w:t>(450) kilogrammes par mètre cube</w:t>
      </w:r>
      <w:r w:rsidRPr="0028152B">
        <w:rPr>
          <w:rFonts w:ascii="Maiandra GD" w:eastAsia="BatangChe" w:hAnsi="Maiandra GD" w:cs="Arial"/>
          <w:sz w:val="24"/>
          <w:szCs w:val="24"/>
        </w:rPr>
        <w:t>.  Lorsque l’épaisseur de mortier M450 à mettre en œuvre excédera vingt (20) millimètres, on utilisera un micro-béton dosé à quatre cents (400) kilogrammes de ciment dont la composition sera préalablement soumise à l’agrément du Maître d'Œuvre</w:t>
      </w:r>
      <w:r w:rsidRPr="0028152B">
        <w:rPr>
          <w:rFonts w:ascii="Maiandra GD" w:eastAsia="BatangChe" w:hAnsi="Maiandra GD" w:cs="Arial"/>
          <w:bCs/>
          <w:sz w:val="24"/>
          <w:szCs w:val="24"/>
        </w:rPr>
        <w:t xml:space="preserve"> et l’Ingénieur du marché.</w:t>
      </w:r>
    </w:p>
    <w:p w:rsidR="0028152B" w:rsidRPr="0028152B" w:rsidRDefault="0028152B" w:rsidP="0028152B">
      <w:pPr>
        <w:tabs>
          <w:tab w:val="left" w:pos="780"/>
          <w:tab w:val="left" w:pos="851"/>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r>
      <w:r w:rsidRPr="0028152B">
        <w:rPr>
          <w:rFonts w:ascii="Maiandra GD" w:eastAsia="BatangChe" w:hAnsi="Maiandra GD" w:cs="Arial"/>
          <w:b/>
          <w:sz w:val="24"/>
          <w:szCs w:val="24"/>
        </w:rPr>
        <w:t>Bétons</w:t>
      </w:r>
    </w:p>
    <w:p w:rsidR="0028152B" w:rsidRPr="0028152B" w:rsidRDefault="0028152B" w:rsidP="0028152B">
      <w:pPr>
        <w:tabs>
          <w:tab w:val="left" w:pos="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t xml:space="preserve">Les bétons armés en élévation seront dosés à </w:t>
      </w:r>
      <w:smartTag w:uri="urn:schemas-microsoft-com:office:smarttags" w:element="metricconverter">
        <w:smartTagPr>
          <w:attr w:name="ProductID" w:val="350 kilogrammes"/>
        </w:smartTagPr>
        <w:r w:rsidRPr="0028152B">
          <w:rPr>
            <w:rFonts w:ascii="Maiandra GD" w:eastAsia="BatangChe" w:hAnsi="Maiandra GD" w:cs="Arial"/>
            <w:sz w:val="24"/>
            <w:szCs w:val="24"/>
          </w:rPr>
          <w:t>350 kilogrammes</w:t>
        </w:r>
      </w:smartTag>
      <w:r w:rsidRPr="0028152B">
        <w:rPr>
          <w:rFonts w:ascii="Maiandra GD" w:eastAsia="BatangChe" w:hAnsi="Maiandra GD" w:cs="Arial"/>
          <w:sz w:val="24"/>
          <w:szCs w:val="24"/>
        </w:rPr>
        <w:t xml:space="preserve"> de ciment par mètre cube et vibrés pendant la mise en œuvre.</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t>Les bétons A.350 pour béton armé d’ouvrage d’art ou dalot devront avoir une résistance minimale à la compression de 270 bars à 28 jours.</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t>Suivant le volume de béton à réaliser, le Maître d'Œuvre pourra réaliser des essais de contrôle de qualité par ses moyens propres ou, s’il le juge nécessaire, demander à un Laboratoire agréé d’effectuer des prises d’échantillons et des essais de compression afin de vérifier la qualité du béton.</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t>S’il arrive que les résistances minimales demandées ne soient pas atteintes, ces essais seront réputés à la charge de l’Entrepreneur et le Maître d'Œuvre décidera des mesures à prendre concernant l’ouvrage incriminé.</w:t>
      </w:r>
    </w:p>
    <w:p w:rsid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r w:rsidRPr="0028152B">
        <w:rPr>
          <w:rFonts w:ascii="Maiandra GD" w:eastAsia="BatangChe" w:hAnsi="Maiandra GD" w:cs="Arial"/>
          <w:sz w:val="24"/>
          <w:szCs w:val="24"/>
        </w:rPr>
        <w:tab/>
        <w:t>La composition du béton C.150 sera telle que le volume de granulats moyens et gros soit le double de celui du sable.</w:t>
      </w:r>
    </w:p>
    <w:p w:rsidR="0028152B" w:rsidRPr="0028152B" w:rsidRDefault="0028152B" w:rsidP="00F40FA7">
      <w:pPr>
        <w:pStyle w:val="Paragraphedeliste"/>
        <w:numPr>
          <w:ilvl w:val="3"/>
          <w:numId w:val="29"/>
        </w:numPr>
        <w:spacing w:line="280" w:lineRule="exact"/>
        <w:ind w:right="-1134"/>
        <w:outlineLvl w:val="0"/>
        <w:rPr>
          <w:rFonts w:ascii="Maiandra GD" w:eastAsia="BatangChe" w:hAnsi="Maiandra GD" w:cs="Arial"/>
          <w:b/>
        </w:rPr>
      </w:pPr>
      <w:r w:rsidRPr="0028152B">
        <w:rPr>
          <w:rFonts w:ascii="Maiandra GD" w:eastAsia="BatangChe" w:hAnsi="Maiandra GD" w:cs="Arial"/>
          <w:b/>
        </w:rPr>
        <w:t>DESCRIPTION ET MODE D’EXECUTION DES TRAVAUX</w:t>
      </w:r>
    </w:p>
    <w:p w:rsidR="0028152B" w:rsidRPr="0028152B" w:rsidRDefault="0028152B" w:rsidP="0028152B">
      <w:pPr>
        <w:spacing w:line="280" w:lineRule="exact"/>
        <w:ind w:right="-1134" w:firstLine="40"/>
        <w:outlineLvl w:val="0"/>
        <w:rPr>
          <w:rFonts w:ascii="Maiandra GD" w:eastAsia="BatangChe" w:hAnsi="Maiandra GD" w:cs="Arial"/>
          <w:b/>
          <w:sz w:val="24"/>
          <w:szCs w:val="24"/>
        </w:rPr>
      </w:pPr>
    </w:p>
    <w:p w:rsidR="0028152B" w:rsidRPr="0028152B" w:rsidRDefault="0028152B" w:rsidP="0028152B">
      <w:pPr>
        <w:tabs>
          <w:tab w:val="center" w:pos="5882"/>
        </w:tabs>
        <w:spacing w:line="280" w:lineRule="exact"/>
        <w:ind w:right="-1134"/>
        <w:jc w:val="both"/>
        <w:outlineLvl w:val="1"/>
        <w:rPr>
          <w:rFonts w:ascii="Maiandra GD" w:eastAsia="BatangChe" w:hAnsi="Maiandra GD" w:cs="Arial"/>
          <w:b/>
          <w:sz w:val="24"/>
          <w:szCs w:val="24"/>
        </w:rPr>
      </w:pPr>
      <w:r w:rsidRPr="0028152B">
        <w:rPr>
          <w:rFonts w:ascii="Maiandra GD" w:eastAsia="BatangChe" w:hAnsi="Maiandra GD" w:cs="Arial"/>
          <w:b/>
          <w:sz w:val="24"/>
          <w:szCs w:val="24"/>
        </w:rPr>
        <w:t>Article 15 : INSTALLATION DE CHANTIER</w:t>
      </w:r>
      <w:r>
        <w:rPr>
          <w:rFonts w:ascii="Maiandra GD" w:eastAsia="BatangChe" w:hAnsi="Maiandra GD" w:cs="Arial"/>
          <w:b/>
          <w:sz w:val="24"/>
          <w:szCs w:val="24"/>
        </w:rPr>
        <w:tab/>
      </w:r>
    </w:p>
    <w:p w:rsidR="0028152B" w:rsidRPr="0028152B" w:rsidRDefault="0028152B" w:rsidP="0028152B">
      <w:pPr>
        <w:spacing w:line="280" w:lineRule="exact"/>
        <w:ind w:right="-1134"/>
        <w:jc w:val="both"/>
        <w:outlineLvl w:val="1"/>
        <w:rPr>
          <w:rFonts w:ascii="Maiandra GD" w:eastAsia="BatangChe" w:hAnsi="Maiandra GD" w:cs="Arial"/>
          <w:b/>
          <w:sz w:val="24"/>
          <w:szCs w:val="24"/>
        </w:rPr>
      </w:pP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b/>
          <w:sz w:val="24"/>
          <w:szCs w:val="24"/>
        </w:rPr>
        <w:t>I  -</w:t>
      </w:r>
      <w:r w:rsidRPr="0028152B">
        <w:rPr>
          <w:rFonts w:ascii="Maiandra GD" w:eastAsia="BatangChe" w:hAnsi="Maiandra GD" w:cs="Arial"/>
          <w:b/>
          <w:sz w:val="24"/>
          <w:szCs w:val="24"/>
        </w:rPr>
        <w:tab/>
        <w:t>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lastRenderedPageBreak/>
        <w:t xml:space="preserve">L’installation de chantier ne devra se faire à moins de </w:t>
      </w:r>
      <w:smartTag w:uri="urn:schemas-microsoft-com:office:smarttags" w:element="metricconverter">
        <w:smartTagPr>
          <w:attr w:name="ProductID" w:val="500 m"/>
        </w:smartTagPr>
        <w:r w:rsidRPr="0028152B">
          <w:rPr>
            <w:rFonts w:ascii="Maiandra GD" w:eastAsia="BatangChe" w:hAnsi="Maiandra GD" w:cs="Arial"/>
            <w:sz w:val="24"/>
            <w:szCs w:val="24"/>
          </w:rPr>
          <w:t>500 m</w:t>
        </w:r>
      </w:smartTag>
      <w:r w:rsidRPr="0028152B">
        <w:rPr>
          <w:rFonts w:ascii="Maiandra GD" w:eastAsia="BatangChe" w:hAnsi="Maiandra GD" w:cs="Arial"/>
          <w:sz w:val="24"/>
          <w:szCs w:val="24"/>
        </w:rPr>
        <w:t xml:space="preserve">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Les panneaux d’information devront être conformes au modèle de la page suivante.</w:t>
      </w:r>
    </w:p>
    <w:p w:rsidR="0028152B" w:rsidRPr="0028152B" w:rsidRDefault="0028152B" w:rsidP="0028152B">
      <w:pPr>
        <w:spacing w:after="120"/>
        <w:ind w:right="-1"/>
        <w:jc w:val="both"/>
        <w:rPr>
          <w:rFonts w:ascii="Maiandra GD" w:eastAsia="BatangChe" w:hAnsi="Maiandra GD" w:cs="Arial"/>
          <w:sz w:val="24"/>
          <w:szCs w:val="24"/>
        </w:rPr>
      </w:pPr>
      <w:r w:rsidRPr="0028152B">
        <w:rPr>
          <w:rFonts w:ascii="Maiandra GD" w:eastAsia="BatangChe" w:hAnsi="Maiandra GD" w:cs="Arial"/>
          <w:sz w:val="24"/>
          <w:szCs w:val="24"/>
        </w:rPr>
        <w:t>L’installation de chantier comporte la mise en place du laboratoire de chantier tel que défini au CCTP, dont le fonctionnement sera constaté contradictoirement avec la mission de contrôle, de même que l’amenée et le repli de matériel et engins nécessaires à l’exécution des travaux.</w:t>
      </w:r>
    </w:p>
    <w:p w:rsidR="0028152B" w:rsidRPr="0028152B" w:rsidRDefault="0028152B" w:rsidP="0028152B">
      <w:pPr>
        <w:keepNext/>
        <w:widowControl w:val="0"/>
        <w:ind w:right="-1"/>
        <w:outlineLvl w:val="5"/>
        <w:rPr>
          <w:rFonts w:ascii="Maiandra GD" w:eastAsia="BatangChe" w:hAnsi="Maiandra GD" w:cs="Arial"/>
          <w:b/>
          <w:i/>
          <w:iCs/>
          <w:sz w:val="24"/>
          <w:szCs w:val="24"/>
        </w:rPr>
      </w:pPr>
      <w:r w:rsidRPr="0028152B">
        <w:rPr>
          <w:rFonts w:ascii="Maiandra GD" w:eastAsia="BatangChe" w:hAnsi="Maiandra GD" w:cs="Arial"/>
          <w:b/>
          <w:i/>
          <w:iCs/>
          <w:sz w:val="24"/>
          <w:szCs w:val="24"/>
        </w:rPr>
        <w:t>II -      Consistance Du Prix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au Chef de Service du Marché fait partie du présent prix.</w:t>
      </w:r>
    </w:p>
    <w:p w:rsidR="0028152B" w:rsidRPr="0028152B" w:rsidRDefault="0028152B" w:rsidP="0028152B">
      <w:pPr>
        <w:spacing w:after="120" w:line="280" w:lineRule="exact"/>
        <w:ind w:right="-1"/>
        <w:jc w:val="both"/>
        <w:rPr>
          <w:rFonts w:ascii="Maiandra GD" w:eastAsia="BatangChe" w:hAnsi="Maiandra GD" w:cs="Arial"/>
          <w:sz w:val="24"/>
          <w:szCs w:val="24"/>
          <w:u w:val="single"/>
        </w:rPr>
      </w:pPr>
      <w:r w:rsidRPr="0028152B">
        <w:rPr>
          <w:rFonts w:ascii="Maiandra GD" w:eastAsia="BatangChe" w:hAnsi="Maiandra GD" w:cs="Arial"/>
          <w:b/>
          <w:sz w:val="24"/>
          <w:szCs w:val="24"/>
          <w:u w:val="single"/>
        </w:rPr>
        <w:t>L’information et la signalisation du chantier comprennent le panneau présentant les parties contractantes et la définition des prestations et les panneaux indiquant la présence d’un poste de travail à un point donné de la route.</w:t>
      </w:r>
    </w:p>
    <w:p w:rsidR="0028152B" w:rsidRPr="0028152B" w:rsidRDefault="0028152B" w:rsidP="0028152B">
      <w:pPr>
        <w:spacing w:after="120"/>
        <w:ind w:right="-1"/>
        <w:rPr>
          <w:rFonts w:ascii="Maiandra GD" w:eastAsia="BatangChe" w:hAnsi="Maiandra GD" w:cs="Arial"/>
          <w:sz w:val="24"/>
          <w:szCs w:val="24"/>
        </w:rPr>
      </w:pPr>
      <w:r w:rsidRPr="0028152B">
        <w:rPr>
          <w:rFonts w:ascii="Maiandra GD" w:eastAsia="BatangChe" w:hAnsi="Maiandra GD" w:cs="Arial"/>
          <w:sz w:val="24"/>
          <w:szCs w:val="24"/>
        </w:rPr>
        <w:t>L’installation et le fonctionnement éventuel du laboratoire de chantier tels que définis au CCTP font partie de ce prix ainsi que son alimentation éventuelle en matières consommables.</w:t>
      </w:r>
    </w:p>
    <w:p w:rsidR="0028152B" w:rsidRPr="0028152B" w:rsidRDefault="0028152B" w:rsidP="0028152B">
      <w:pPr>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L’entreprise peut solliciter du Maître d’œuvre une installation de son personnel dans un village de son choix au cas où les travaux nécessitent peu d’interventions mécanisées.</w:t>
      </w:r>
    </w:p>
    <w:p w:rsidR="0028152B" w:rsidRPr="0028152B" w:rsidRDefault="0028152B" w:rsidP="0028152B">
      <w:pPr>
        <w:ind w:right="-1" w:firstLine="708"/>
        <w:jc w:val="both"/>
        <w:rPr>
          <w:rFonts w:ascii="Maiandra GD" w:eastAsia="BatangChe" w:hAnsi="Maiandra GD" w:cs="Arial"/>
          <w:sz w:val="24"/>
          <w:szCs w:val="24"/>
        </w:rPr>
      </w:pPr>
    </w:p>
    <w:p w:rsidR="0028152B" w:rsidRPr="0028152B" w:rsidRDefault="0028152B" w:rsidP="0028152B">
      <w:pPr>
        <w:spacing w:line="280" w:lineRule="exact"/>
        <w:jc w:val="both"/>
        <w:outlineLvl w:val="1"/>
        <w:rPr>
          <w:rFonts w:ascii="Maiandra GD" w:eastAsia="BatangChe" w:hAnsi="Maiandra GD" w:cs="Arial"/>
          <w:b/>
          <w:sz w:val="24"/>
          <w:szCs w:val="24"/>
        </w:rPr>
      </w:pPr>
      <w:r w:rsidRPr="0028152B">
        <w:rPr>
          <w:rFonts w:ascii="Maiandra GD" w:eastAsia="BatangChe" w:hAnsi="Maiandra GD" w:cs="Arial"/>
          <w:b/>
          <w:sz w:val="24"/>
          <w:szCs w:val="24"/>
        </w:rPr>
        <w:t>Article 16</w:t>
      </w:r>
      <w:r w:rsidRPr="0028152B">
        <w:rPr>
          <w:rFonts w:ascii="Maiandra GD" w:eastAsia="BatangChe" w:hAnsi="Maiandra GD" w:cs="Arial"/>
          <w:sz w:val="24"/>
          <w:szCs w:val="24"/>
        </w:rPr>
        <w:t xml:space="preserve"> :   </w:t>
      </w:r>
      <w:r w:rsidRPr="0028152B">
        <w:rPr>
          <w:rFonts w:ascii="Maiandra GD" w:eastAsia="BatangChe" w:hAnsi="Maiandra GD" w:cs="Arial"/>
          <w:b/>
          <w:sz w:val="24"/>
          <w:szCs w:val="24"/>
        </w:rPr>
        <w:t>REMBLAI PROVENANT D’EMPRUNT</w:t>
      </w:r>
    </w:p>
    <w:p w:rsidR="0028152B" w:rsidRPr="0028152B" w:rsidRDefault="0028152B" w:rsidP="0028152B">
      <w:pPr>
        <w:spacing w:line="280" w:lineRule="exact"/>
        <w:ind w:right="-1"/>
        <w:jc w:val="both"/>
        <w:rPr>
          <w:rFonts w:ascii="Maiandra GD" w:eastAsia="BatangChe" w:hAnsi="Maiandra GD" w:cs="Arial"/>
          <w:b/>
          <w:sz w:val="24"/>
          <w:szCs w:val="24"/>
        </w:rPr>
      </w:pPr>
      <w:r w:rsidRPr="0028152B">
        <w:rPr>
          <w:rFonts w:ascii="Maiandra GD" w:eastAsia="BatangChe" w:hAnsi="Maiandra GD" w:cs="Arial"/>
          <w:b/>
          <w:sz w:val="24"/>
          <w:szCs w:val="24"/>
        </w:rPr>
        <w:t>I  -</w:t>
      </w:r>
      <w:r w:rsidRPr="0028152B">
        <w:rPr>
          <w:rFonts w:ascii="Maiandra GD" w:eastAsia="BatangChe" w:hAnsi="Maiandra GD" w:cs="Arial"/>
          <w:b/>
          <w:sz w:val="24"/>
          <w:szCs w:val="24"/>
        </w:rPr>
        <w:tab/>
        <w:t>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Ces travaux consistent en un apport de matériaux sélectionnés et approuvés par le Maître d’œuvre, nécessaire à l'élimination des franchissements difficiles : points bas, bourbiers, seuils rocheux, recalibrage de plate-forme dans les zones fortement dégradées et aux remblais d'accès sur les ouvrages existants sous chaussée (buses, dalots, ponts semi-définitifs) ainsi que le relèvement total ou partiel du profil en long d'un tronçon de route inondable en période de pluies.</w:t>
      </w:r>
    </w:p>
    <w:p w:rsidR="0028152B" w:rsidRPr="0028152B" w:rsidRDefault="0028152B" w:rsidP="0028152B">
      <w:pPr>
        <w:spacing w:line="280" w:lineRule="exact"/>
        <w:ind w:right="-1" w:firstLine="708"/>
        <w:jc w:val="both"/>
        <w:rPr>
          <w:rFonts w:ascii="Maiandra GD" w:eastAsia="BatangChe" w:hAnsi="Maiandra GD" w:cs="Arial"/>
          <w:sz w:val="24"/>
          <w:szCs w:val="24"/>
        </w:rPr>
      </w:pPr>
    </w:p>
    <w:p w:rsidR="0028152B" w:rsidRPr="0028152B" w:rsidRDefault="0028152B" w:rsidP="0028152B">
      <w:pPr>
        <w:spacing w:line="280" w:lineRule="exact"/>
        <w:ind w:right="-1"/>
        <w:jc w:val="both"/>
        <w:rPr>
          <w:rFonts w:ascii="Maiandra GD" w:eastAsia="BatangChe" w:hAnsi="Maiandra GD" w:cs="Arial"/>
          <w:b/>
          <w:sz w:val="24"/>
          <w:szCs w:val="24"/>
        </w:rPr>
      </w:pPr>
      <w:r w:rsidRPr="0028152B">
        <w:rPr>
          <w:rFonts w:ascii="Maiandra GD" w:eastAsia="BatangChe" w:hAnsi="Maiandra GD" w:cs="Arial"/>
          <w:b/>
          <w:sz w:val="24"/>
          <w:szCs w:val="24"/>
        </w:rPr>
        <w:t xml:space="preserve">II -       Mode </w:t>
      </w:r>
      <w:r w:rsidRPr="0028152B">
        <w:rPr>
          <w:rFonts w:ascii="Maiandra GD" w:eastAsia="BatangChe" w:hAnsi="Maiandra GD" w:cs="Arial"/>
          <w:sz w:val="24"/>
          <w:szCs w:val="24"/>
        </w:rPr>
        <w:t>d</w:t>
      </w:r>
      <w:r w:rsidRPr="0028152B">
        <w:rPr>
          <w:rFonts w:ascii="Maiandra GD" w:eastAsia="BatangChe" w:hAnsi="Maiandra GD" w:cs="Arial"/>
          <w:b/>
          <w:sz w:val="24"/>
          <w:szCs w:val="24"/>
        </w:rPr>
        <w:t>’exécution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Avant tout commencement des travaux, les quantités de travaux à réaliser par section seront métrées contradictoirement et le plus précisément possible quel que soit le mode d'exécution adopté.</w:t>
      </w:r>
    </w:p>
    <w:p w:rsidR="0028152B" w:rsidRPr="0028152B" w:rsidRDefault="0028152B" w:rsidP="0028152B">
      <w:pPr>
        <w:spacing w:after="120" w:line="280" w:lineRule="exact"/>
        <w:ind w:right="-1"/>
        <w:jc w:val="both"/>
        <w:rPr>
          <w:rFonts w:ascii="Maiandra GD" w:eastAsia="BatangChe" w:hAnsi="Maiandra GD" w:cs="Arial"/>
          <w:sz w:val="24"/>
          <w:szCs w:val="24"/>
          <w:u w:val="single"/>
        </w:rPr>
      </w:pPr>
      <w:r w:rsidRPr="0028152B">
        <w:rPr>
          <w:rFonts w:ascii="Maiandra GD" w:eastAsia="BatangChe" w:hAnsi="Maiandra GD" w:cs="Arial"/>
          <w:b/>
          <w:sz w:val="24"/>
          <w:szCs w:val="24"/>
          <w:u w:val="single"/>
        </w:rPr>
        <w:t>Les matériaux proviendront de gisements agréés par le Maître d’Œuvre. Ils devront présenter les caractéristiques suivantes:</w:t>
      </w:r>
    </w:p>
    <w:p w:rsidR="0028152B" w:rsidRPr="0028152B" w:rsidRDefault="0028152B" w:rsidP="0028152B">
      <w:pPr>
        <w:spacing w:line="280" w:lineRule="exact"/>
        <w:ind w:left="142" w:right="-1" w:firstLine="67"/>
        <w:jc w:val="both"/>
        <w:rPr>
          <w:rFonts w:ascii="Maiandra GD" w:eastAsia="BatangChe" w:hAnsi="Maiandra GD" w:cs="Arial"/>
          <w:sz w:val="24"/>
          <w:szCs w:val="24"/>
        </w:rPr>
      </w:pPr>
      <w:r w:rsidRPr="0028152B">
        <w:rPr>
          <w:rFonts w:ascii="Maiandra GD" w:eastAsia="BatangChe" w:hAnsi="Maiandra GD" w:cs="Arial"/>
          <w:sz w:val="24"/>
          <w:szCs w:val="24"/>
        </w:rPr>
        <w:t xml:space="preserve">- </w:t>
      </w:r>
      <w:r w:rsidRPr="0028152B">
        <w:rPr>
          <w:rFonts w:ascii="Maiandra GD" w:eastAsia="BatangChe" w:hAnsi="Maiandra GD" w:cs="Arial"/>
          <w:sz w:val="24"/>
          <w:szCs w:val="24"/>
        </w:rPr>
        <w:tab/>
        <w:t>indice de plasticité &lt; 35</w:t>
      </w:r>
    </w:p>
    <w:p w:rsidR="0028152B" w:rsidRPr="0028152B" w:rsidRDefault="0028152B" w:rsidP="0028152B">
      <w:pPr>
        <w:suppressAutoHyphens/>
        <w:overflowPunct w:val="0"/>
        <w:autoSpaceDE w:val="0"/>
        <w:autoSpaceDN w:val="0"/>
        <w:adjustRightInd w:val="0"/>
        <w:spacing w:after="120"/>
        <w:ind w:left="142" w:right="-1" w:firstLine="67"/>
        <w:jc w:val="both"/>
        <w:textAlignment w:val="baseline"/>
        <w:rPr>
          <w:rFonts w:ascii="Maiandra GD" w:eastAsia="BatangChe" w:hAnsi="Maiandra GD" w:cs="Arial"/>
          <w:sz w:val="24"/>
          <w:szCs w:val="24"/>
        </w:rPr>
      </w:pPr>
      <w:r w:rsidRPr="0028152B">
        <w:rPr>
          <w:rFonts w:ascii="Maiandra GD" w:eastAsia="BatangChe" w:hAnsi="Maiandra GD" w:cs="Arial"/>
          <w:sz w:val="24"/>
          <w:szCs w:val="24"/>
        </w:rPr>
        <w:t xml:space="preserve">- </w:t>
      </w:r>
      <w:r w:rsidRPr="0028152B">
        <w:rPr>
          <w:rFonts w:ascii="Maiandra GD" w:eastAsia="BatangChe" w:hAnsi="Maiandra GD" w:cs="Arial"/>
          <w:sz w:val="24"/>
          <w:szCs w:val="24"/>
        </w:rPr>
        <w:tab/>
        <w:t>C.B.R. &gt; 15 pour toute la masse de remblai, sauf pour les trente (30) derniers centimètres des remblais où le C.B.R. devra être &gt; 20 et la densité sèche à 95% de l’O.P.M.</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Avant approvisionnement et régalage des matériaux d'apport, la plate-forme sera nivelée afin d'écrêter les bosses et ameublir le sol support.</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w:t>
      </w:r>
      <w:r w:rsidRPr="0028152B">
        <w:rPr>
          <w:rFonts w:ascii="Maiandra GD" w:eastAsia="BatangChe" w:hAnsi="Maiandra GD" w:cs="Arial"/>
          <w:sz w:val="24"/>
          <w:szCs w:val="24"/>
        </w:rPr>
        <w:lastRenderedPageBreak/>
        <w:t>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Les matériaux seront transportés sur les lieux de mise en œuvre à l'aide des camions bennes ou des tracteurs agricoles avec remorques. Le remblai sera réalisé par couches successives de </w:t>
      </w:r>
      <w:smartTag w:uri="urn:schemas-microsoft-com:office:smarttags" w:element="metricconverter">
        <w:smartTagPr>
          <w:attr w:name="ProductID" w:val="10 cm"/>
        </w:smartTagPr>
        <w:r w:rsidRPr="0028152B">
          <w:rPr>
            <w:rFonts w:ascii="Maiandra GD" w:eastAsia="BatangChe" w:hAnsi="Maiandra GD" w:cs="Arial"/>
            <w:sz w:val="24"/>
            <w:szCs w:val="24"/>
          </w:rPr>
          <w:t>10 cm</w:t>
        </w:r>
      </w:smartTag>
      <w:r w:rsidRPr="0028152B">
        <w:rPr>
          <w:rFonts w:ascii="Maiandra GD" w:eastAsia="BatangChe" w:hAnsi="Maiandra GD" w:cs="Arial"/>
          <w:sz w:val="24"/>
          <w:szCs w:val="24"/>
        </w:rPr>
        <w:t xml:space="preserve"> pour les petits compacteurs et de </w:t>
      </w:r>
      <w:smartTag w:uri="urn:schemas-microsoft-com:office:smarttags" w:element="metricconverter">
        <w:smartTagPr>
          <w:attr w:name="ProductID" w:val="20 cm"/>
        </w:smartTagPr>
        <w:r w:rsidRPr="0028152B">
          <w:rPr>
            <w:rFonts w:ascii="Maiandra GD" w:eastAsia="BatangChe" w:hAnsi="Maiandra GD" w:cs="Arial"/>
            <w:sz w:val="24"/>
            <w:szCs w:val="24"/>
          </w:rPr>
          <w:t>20 cm</w:t>
        </w:r>
      </w:smartTag>
      <w:r w:rsidRPr="0028152B">
        <w:rPr>
          <w:rFonts w:ascii="Maiandra GD" w:eastAsia="BatangChe" w:hAnsi="Maiandra GD" w:cs="Arial"/>
          <w:sz w:val="24"/>
          <w:szCs w:val="24"/>
        </w:rPr>
        <w:t xml:space="preserve"> pour les gros engins de compactage. Les matériaux devront avoir une teneur en eau optimale pour obtenir un compactage de 90 % de l'OPM pour toutes les couches, sauf pour les (30) derniers centimètres où la densité sèche sera de 95% de l’O.P.M..</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En fin de travaux, les lieux d'emprunt seront à égaliser aux frais de l'Entrepreneur et à rétablir à la satisfaction du Maître d’Œuvre. Le nivellement sera exécuté de manière à éviter des flaques d'eau indésirables sur les lieux. Les terres végétales seront bien reconstituées et régalées et éventuellement les fossés seront créés, afin d'éviter l'érosion.</w:t>
      </w:r>
    </w:p>
    <w:p w:rsidR="0028152B" w:rsidRPr="0028152B" w:rsidRDefault="0028152B" w:rsidP="0028152B">
      <w:pPr>
        <w:spacing w:line="280" w:lineRule="exact"/>
        <w:ind w:right="-1"/>
        <w:jc w:val="both"/>
        <w:rPr>
          <w:rFonts w:ascii="Maiandra GD" w:eastAsia="BatangChe" w:hAnsi="Maiandra GD" w:cs="Arial"/>
          <w:sz w:val="24"/>
          <w:szCs w:val="24"/>
        </w:rPr>
      </w:pPr>
    </w:p>
    <w:p w:rsidR="0028152B" w:rsidRPr="0028152B" w:rsidRDefault="0028152B" w:rsidP="0028152B">
      <w:pPr>
        <w:spacing w:line="280" w:lineRule="exact"/>
        <w:jc w:val="both"/>
        <w:outlineLvl w:val="1"/>
        <w:rPr>
          <w:rFonts w:ascii="Maiandra GD" w:eastAsia="BatangChe" w:hAnsi="Maiandra GD" w:cs="Arial"/>
          <w:sz w:val="24"/>
          <w:szCs w:val="24"/>
        </w:rPr>
      </w:pPr>
      <w:r w:rsidRPr="0028152B">
        <w:rPr>
          <w:rFonts w:ascii="Maiandra GD" w:eastAsia="BatangChe" w:hAnsi="Maiandra GD" w:cs="Arial"/>
          <w:b/>
          <w:sz w:val="24"/>
          <w:szCs w:val="24"/>
        </w:rPr>
        <w:t>Article 17</w:t>
      </w:r>
      <w:r w:rsidRPr="0028152B">
        <w:rPr>
          <w:rFonts w:ascii="Maiandra GD" w:eastAsia="BatangChe" w:hAnsi="Maiandra GD" w:cs="Arial"/>
          <w:sz w:val="24"/>
          <w:szCs w:val="24"/>
        </w:rPr>
        <w:t xml:space="preserve"> : </w:t>
      </w:r>
      <w:r w:rsidRPr="0028152B">
        <w:rPr>
          <w:rFonts w:ascii="Maiandra GD" w:eastAsia="BatangChe" w:hAnsi="Maiandra GD" w:cs="Arial"/>
          <w:b/>
          <w:sz w:val="24"/>
          <w:szCs w:val="24"/>
        </w:rPr>
        <w:t>REPROFILAGE SIMPLE Y COMPRIS FOSSES ET EXUTOIRES</w:t>
      </w:r>
    </w:p>
    <w:p w:rsidR="0028152B" w:rsidRPr="0028152B" w:rsidRDefault="0028152B" w:rsidP="0028152B">
      <w:pPr>
        <w:spacing w:line="280" w:lineRule="exact"/>
        <w:ind w:right="-1"/>
        <w:jc w:val="both"/>
        <w:rPr>
          <w:rFonts w:ascii="Maiandra GD" w:eastAsia="BatangChe" w:hAnsi="Maiandra GD" w:cs="Arial"/>
          <w:b/>
          <w:sz w:val="24"/>
          <w:szCs w:val="24"/>
        </w:rPr>
      </w:pPr>
      <w:r w:rsidRPr="0028152B">
        <w:rPr>
          <w:rFonts w:ascii="Maiandra GD" w:eastAsia="BatangChe" w:hAnsi="Maiandra GD" w:cs="Arial"/>
          <w:b/>
          <w:sz w:val="24"/>
          <w:szCs w:val="24"/>
        </w:rPr>
        <w:t>I  -</w:t>
      </w:r>
      <w:r w:rsidRPr="0028152B">
        <w:rPr>
          <w:rFonts w:ascii="Maiandra GD" w:eastAsia="BatangChe" w:hAnsi="Maiandra GD" w:cs="Arial"/>
          <w:b/>
          <w:sz w:val="24"/>
          <w:szCs w:val="24"/>
        </w:rPr>
        <w:tab/>
        <w:t>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 xml:space="preserve">Cette tâche consiste en un reprofilage mécanique simple de la couche de roulement en place ou de la plate-forme, sans scarification. Cette opération comprend également le désherbage total de la surface circulable. Les travaux consistent également au nettoyage, débroussaillage, curage et remise dans leur forme et dimensions initiales des fossés en terre et leurs exutoires. </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Elles comprennent l’enlèvement de tous les matériaux empêchant ou freinant le bon écoulement des eaux dans le fossé dépôt de terre, de pierres, de blocs rocheux et de débris végétaux.</w:t>
      </w:r>
    </w:p>
    <w:p w:rsidR="0028152B" w:rsidRPr="0028152B" w:rsidRDefault="0028152B" w:rsidP="0028152B">
      <w:pPr>
        <w:keepNext/>
        <w:widowControl w:val="0"/>
        <w:ind w:left="1418" w:right="-1"/>
        <w:outlineLvl w:val="5"/>
        <w:rPr>
          <w:rFonts w:ascii="Maiandra GD" w:eastAsia="BatangChe" w:hAnsi="Maiandra GD" w:cs="Arial"/>
          <w:b/>
          <w:i/>
          <w:sz w:val="24"/>
          <w:szCs w:val="24"/>
          <w:u w:val="single"/>
        </w:rPr>
      </w:pPr>
    </w:p>
    <w:p w:rsidR="0028152B" w:rsidRPr="0028152B" w:rsidRDefault="0028152B" w:rsidP="0028152B">
      <w:pPr>
        <w:keepNext/>
        <w:widowControl w:val="0"/>
        <w:ind w:right="-1"/>
        <w:outlineLvl w:val="5"/>
        <w:rPr>
          <w:rFonts w:ascii="Maiandra GD" w:eastAsia="BatangChe" w:hAnsi="Maiandra GD" w:cs="Arial"/>
          <w:b/>
          <w:i/>
          <w:iCs/>
          <w:sz w:val="24"/>
          <w:szCs w:val="24"/>
        </w:rPr>
      </w:pPr>
      <w:r w:rsidRPr="0028152B">
        <w:rPr>
          <w:rFonts w:ascii="Maiandra GD" w:eastAsia="BatangChe" w:hAnsi="Maiandra GD" w:cs="Arial"/>
          <w:b/>
          <w:i/>
          <w:iCs/>
          <w:sz w:val="24"/>
          <w:szCs w:val="24"/>
        </w:rPr>
        <w:t>II -       Mode d’exécution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Cette opération comprend le désherbage éventuel de la surface circulable, le reprofilage sans compactage de la chaussée existante.</w:t>
      </w:r>
    </w:p>
    <w:p w:rsidR="0028152B" w:rsidRPr="0028152B" w:rsidRDefault="0028152B" w:rsidP="0028152B">
      <w:pPr>
        <w:spacing w:after="120" w:line="280" w:lineRule="exact"/>
        <w:ind w:right="-1"/>
        <w:jc w:val="both"/>
        <w:rPr>
          <w:rFonts w:ascii="Maiandra GD" w:eastAsia="BatangChe" w:hAnsi="Maiandra GD" w:cs="Arial"/>
          <w:sz w:val="24"/>
          <w:szCs w:val="24"/>
          <w:u w:val="single"/>
        </w:rPr>
      </w:pPr>
      <w:r w:rsidRPr="0028152B">
        <w:rPr>
          <w:rFonts w:ascii="Maiandra GD" w:eastAsia="BatangChe" w:hAnsi="Maiandra GD" w:cs="Arial"/>
          <w:b/>
          <w:sz w:val="24"/>
          <w:szCs w:val="24"/>
          <w:u w:val="single"/>
        </w:rPr>
        <w:t>La pente transversale de la plate-forme sera contrôlée à l'aide des gabarits et d'un niveau à eau, éventuellement, lorsqu'une plus grande précision sera recherchée, par des nivelettes réglables en hauteur à partir des points reportés transversalement hors de l'emprise des travaux et préalablement cotés en altimétrie.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Le profil de la chaussée après reprofilage ne devra pas présenter d'écart supérieur à </w:t>
      </w:r>
      <w:smartTag w:uri="urn:schemas-microsoft-com:office:smarttags" w:element="metricconverter">
        <w:smartTagPr>
          <w:attr w:name="ProductID" w:val="2 cm"/>
        </w:smartTagPr>
        <w:r w:rsidRPr="0028152B">
          <w:rPr>
            <w:rFonts w:ascii="Maiandra GD" w:eastAsia="BatangChe" w:hAnsi="Maiandra GD" w:cs="Arial"/>
            <w:sz w:val="24"/>
            <w:szCs w:val="24"/>
          </w:rPr>
          <w:t>2 cm</w:t>
        </w:r>
      </w:smartTag>
      <w:r w:rsidRPr="0028152B">
        <w:rPr>
          <w:rFonts w:ascii="Maiandra GD" w:eastAsia="BatangChe" w:hAnsi="Maiandra GD" w:cs="Arial"/>
          <w:sz w:val="24"/>
          <w:szCs w:val="24"/>
        </w:rPr>
        <w:t xml:space="preserve"> par rapport au profil en travers type du présent marché.</w:t>
      </w:r>
    </w:p>
    <w:p w:rsidR="0028152B" w:rsidRPr="0028152B" w:rsidRDefault="0028152B" w:rsidP="0028152B">
      <w:pPr>
        <w:spacing w:after="120" w:line="280" w:lineRule="exact"/>
        <w:ind w:right="-1"/>
        <w:jc w:val="both"/>
        <w:rPr>
          <w:rFonts w:ascii="Maiandra GD" w:eastAsia="BatangChe" w:hAnsi="Maiandra GD" w:cs="Arial"/>
          <w:sz w:val="24"/>
          <w:szCs w:val="24"/>
          <w:u w:val="single"/>
        </w:rPr>
      </w:pPr>
      <w:r w:rsidRPr="0028152B">
        <w:rPr>
          <w:rFonts w:ascii="Maiandra GD" w:eastAsia="BatangChe" w:hAnsi="Maiandra GD" w:cs="Arial"/>
          <w:b/>
          <w:sz w:val="24"/>
          <w:szCs w:val="24"/>
          <w:u w:val="single"/>
        </w:rPr>
        <w:t>Les matériaux, éventuellement, tombés dans les fossés devront être rejetés, après travaux, en dépôt.</w:t>
      </w:r>
    </w:p>
    <w:p w:rsidR="0028152B" w:rsidRPr="0028152B" w:rsidRDefault="0028152B" w:rsidP="0028152B">
      <w:pPr>
        <w:spacing w:after="120" w:line="280" w:lineRule="exact"/>
        <w:ind w:right="-1"/>
        <w:jc w:val="both"/>
        <w:rPr>
          <w:rFonts w:ascii="Maiandra GD" w:eastAsia="BatangChe" w:hAnsi="Maiandra GD" w:cs="Arial"/>
          <w:sz w:val="24"/>
          <w:szCs w:val="24"/>
          <w:u w:val="single"/>
        </w:rPr>
      </w:pPr>
      <w:r w:rsidRPr="0028152B">
        <w:rPr>
          <w:rFonts w:ascii="Maiandra GD" w:eastAsia="BatangChe" w:hAnsi="Maiandra GD" w:cs="Arial"/>
          <w:b/>
          <w:sz w:val="24"/>
          <w:szCs w:val="24"/>
          <w:u w:val="single"/>
        </w:rPr>
        <w:t>Avant tout commencement des travaux, les quantités de travaux à réaliser par section seront métrées contradictoirement et le plus précisément possible, quel que soit le mode d'exécution adopté.</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Tous les déchets, matériaux pollués ou gênants seront évacués soigneusement en dépôt, vers une zone où ils n'entraveront pas l'écoulement des eaux ni ne pourront être entraînés, pour gêner cet écoulement.</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Ils comprennent l’enlèvement de tous les matériaux empêchant ou freinant le bon écoulement des eaux dans le fossé dépôt de terre, de pierres, de blocs rocheux et de débris végétaux.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28152B" w:rsidRPr="0028152B" w:rsidRDefault="0028152B" w:rsidP="0028152B">
      <w:pPr>
        <w:spacing w:after="120" w:line="280" w:lineRule="exact"/>
        <w:ind w:right="-1"/>
        <w:jc w:val="both"/>
        <w:rPr>
          <w:rFonts w:ascii="Maiandra GD" w:eastAsia="BatangChe" w:hAnsi="Maiandra GD" w:cs="Arial"/>
          <w:sz w:val="24"/>
          <w:szCs w:val="24"/>
          <w:u w:val="single"/>
        </w:rPr>
      </w:pPr>
      <w:r w:rsidRPr="0028152B">
        <w:rPr>
          <w:rFonts w:ascii="Maiandra GD" w:eastAsia="BatangChe" w:hAnsi="Maiandra GD" w:cs="Arial"/>
          <w:b/>
          <w:sz w:val="24"/>
          <w:szCs w:val="24"/>
          <w:u w:val="single"/>
        </w:rPr>
        <w:t>Ils comprennent l’enlèvement de tous les matériaux empêchant ou freinant le bon écoulement des eaux dans le fossé dépôt de terre, de pierres, de blocs rocheux et de débris végétaux</w:t>
      </w:r>
    </w:p>
    <w:p w:rsidR="0028152B" w:rsidRPr="0028152B" w:rsidRDefault="0028152B" w:rsidP="0028152B">
      <w:pPr>
        <w:spacing w:line="280" w:lineRule="exact"/>
        <w:ind w:right="-1"/>
        <w:jc w:val="both"/>
        <w:rPr>
          <w:rFonts w:ascii="Maiandra GD" w:eastAsia="BatangChe" w:hAnsi="Maiandra GD" w:cs="Arial"/>
          <w:b/>
          <w:sz w:val="24"/>
          <w:szCs w:val="24"/>
          <w:u w:val="single"/>
        </w:rPr>
      </w:pPr>
    </w:p>
    <w:p w:rsidR="0028152B" w:rsidRPr="0028152B" w:rsidRDefault="0028152B" w:rsidP="0028152B">
      <w:pPr>
        <w:spacing w:line="280" w:lineRule="exact"/>
        <w:jc w:val="both"/>
        <w:outlineLvl w:val="1"/>
        <w:rPr>
          <w:rFonts w:ascii="Maiandra GD" w:eastAsia="BatangChe" w:hAnsi="Maiandra GD" w:cs="Arial"/>
          <w:sz w:val="24"/>
          <w:szCs w:val="24"/>
        </w:rPr>
      </w:pPr>
      <w:r w:rsidRPr="0028152B">
        <w:rPr>
          <w:rFonts w:ascii="Maiandra GD" w:eastAsia="BatangChe" w:hAnsi="Maiandra GD" w:cs="Arial"/>
          <w:b/>
          <w:sz w:val="24"/>
          <w:szCs w:val="24"/>
        </w:rPr>
        <w:t>Article 18 : COUCHE DE ROULEMENT</w:t>
      </w:r>
    </w:p>
    <w:p w:rsidR="0028152B" w:rsidRPr="0028152B" w:rsidRDefault="0028152B" w:rsidP="0028152B">
      <w:pPr>
        <w:spacing w:line="280" w:lineRule="exact"/>
        <w:ind w:right="-1"/>
        <w:jc w:val="both"/>
        <w:rPr>
          <w:rFonts w:ascii="Maiandra GD" w:eastAsia="BatangChe" w:hAnsi="Maiandra GD" w:cs="Arial"/>
          <w:b/>
          <w:sz w:val="24"/>
          <w:szCs w:val="24"/>
        </w:rPr>
      </w:pPr>
      <w:r w:rsidRPr="0028152B">
        <w:rPr>
          <w:rFonts w:ascii="Maiandra GD" w:eastAsia="BatangChe" w:hAnsi="Maiandra GD" w:cs="Arial"/>
          <w:b/>
          <w:sz w:val="24"/>
          <w:szCs w:val="24"/>
        </w:rPr>
        <w:t>I  -      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 xml:space="preserve">La mise en place d'une couche de roulement consiste, après la remise en forme de la plate-forme, en la mise en œuvre d'une couche de matériaux sélectionnés d'une épaisseur minimale qui sera de 15 </w:t>
      </w:r>
      <w:r w:rsidRPr="0028152B">
        <w:rPr>
          <w:rFonts w:ascii="Maiandra GD" w:eastAsia="BatangChe" w:hAnsi="Maiandra GD" w:cs="Arial"/>
          <w:sz w:val="24"/>
          <w:szCs w:val="24"/>
        </w:rPr>
        <w:lastRenderedPageBreak/>
        <w:t>cm après compactage sur la largeur de la plate-forme en respectant les dévers du profil en travers adopté.</w:t>
      </w:r>
    </w:p>
    <w:p w:rsidR="0028152B" w:rsidRPr="0028152B" w:rsidRDefault="0028152B" w:rsidP="0028152B">
      <w:pPr>
        <w:keepNext/>
        <w:widowControl w:val="0"/>
        <w:ind w:left="1418" w:right="-1"/>
        <w:outlineLvl w:val="5"/>
        <w:rPr>
          <w:rFonts w:ascii="Maiandra GD" w:eastAsia="BatangChe" w:hAnsi="Maiandra GD" w:cs="Arial"/>
          <w:b/>
          <w:i/>
          <w:sz w:val="24"/>
          <w:szCs w:val="24"/>
          <w:u w:val="single"/>
        </w:rPr>
      </w:pPr>
    </w:p>
    <w:p w:rsidR="0028152B" w:rsidRPr="0028152B" w:rsidRDefault="0028152B" w:rsidP="0028152B">
      <w:pPr>
        <w:keepNext/>
        <w:widowControl w:val="0"/>
        <w:ind w:right="-1"/>
        <w:outlineLvl w:val="5"/>
        <w:rPr>
          <w:rFonts w:ascii="Maiandra GD" w:eastAsia="BatangChe" w:hAnsi="Maiandra GD" w:cs="Arial"/>
          <w:b/>
          <w:i/>
          <w:iCs/>
          <w:sz w:val="24"/>
          <w:szCs w:val="24"/>
        </w:rPr>
      </w:pPr>
      <w:r w:rsidRPr="0028152B">
        <w:rPr>
          <w:rFonts w:ascii="Maiandra GD" w:eastAsia="BatangChe" w:hAnsi="Maiandra GD" w:cs="Arial"/>
          <w:b/>
          <w:i/>
          <w:iCs/>
          <w:sz w:val="24"/>
          <w:szCs w:val="24"/>
        </w:rPr>
        <w:t xml:space="preserve">II -       Mode d’exécution des travaux </w:t>
      </w:r>
    </w:p>
    <w:p w:rsidR="0028152B" w:rsidRPr="0028152B" w:rsidRDefault="0028152B" w:rsidP="0028152B">
      <w:pPr>
        <w:spacing w:after="120" w:line="280" w:lineRule="exact"/>
        <w:ind w:right="-1" w:firstLine="708"/>
        <w:jc w:val="both"/>
        <w:rPr>
          <w:rFonts w:ascii="Maiandra GD" w:eastAsia="BatangChe" w:hAnsi="Maiandra GD" w:cs="Arial"/>
          <w:b/>
          <w:bCs/>
          <w:sz w:val="24"/>
          <w:szCs w:val="24"/>
          <w:u w:val="single"/>
        </w:rPr>
      </w:pPr>
      <w:r w:rsidRPr="0028152B">
        <w:rPr>
          <w:rFonts w:ascii="Maiandra GD" w:eastAsia="BatangChe" w:hAnsi="Maiandra GD" w:cs="Arial"/>
          <w:b/>
          <w:sz w:val="24"/>
          <w:szCs w:val="24"/>
          <w:u w:val="single"/>
        </w:rPr>
        <w:t>Les matériaux pour couche de roulement et de rechargement seront des graveleux latéritiques, provenant d’emprunts choisis par l’Entrepreneur et approuvés par le Maître d’œuvre</w:t>
      </w:r>
      <w:r w:rsidRPr="0028152B">
        <w:rPr>
          <w:rFonts w:ascii="Maiandra GD" w:eastAsia="BatangChe" w:hAnsi="Maiandra GD" w:cs="Arial"/>
          <w:b/>
          <w:bCs/>
          <w:sz w:val="24"/>
          <w:szCs w:val="24"/>
          <w:u w:val="single"/>
        </w:rPr>
        <w:t xml:space="preserve"> et l’Ingénieur du marché.</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L'Entrepreneur supportera toutes les charges d'exploitation des lieux d'emprunt et carrières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La mise en œuvre de ces matériaux en couche de roulement sera réalisée sur une épaisseur minimale de 10cm après compactage, sur la largeur circulable en respectant les dévers du profil en travers adopté.</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Les matériaux graveleux répandus ne doivent pas présenter d’éléments de diamètre supérieur à </w:t>
      </w:r>
      <w:smartTag w:uri="urn:schemas-microsoft-com:office:smarttags" w:element="metricconverter">
        <w:smartTagPr>
          <w:attr w:name="ProductID" w:val="75 mm"/>
        </w:smartTagPr>
        <w:r w:rsidRPr="0028152B">
          <w:rPr>
            <w:rFonts w:ascii="Maiandra GD" w:eastAsia="BatangChe" w:hAnsi="Maiandra GD" w:cs="Arial"/>
            <w:sz w:val="24"/>
            <w:szCs w:val="24"/>
          </w:rPr>
          <w:t xml:space="preserve">75 </w:t>
        </w:r>
        <w:proofErr w:type="spellStart"/>
        <w:r w:rsidRPr="0028152B">
          <w:rPr>
            <w:rFonts w:ascii="Maiandra GD" w:eastAsia="BatangChe" w:hAnsi="Maiandra GD" w:cs="Arial"/>
            <w:sz w:val="24"/>
            <w:szCs w:val="24"/>
          </w:rPr>
          <w:t>mm</w:t>
        </w:r>
      </w:smartTag>
      <w:r w:rsidRPr="0028152B">
        <w:rPr>
          <w:rFonts w:ascii="Maiandra GD" w:eastAsia="BatangChe" w:hAnsi="Maiandra GD" w:cs="Arial"/>
          <w:sz w:val="24"/>
          <w:szCs w:val="24"/>
        </w:rPr>
        <w:t>.</w:t>
      </w:r>
      <w:proofErr w:type="spellEnd"/>
      <w:r w:rsidRPr="0028152B">
        <w:rPr>
          <w:rFonts w:ascii="Maiandra GD" w:eastAsia="BatangChe" w:hAnsi="Maiandra GD" w:cs="Arial"/>
          <w:sz w:val="24"/>
          <w:szCs w:val="24"/>
        </w:rPr>
        <w:t xml:space="preserve"> Ils devront posséder les caractéristiques suivantes :</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 </w:t>
      </w:r>
      <w:r w:rsidRPr="0028152B">
        <w:rPr>
          <w:rFonts w:ascii="Maiandra GD" w:eastAsia="BatangChe" w:hAnsi="Maiandra GD" w:cs="Arial"/>
          <w:sz w:val="24"/>
          <w:szCs w:val="24"/>
        </w:rPr>
        <w:tab/>
        <w:t>indice de plasticité : &lt; 25</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 </w:t>
      </w:r>
      <w:r w:rsidRPr="0028152B">
        <w:rPr>
          <w:rFonts w:ascii="Maiandra GD" w:eastAsia="BatangChe" w:hAnsi="Maiandra GD" w:cs="Arial"/>
          <w:sz w:val="24"/>
          <w:szCs w:val="24"/>
        </w:rPr>
        <w:tab/>
        <w:t>indice de C.B.R.    : &gt; 30, à 04 jours d'imbibition et à 95 % de l'O.P.M.</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L'Entrepreneur arrosera et compactera les matériaux. L'arrosage sera défini par zone homogène afin d'obtenir une compacité maximale où la densité sèche sera de 95 % de l'OPM.</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 des épaisseurs par le Maître d’Œuvre</w:t>
      </w:r>
      <w:r w:rsidRPr="0028152B">
        <w:rPr>
          <w:rFonts w:ascii="Maiandra GD" w:eastAsia="BatangChe" w:hAnsi="Maiandra GD" w:cs="Arial"/>
          <w:bCs/>
          <w:sz w:val="24"/>
          <w:szCs w:val="24"/>
        </w:rPr>
        <w:t xml:space="preserve"> et l’Ingénieur du marché,</w:t>
      </w:r>
      <w:r w:rsidRPr="0028152B">
        <w:rPr>
          <w:rFonts w:ascii="Maiandra GD" w:eastAsia="BatangChe" w:hAnsi="Maiandra GD" w:cs="Arial"/>
          <w:sz w:val="24"/>
          <w:szCs w:val="24"/>
        </w:rPr>
        <w:t xml:space="preserve"> par métré du cubage de matériaux compactés mis en place.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28152B" w:rsidRPr="0028152B" w:rsidRDefault="0028152B" w:rsidP="0028152B">
      <w:pPr>
        <w:spacing w:line="280" w:lineRule="exact"/>
        <w:ind w:right="-1"/>
        <w:jc w:val="both"/>
        <w:rPr>
          <w:rFonts w:ascii="Maiandra GD" w:eastAsia="BatangChe" w:hAnsi="Maiandra GD" w:cs="Arial"/>
          <w:sz w:val="24"/>
          <w:szCs w:val="24"/>
        </w:rPr>
      </w:pPr>
    </w:p>
    <w:p w:rsidR="0028152B" w:rsidRPr="0028152B" w:rsidRDefault="0028152B" w:rsidP="0028152B">
      <w:pPr>
        <w:spacing w:line="280" w:lineRule="exact"/>
        <w:jc w:val="both"/>
        <w:outlineLvl w:val="1"/>
        <w:rPr>
          <w:rFonts w:ascii="Maiandra GD" w:eastAsia="BatangChe" w:hAnsi="Maiandra GD" w:cs="Arial"/>
          <w:b/>
          <w:sz w:val="24"/>
          <w:szCs w:val="24"/>
          <w:u w:val="single"/>
        </w:rPr>
      </w:pPr>
      <w:r w:rsidRPr="0028152B">
        <w:rPr>
          <w:rFonts w:ascii="Maiandra GD" w:eastAsia="BatangChe" w:hAnsi="Maiandra GD" w:cs="Arial"/>
          <w:b/>
          <w:sz w:val="24"/>
          <w:szCs w:val="24"/>
        </w:rPr>
        <w:t xml:space="preserve">Article 19 : </w:t>
      </w:r>
      <w:r w:rsidRPr="0028152B">
        <w:rPr>
          <w:rFonts w:ascii="Maiandra GD" w:eastAsia="BatangChe" w:hAnsi="Maiandra GD" w:cs="Arial"/>
          <w:b/>
          <w:bCs/>
          <w:sz w:val="24"/>
          <w:szCs w:val="24"/>
        </w:rPr>
        <w:t>EXTRACTION, TRANPORT ET STOCKAGE DE MATERIAUX SELECTIONNES</w:t>
      </w:r>
    </w:p>
    <w:p w:rsidR="0028152B" w:rsidRPr="0028152B" w:rsidRDefault="0028152B" w:rsidP="0028152B">
      <w:pPr>
        <w:spacing w:line="280" w:lineRule="exact"/>
        <w:ind w:right="-1"/>
        <w:jc w:val="both"/>
        <w:rPr>
          <w:rFonts w:ascii="Maiandra GD" w:eastAsia="BatangChe" w:hAnsi="Maiandra GD" w:cs="Arial"/>
          <w:b/>
          <w:sz w:val="24"/>
          <w:szCs w:val="24"/>
        </w:rPr>
      </w:pPr>
      <w:r w:rsidRPr="0028152B">
        <w:rPr>
          <w:rFonts w:ascii="Maiandra GD" w:eastAsia="BatangChe" w:hAnsi="Maiandra GD" w:cs="Arial"/>
          <w:b/>
          <w:sz w:val="24"/>
          <w:szCs w:val="24"/>
        </w:rPr>
        <w:t>I  -       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Les travaux consistent en l’extraction sur un site agréé par le Maître d ‘œuvre</w:t>
      </w:r>
      <w:r w:rsidRPr="0028152B">
        <w:rPr>
          <w:rFonts w:ascii="Maiandra GD" w:eastAsia="BatangChe" w:hAnsi="Maiandra GD" w:cs="Arial"/>
          <w:bCs/>
          <w:sz w:val="24"/>
          <w:szCs w:val="24"/>
        </w:rPr>
        <w:t xml:space="preserve"> et l’Ingénieur du marché,</w:t>
      </w:r>
      <w:r w:rsidRPr="0028152B">
        <w:rPr>
          <w:rFonts w:ascii="Maiandra GD" w:eastAsia="BatangChe" w:hAnsi="Maiandra GD" w:cs="Arial"/>
          <w:sz w:val="24"/>
          <w:szCs w:val="24"/>
        </w:rPr>
        <w:t xml:space="preserve"> de matériaux, à son transport et stockage jusqu’au bord de la chaussée. Ce matériau foisonné est destiné à être utilisé par les Comités de Route pour le bouchage de nids de poule et d’élimination des points critiques après le départ de l’entreprise,  lors des opérations de prise en charge des travaux d’entretien courant par les populations. </w:t>
      </w:r>
    </w:p>
    <w:p w:rsidR="0028152B" w:rsidRPr="0028152B" w:rsidRDefault="0028152B" w:rsidP="0028152B">
      <w:pPr>
        <w:spacing w:line="280" w:lineRule="exact"/>
        <w:ind w:right="-1" w:firstLine="708"/>
        <w:jc w:val="both"/>
        <w:rPr>
          <w:rFonts w:ascii="Maiandra GD" w:eastAsia="BatangChe" w:hAnsi="Maiandra GD" w:cs="Arial"/>
          <w:sz w:val="24"/>
          <w:szCs w:val="24"/>
        </w:rPr>
      </w:pPr>
    </w:p>
    <w:p w:rsidR="0028152B" w:rsidRPr="0028152B" w:rsidRDefault="0028152B" w:rsidP="0028152B">
      <w:pPr>
        <w:keepNext/>
        <w:widowControl w:val="0"/>
        <w:ind w:right="-1"/>
        <w:outlineLvl w:val="5"/>
        <w:rPr>
          <w:rFonts w:ascii="Maiandra GD" w:eastAsia="BatangChe" w:hAnsi="Maiandra GD" w:cs="Arial"/>
          <w:b/>
          <w:i/>
          <w:iCs/>
          <w:sz w:val="24"/>
          <w:szCs w:val="24"/>
        </w:rPr>
      </w:pPr>
      <w:r w:rsidRPr="0028152B">
        <w:rPr>
          <w:rFonts w:ascii="Maiandra GD" w:eastAsia="BatangChe" w:hAnsi="Maiandra GD" w:cs="Arial"/>
          <w:b/>
          <w:i/>
          <w:iCs/>
          <w:sz w:val="24"/>
          <w:szCs w:val="24"/>
        </w:rPr>
        <w:t xml:space="preserve">II -       Mode d’exécution des travaux </w:t>
      </w:r>
    </w:p>
    <w:p w:rsidR="0028152B" w:rsidRPr="0028152B" w:rsidRDefault="0028152B" w:rsidP="0028152B">
      <w:pPr>
        <w:spacing w:after="120" w:line="280" w:lineRule="exact"/>
        <w:ind w:right="-1" w:firstLine="708"/>
        <w:jc w:val="both"/>
        <w:rPr>
          <w:rFonts w:ascii="Maiandra GD" w:eastAsia="BatangChe" w:hAnsi="Maiandra GD" w:cs="Arial"/>
          <w:sz w:val="24"/>
          <w:szCs w:val="24"/>
          <w:u w:val="single"/>
        </w:rPr>
      </w:pPr>
      <w:r w:rsidRPr="0028152B">
        <w:rPr>
          <w:rFonts w:ascii="Maiandra GD" w:eastAsia="BatangChe" w:hAnsi="Maiandra GD" w:cs="Arial"/>
          <w:b/>
          <w:sz w:val="24"/>
          <w:szCs w:val="24"/>
          <w:u w:val="single"/>
        </w:rPr>
        <w:t>Les matériaux proviendront des gisements agréés par le Maître d’œuvre</w:t>
      </w:r>
      <w:r w:rsidRPr="0028152B">
        <w:rPr>
          <w:rFonts w:ascii="Maiandra GD" w:eastAsia="BatangChe" w:hAnsi="Maiandra GD" w:cs="Arial"/>
          <w:b/>
          <w:bCs/>
          <w:sz w:val="24"/>
          <w:szCs w:val="24"/>
          <w:u w:val="single"/>
        </w:rPr>
        <w:t xml:space="preserve"> et l’Ingénieur du marché  </w:t>
      </w:r>
      <w:r w:rsidRPr="0028152B">
        <w:rPr>
          <w:rFonts w:ascii="Maiandra GD" w:eastAsia="BatangChe" w:hAnsi="Maiandra GD" w:cs="Arial"/>
          <w:b/>
          <w:sz w:val="24"/>
          <w:szCs w:val="24"/>
          <w:u w:val="single"/>
        </w:rPr>
        <w:t>et seront des graveleux latéritiques.</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w:t>
      </w:r>
      <w:r w:rsidRPr="0028152B">
        <w:rPr>
          <w:rFonts w:ascii="Maiandra GD" w:eastAsia="BatangChe" w:hAnsi="Maiandra GD" w:cs="Arial"/>
          <w:sz w:val="24"/>
          <w:szCs w:val="24"/>
        </w:rPr>
        <w:lastRenderedPageBreak/>
        <w:t>devra être fait de façon efficace. Toutes dispositions devront être prises pour que l'eau de ruissellement puisse s'écouler normalement en dehors de l'emprise de la route sans causer de dégâts aux propriétés riveraines.</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Le matériau sera déposé en un lieu agréé par le Maître d’œuvre</w:t>
      </w:r>
      <w:r w:rsidRPr="0028152B">
        <w:rPr>
          <w:rFonts w:ascii="Maiandra GD" w:eastAsia="BatangChe" w:hAnsi="Maiandra GD" w:cs="Arial"/>
          <w:bCs/>
          <w:sz w:val="24"/>
          <w:szCs w:val="24"/>
        </w:rPr>
        <w:t xml:space="preserve"> et l’Ingénieur du marché. </w:t>
      </w:r>
      <w:r w:rsidRPr="0028152B">
        <w:rPr>
          <w:rFonts w:ascii="Maiandra GD" w:eastAsia="BatangChe" w:hAnsi="Maiandra GD" w:cs="Arial"/>
          <w:sz w:val="24"/>
          <w:szCs w:val="24"/>
        </w:rPr>
        <w:t>Le lieu de dépôt sera aménagé et ne doit en aucun cas constituer un obstacle à la circulation ni entraver le ruissellement des eaux de pluie.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Le matériau sera conforme aux spécifications de l’article 31  du CPT</w:t>
      </w:r>
      <w:r w:rsidRPr="0028152B">
        <w:rPr>
          <w:rFonts w:ascii="Maiandra GD" w:eastAsia="BatangChe" w:hAnsi="Maiandra GD" w:cs="Arial"/>
          <w:color w:val="0000FF"/>
          <w:sz w:val="24"/>
          <w:szCs w:val="24"/>
        </w:rPr>
        <w:t>.</w:t>
      </w:r>
    </w:p>
    <w:p w:rsidR="0028152B" w:rsidRPr="0028152B" w:rsidRDefault="0028152B" w:rsidP="0028152B">
      <w:pPr>
        <w:spacing w:line="280" w:lineRule="exact"/>
        <w:ind w:right="-1"/>
        <w:jc w:val="both"/>
        <w:rPr>
          <w:rFonts w:ascii="Maiandra GD" w:eastAsia="BatangChe" w:hAnsi="Maiandra GD" w:cs="Arial"/>
          <w:b/>
          <w:sz w:val="24"/>
          <w:szCs w:val="24"/>
          <w:u w:val="single"/>
        </w:rPr>
      </w:pPr>
    </w:p>
    <w:p w:rsidR="0028152B" w:rsidRPr="0028152B" w:rsidRDefault="0028152B" w:rsidP="0028152B">
      <w:pPr>
        <w:spacing w:line="280" w:lineRule="exact"/>
        <w:jc w:val="both"/>
        <w:outlineLvl w:val="1"/>
        <w:rPr>
          <w:rFonts w:ascii="Maiandra GD" w:eastAsia="BatangChe" w:hAnsi="Maiandra GD" w:cs="Arial"/>
          <w:b/>
          <w:bCs/>
          <w:sz w:val="24"/>
          <w:szCs w:val="24"/>
        </w:rPr>
      </w:pPr>
      <w:r w:rsidRPr="0028152B">
        <w:rPr>
          <w:rFonts w:ascii="Maiandra GD" w:eastAsia="BatangChe" w:hAnsi="Maiandra GD" w:cs="Arial"/>
          <w:b/>
          <w:sz w:val="24"/>
          <w:szCs w:val="24"/>
        </w:rPr>
        <w:t xml:space="preserve">Article 20 :   </w:t>
      </w:r>
      <w:r w:rsidRPr="0028152B">
        <w:rPr>
          <w:rFonts w:ascii="Maiandra GD" w:eastAsia="BatangChe" w:hAnsi="Maiandra GD" w:cs="Arial"/>
          <w:b/>
          <w:bCs/>
          <w:sz w:val="24"/>
          <w:szCs w:val="24"/>
        </w:rPr>
        <w:t>PUISARD EN MAÇONNERIE POUR BUSE ET DALOT</w:t>
      </w:r>
    </w:p>
    <w:p w:rsidR="0028152B" w:rsidRPr="0028152B" w:rsidRDefault="0028152B" w:rsidP="0028152B">
      <w:pPr>
        <w:spacing w:line="280" w:lineRule="exact"/>
        <w:jc w:val="both"/>
        <w:outlineLvl w:val="1"/>
        <w:rPr>
          <w:rFonts w:ascii="Maiandra GD" w:eastAsia="BatangChe" w:hAnsi="Maiandra GD" w:cs="Arial"/>
          <w:b/>
          <w:sz w:val="24"/>
          <w:szCs w:val="24"/>
        </w:rPr>
      </w:pP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b/>
          <w:sz w:val="24"/>
          <w:szCs w:val="24"/>
        </w:rPr>
        <w:t>I -</w:t>
      </w:r>
      <w:r w:rsidRPr="0028152B">
        <w:rPr>
          <w:rFonts w:ascii="Maiandra GD" w:eastAsia="BatangChe" w:hAnsi="Maiandra GD" w:cs="Arial"/>
          <w:b/>
          <w:sz w:val="24"/>
          <w:szCs w:val="24"/>
        </w:rPr>
        <w:tab/>
        <w:t>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Ces travaux consistent à fabriquer des têtes amont de buse ou de dalot en maçonnerie.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Ces ouvrages sont destinés à recueillir les eaux provenant des fossés et à les canaliser dans les ouvrages de traversée.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b/>
          <w:sz w:val="24"/>
          <w:szCs w:val="24"/>
        </w:rPr>
        <w:t xml:space="preserve">II - </w:t>
      </w:r>
      <w:r w:rsidRPr="0028152B">
        <w:rPr>
          <w:rFonts w:ascii="Maiandra GD" w:eastAsia="BatangChe" w:hAnsi="Maiandra GD" w:cs="Arial"/>
          <w:b/>
          <w:sz w:val="24"/>
          <w:szCs w:val="24"/>
        </w:rPr>
        <w:tab/>
        <w:t xml:space="preserve">Mode </w:t>
      </w:r>
      <w:r w:rsidRPr="0028152B">
        <w:rPr>
          <w:rFonts w:ascii="Maiandra GD" w:eastAsia="BatangChe" w:hAnsi="Maiandra GD" w:cs="Arial"/>
          <w:sz w:val="24"/>
          <w:szCs w:val="24"/>
        </w:rPr>
        <w:t>d</w:t>
      </w:r>
      <w:r w:rsidRPr="0028152B">
        <w:rPr>
          <w:rFonts w:ascii="Maiandra GD" w:eastAsia="BatangChe" w:hAnsi="Maiandra GD" w:cs="Arial"/>
          <w:b/>
          <w:sz w:val="24"/>
          <w:szCs w:val="24"/>
        </w:rPr>
        <w:t>’exécution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Les têtes des ouvrages d'assainissement seront réalisées en maçonnerie conformément aux prescriptions techniques définies dans le présent cahier et devront être conformes aux plans des ouvrages exposés par l’Entrepreneur après l'agrément du Maître d’œuvre et de l’Ingénieur du marché. Une légère pente sera donnée au fond du puisard pour faciliter l’écoulement des eaux.</w:t>
      </w:r>
    </w:p>
    <w:p w:rsidR="0028152B" w:rsidRPr="0028152B" w:rsidRDefault="0028152B" w:rsidP="0028152B">
      <w:pPr>
        <w:spacing w:line="280" w:lineRule="exact"/>
        <w:ind w:right="-1" w:firstLine="708"/>
        <w:jc w:val="both"/>
        <w:rPr>
          <w:rFonts w:ascii="Maiandra GD" w:eastAsia="BatangChe" w:hAnsi="Maiandra GD" w:cs="Arial"/>
          <w:sz w:val="24"/>
          <w:szCs w:val="24"/>
        </w:rPr>
      </w:pPr>
    </w:p>
    <w:p w:rsidR="0028152B" w:rsidRPr="0028152B" w:rsidRDefault="0028152B" w:rsidP="0028152B">
      <w:pPr>
        <w:spacing w:line="280" w:lineRule="exact"/>
        <w:jc w:val="both"/>
        <w:outlineLvl w:val="1"/>
        <w:rPr>
          <w:rFonts w:ascii="Maiandra GD" w:eastAsia="BatangChe" w:hAnsi="Maiandra GD" w:cs="Arial"/>
          <w:sz w:val="24"/>
          <w:szCs w:val="24"/>
        </w:rPr>
      </w:pPr>
      <w:r w:rsidRPr="0028152B">
        <w:rPr>
          <w:rFonts w:ascii="Maiandra GD" w:eastAsia="BatangChe" w:hAnsi="Maiandra GD" w:cs="Arial"/>
          <w:b/>
          <w:sz w:val="24"/>
          <w:szCs w:val="24"/>
        </w:rPr>
        <w:t>Article 21 : TETES DE BUSES SIMPLES OU DE DALOTS EN MAÇONNERIE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b/>
          <w:sz w:val="24"/>
          <w:szCs w:val="24"/>
        </w:rPr>
        <w:t>I  -</w:t>
      </w:r>
      <w:r w:rsidRPr="0028152B">
        <w:rPr>
          <w:rFonts w:ascii="Maiandra GD" w:eastAsia="BatangChe" w:hAnsi="Maiandra GD" w:cs="Arial"/>
          <w:b/>
          <w:sz w:val="24"/>
          <w:szCs w:val="24"/>
        </w:rPr>
        <w:tab/>
        <w:t>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Ces travaux consistent à fabriquer les têtes amont et aval des buses en maçonnerie. Les têtes sont destinées à améliorer les conditions d'écoulement des eaux dans l'ouvrage.</w:t>
      </w:r>
    </w:p>
    <w:p w:rsidR="0028152B" w:rsidRPr="0028152B" w:rsidRDefault="0028152B" w:rsidP="0028152B">
      <w:pPr>
        <w:spacing w:after="120" w:line="280" w:lineRule="exact"/>
        <w:ind w:right="-1"/>
        <w:jc w:val="both"/>
        <w:rPr>
          <w:rFonts w:ascii="Maiandra GD" w:eastAsia="BatangChe" w:hAnsi="Maiandra GD" w:cs="Arial"/>
          <w:b/>
          <w:sz w:val="24"/>
          <w:szCs w:val="24"/>
          <w:u w:val="single"/>
        </w:rPr>
      </w:pPr>
      <w:r w:rsidRPr="0028152B">
        <w:rPr>
          <w:rFonts w:ascii="Maiandra GD" w:eastAsia="BatangChe" w:hAnsi="Maiandra GD" w:cs="Arial"/>
          <w:b/>
          <w:sz w:val="24"/>
          <w:szCs w:val="24"/>
          <w:u w:val="single"/>
        </w:rPr>
        <w:t>L'Entrepreneur pourra, après accord préalable du Maître d'</w:t>
      </w:r>
      <w:proofErr w:type="spellStart"/>
      <w:r w:rsidRPr="0028152B">
        <w:rPr>
          <w:rFonts w:ascii="Maiandra GD" w:eastAsia="BatangChe" w:hAnsi="Maiandra GD" w:cs="Arial"/>
          <w:b/>
          <w:sz w:val="24"/>
          <w:szCs w:val="24"/>
          <w:u w:val="single"/>
        </w:rPr>
        <w:t>Oeuvre</w:t>
      </w:r>
      <w:proofErr w:type="spellEnd"/>
      <w:r w:rsidRPr="0028152B">
        <w:rPr>
          <w:rFonts w:ascii="Maiandra GD" w:eastAsia="BatangChe" w:hAnsi="Maiandra GD" w:cs="Arial"/>
          <w:b/>
          <w:sz w:val="24"/>
          <w:szCs w:val="24"/>
          <w:u w:val="single"/>
        </w:rPr>
        <w:t xml:space="preserve"> et de l’Ingénieur du marché, réaliser les têtes de buses en béton armé.</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b/>
          <w:sz w:val="24"/>
          <w:szCs w:val="24"/>
        </w:rPr>
        <w:t>II -</w:t>
      </w:r>
      <w:r w:rsidRPr="0028152B">
        <w:rPr>
          <w:rFonts w:ascii="Maiandra GD" w:eastAsia="BatangChe" w:hAnsi="Maiandra GD" w:cs="Arial"/>
          <w:b/>
          <w:sz w:val="24"/>
          <w:szCs w:val="24"/>
        </w:rPr>
        <w:tab/>
        <w:t xml:space="preserve"> Mode </w:t>
      </w:r>
      <w:r w:rsidRPr="0028152B">
        <w:rPr>
          <w:rFonts w:ascii="Maiandra GD" w:eastAsia="BatangChe" w:hAnsi="Maiandra GD" w:cs="Arial"/>
          <w:sz w:val="24"/>
          <w:szCs w:val="24"/>
        </w:rPr>
        <w:t>d</w:t>
      </w:r>
      <w:r w:rsidRPr="0028152B">
        <w:rPr>
          <w:rFonts w:ascii="Maiandra GD" w:eastAsia="BatangChe" w:hAnsi="Maiandra GD" w:cs="Arial"/>
          <w:b/>
          <w:sz w:val="24"/>
          <w:szCs w:val="24"/>
        </w:rPr>
        <w:t>’exécution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Les têtes des ouvrages d'assainissement seront réalisées en maçonnerie conformément aux prescriptions techniques définies dans le présent Cahier. Les têtes de buses devront être conformes aux plans des ouvrages types joints dans la pièce n° 9 du dossier d'Appel d'Offres. Ce sont des têtes droites avec murs en retour. Exceptionnellement les têtes de buses en perrés peuvent être réalisées après un accord préalable du Maître d’Œuvre et de l’Ingénieur du marché.</w:t>
      </w:r>
    </w:p>
    <w:p w:rsidR="0028152B" w:rsidRPr="0028152B" w:rsidRDefault="0028152B" w:rsidP="0028152B">
      <w:pPr>
        <w:spacing w:line="280" w:lineRule="exact"/>
        <w:ind w:right="-1" w:firstLine="708"/>
        <w:jc w:val="both"/>
        <w:rPr>
          <w:rFonts w:ascii="Maiandra GD" w:eastAsia="BatangChe" w:hAnsi="Maiandra GD" w:cs="Arial"/>
          <w:sz w:val="24"/>
          <w:szCs w:val="24"/>
        </w:rPr>
      </w:pPr>
    </w:p>
    <w:p w:rsidR="0028152B" w:rsidRPr="0028152B" w:rsidRDefault="0028152B" w:rsidP="0028152B">
      <w:pPr>
        <w:spacing w:line="280" w:lineRule="exact"/>
        <w:jc w:val="both"/>
        <w:outlineLvl w:val="1"/>
        <w:rPr>
          <w:rFonts w:ascii="Maiandra GD" w:eastAsia="BatangChe" w:hAnsi="Maiandra GD" w:cs="Arial"/>
          <w:sz w:val="24"/>
          <w:szCs w:val="24"/>
        </w:rPr>
      </w:pPr>
      <w:r w:rsidRPr="0028152B">
        <w:rPr>
          <w:rFonts w:ascii="Maiandra GD" w:eastAsia="BatangChe" w:hAnsi="Maiandra GD" w:cs="Arial"/>
          <w:b/>
          <w:sz w:val="24"/>
          <w:szCs w:val="24"/>
        </w:rPr>
        <w:t>Article 22 : MAÇONNERIE DE MOELLONS</w:t>
      </w:r>
    </w:p>
    <w:p w:rsidR="0028152B" w:rsidRPr="0028152B" w:rsidRDefault="0028152B" w:rsidP="0028152B">
      <w:pPr>
        <w:keepNext/>
        <w:widowControl w:val="0"/>
        <w:spacing w:before="120"/>
        <w:ind w:left="720" w:right="-1"/>
        <w:outlineLvl w:val="4"/>
        <w:rPr>
          <w:rFonts w:ascii="Maiandra GD" w:eastAsia="BatangChe" w:hAnsi="Maiandra GD" w:cs="Arial"/>
          <w:b/>
          <w:bCs/>
          <w:i/>
          <w:sz w:val="24"/>
          <w:szCs w:val="24"/>
        </w:rPr>
      </w:pPr>
      <w:r w:rsidRPr="0028152B">
        <w:rPr>
          <w:rFonts w:ascii="Maiandra GD" w:eastAsia="BatangChe" w:hAnsi="Maiandra GD" w:cs="Arial"/>
          <w:b/>
          <w:bCs/>
          <w:i/>
          <w:iCs/>
          <w:sz w:val="24"/>
          <w:szCs w:val="24"/>
        </w:rPr>
        <w:t xml:space="preserve">I  - </w:t>
      </w:r>
      <w:r w:rsidRPr="0028152B">
        <w:rPr>
          <w:rFonts w:ascii="Maiandra GD" w:eastAsia="BatangChe" w:hAnsi="Maiandra GD" w:cs="Arial"/>
          <w:b/>
          <w:bCs/>
          <w:i/>
          <w:iCs/>
          <w:sz w:val="24"/>
          <w:szCs w:val="24"/>
        </w:rPr>
        <w:tab/>
        <w:t xml:space="preserve"> 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Ces travaux consistent en la réparation d’ouvrages en maçonnerie hourdée au mortier de ciment réalisés en moellons ordinaires provenant de carrières agréées par le Maître d’œuvre.</w:t>
      </w:r>
    </w:p>
    <w:p w:rsidR="0028152B" w:rsidRPr="0028152B" w:rsidRDefault="0028152B" w:rsidP="0028152B">
      <w:pPr>
        <w:keepNext/>
        <w:widowControl w:val="0"/>
        <w:ind w:right="-1"/>
        <w:outlineLvl w:val="5"/>
        <w:rPr>
          <w:rFonts w:ascii="Maiandra GD" w:eastAsia="BatangChe" w:hAnsi="Maiandra GD" w:cs="Arial"/>
          <w:b/>
          <w:i/>
          <w:iCs/>
          <w:sz w:val="24"/>
          <w:szCs w:val="24"/>
        </w:rPr>
      </w:pPr>
      <w:r w:rsidRPr="0028152B">
        <w:rPr>
          <w:rFonts w:ascii="Maiandra GD" w:eastAsia="BatangChe" w:hAnsi="Maiandra GD" w:cs="Arial"/>
          <w:b/>
          <w:i/>
          <w:sz w:val="24"/>
          <w:szCs w:val="24"/>
        </w:rPr>
        <w:t>II -       Mode d’exécution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 xml:space="preserve">La forme des pierres, de 20 à </w:t>
      </w:r>
      <w:smartTag w:uri="urn:schemas-microsoft-com:office:smarttags" w:element="metricconverter">
        <w:smartTagPr>
          <w:attr w:name="ProductID" w:val="40 cm"/>
        </w:smartTagPr>
        <w:r w:rsidRPr="0028152B">
          <w:rPr>
            <w:rFonts w:ascii="Maiandra GD" w:eastAsia="BatangChe" w:hAnsi="Maiandra GD" w:cs="Arial"/>
            <w:sz w:val="24"/>
            <w:szCs w:val="24"/>
          </w:rPr>
          <w:t>40 cm</w:t>
        </w:r>
      </w:smartTag>
      <w:r w:rsidRPr="0028152B">
        <w:rPr>
          <w:rFonts w:ascii="Maiandra GD" w:eastAsia="BatangChe" w:hAnsi="Maiandra GD" w:cs="Arial"/>
          <w:sz w:val="24"/>
          <w:szCs w:val="24"/>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lastRenderedPageBreak/>
        <w:t xml:space="preserve">L’assemblage des pierres s’effectuera à l’aide de mortier dosé à </w:t>
      </w:r>
      <w:smartTag w:uri="urn:schemas-microsoft-com:office:smarttags" w:element="metricconverter">
        <w:smartTagPr>
          <w:attr w:name="ProductID" w:val="350 kg"/>
        </w:smartTagPr>
        <w:r w:rsidRPr="0028152B">
          <w:rPr>
            <w:rFonts w:ascii="Maiandra GD" w:eastAsia="BatangChe" w:hAnsi="Maiandra GD" w:cs="Arial"/>
            <w:sz w:val="24"/>
            <w:szCs w:val="24"/>
          </w:rPr>
          <w:t>350 kg</w:t>
        </w:r>
      </w:smartTag>
      <w:r w:rsidRPr="0028152B">
        <w:rPr>
          <w:rFonts w:ascii="Maiandra GD" w:eastAsia="BatangChe" w:hAnsi="Maiandra GD" w:cs="Arial"/>
          <w:sz w:val="24"/>
          <w:szCs w:val="24"/>
        </w:rPr>
        <w:t xml:space="preserve"> de ciment par mètre cube de sable sec. Ce dosage, éventuellement majoré de 20 à 25 % lorsque le sable utilisé est très fin, sera arrêté en accord avec le Maître d’œuvre.</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 xml:space="preserve">L’eau de gâchage sera exempte de matières organiques. La consistance du mélange obtenu devra être ferme et plastique. Son contrôle s’effectuera par pétrissage à la main d’une boule de mortier, laquelle ne devra pas adhérer à la peau et pouvoir tomber d’une hauteur de 10 à </w:t>
      </w:r>
      <w:smartTag w:uri="urn:schemas-microsoft-com:office:smarttags" w:element="metricconverter">
        <w:smartTagPr>
          <w:attr w:name="ProductID" w:val="20 cm"/>
        </w:smartTagPr>
        <w:r w:rsidRPr="0028152B">
          <w:rPr>
            <w:rFonts w:ascii="Maiandra GD" w:eastAsia="BatangChe" w:hAnsi="Maiandra GD" w:cs="Arial"/>
            <w:sz w:val="24"/>
            <w:szCs w:val="24"/>
          </w:rPr>
          <w:t>20 cm</w:t>
        </w:r>
      </w:smartTag>
      <w:r w:rsidRPr="0028152B">
        <w:rPr>
          <w:rFonts w:ascii="Maiandra GD" w:eastAsia="BatangChe" w:hAnsi="Maiandra GD" w:cs="Arial"/>
          <w:sz w:val="24"/>
          <w:szCs w:val="24"/>
        </w:rPr>
        <w:t xml:space="preserve"> sans se déformer (teneur en eau trop forte) ni se fissurer (manque d’eau).</w:t>
      </w:r>
    </w:p>
    <w:p w:rsidR="0028152B" w:rsidRPr="0028152B" w:rsidRDefault="0028152B" w:rsidP="0028152B">
      <w:pPr>
        <w:spacing w:line="280" w:lineRule="exact"/>
        <w:ind w:right="-1" w:firstLine="709"/>
        <w:jc w:val="both"/>
        <w:rPr>
          <w:rFonts w:ascii="Maiandra GD" w:eastAsia="BatangChe" w:hAnsi="Maiandra GD" w:cs="Arial"/>
          <w:sz w:val="24"/>
          <w:szCs w:val="24"/>
        </w:rPr>
      </w:pPr>
      <w:r w:rsidRPr="0028152B">
        <w:rPr>
          <w:rFonts w:ascii="Maiandra GD" w:eastAsia="BatangChe" w:hAnsi="Maiandra GD" w:cs="Arial"/>
          <w:sz w:val="24"/>
          <w:szCs w:val="24"/>
        </w:rPr>
        <w:t>La maçonnerie sera posée sur une surface plane, propre et parfaitement ragréée. Les moellons, préalablement arrosés pour permettre une bonne adhérence du liant,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28152B" w:rsidRPr="0028152B" w:rsidRDefault="0028152B" w:rsidP="0028152B">
      <w:pPr>
        <w:spacing w:line="280" w:lineRule="exact"/>
        <w:ind w:right="-1" w:firstLine="709"/>
        <w:jc w:val="both"/>
        <w:rPr>
          <w:rFonts w:ascii="Maiandra GD" w:eastAsia="BatangChe" w:hAnsi="Maiandra GD" w:cs="Arial"/>
          <w:sz w:val="24"/>
          <w:szCs w:val="24"/>
        </w:rPr>
      </w:pPr>
      <w:r w:rsidRPr="0028152B">
        <w:rPr>
          <w:rFonts w:ascii="Maiandra GD" w:eastAsia="BatangChe" w:hAnsi="Maiandra GD" w:cs="Arial"/>
          <w:sz w:val="24"/>
          <w:szCs w:val="24"/>
        </w:rPr>
        <w:t xml:space="preserve">Les joints seront nettoyés et creusés sur </w:t>
      </w:r>
      <w:smartTag w:uri="urn:schemas-microsoft-com:office:smarttags" w:element="metricconverter">
        <w:smartTagPr>
          <w:attr w:name="ProductID" w:val="3 cm"/>
        </w:smartTagPr>
        <w:r w:rsidRPr="0028152B">
          <w:rPr>
            <w:rFonts w:ascii="Maiandra GD" w:eastAsia="BatangChe" w:hAnsi="Maiandra GD" w:cs="Arial"/>
            <w:sz w:val="24"/>
            <w:szCs w:val="24"/>
          </w:rPr>
          <w:t>3 cm</w:t>
        </w:r>
      </w:smartTag>
      <w:r w:rsidRPr="0028152B">
        <w:rPr>
          <w:rFonts w:ascii="Maiandra GD" w:eastAsia="BatangChe" w:hAnsi="Maiandra GD" w:cs="Arial"/>
          <w:sz w:val="24"/>
          <w:szCs w:val="24"/>
        </w:rPr>
        <w:t xml:space="preserve"> de profondeur avant prise du mortier, pour rejointoiement à l’aide d’un coulis de mortier de sable fin plus résistant et plus imperméable dosé de 400 à </w:t>
      </w:r>
      <w:smartTag w:uri="urn:schemas-microsoft-com:office:smarttags" w:element="metricconverter">
        <w:smartTagPr>
          <w:attr w:name="ProductID" w:val="450 kg"/>
        </w:smartTagPr>
        <w:r w:rsidRPr="0028152B">
          <w:rPr>
            <w:rFonts w:ascii="Maiandra GD" w:eastAsia="BatangChe" w:hAnsi="Maiandra GD" w:cs="Arial"/>
            <w:sz w:val="24"/>
            <w:szCs w:val="24"/>
          </w:rPr>
          <w:t>450 kg</w:t>
        </w:r>
      </w:smartTag>
      <w:r w:rsidRPr="0028152B">
        <w:rPr>
          <w:rFonts w:ascii="Maiandra GD" w:eastAsia="BatangChe" w:hAnsi="Maiandra GD" w:cs="Arial"/>
          <w:sz w:val="24"/>
          <w:szCs w:val="24"/>
        </w:rPr>
        <w:t xml:space="preserve"> de ciment par mètre cube de sable.</w:t>
      </w:r>
    </w:p>
    <w:p w:rsidR="0028152B" w:rsidRPr="0028152B" w:rsidRDefault="0028152B" w:rsidP="0028152B">
      <w:pPr>
        <w:spacing w:line="280" w:lineRule="exact"/>
        <w:ind w:right="-1" w:firstLine="709"/>
        <w:jc w:val="both"/>
        <w:rPr>
          <w:rFonts w:ascii="Maiandra GD" w:eastAsia="BatangChe" w:hAnsi="Maiandra GD" w:cs="Arial"/>
          <w:sz w:val="24"/>
          <w:szCs w:val="24"/>
        </w:rPr>
      </w:pPr>
    </w:p>
    <w:p w:rsidR="0028152B" w:rsidRPr="0028152B" w:rsidRDefault="0028152B" w:rsidP="0028152B">
      <w:pPr>
        <w:spacing w:line="280" w:lineRule="exact"/>
        <w:jc w:val="both"/>
        <w:outlineLvl w:val="1"/>
        <w:rPr>
          <w:rFonts w:ascii="Maiandra GD" w:eastAsia="BatangChe" w:hAnsi="Maiandra GD" w:cs="Arial"/>
          <w:sz w:val="24"/>
          <w:szCs w:val="24"/>
        </w:rPr>
      </w:pPr>
      <w:r w:rsidRPr="0028152B">
        <w:rPr>
          <w:rFonts w:ascii="Maiandra GD" w:eastAsia="BatangChe" w:hAnsi="Maiandra GD" w:cs="Arial"/>
          <w:b/>
          <w:sz w:val="24"/>
          <w:szCs w:val="24"/>
        </w:rPr>
        <w:t>Article 23 : PROTECTION ANTI-CORROSIVE DES BUSES METALLIQUES</w:t>
      </w:r>
    </w:p>
    <w:p w:rsidR="0028152B" w:rsidRPr="0028152B" w:rsidRDefault="0028152B" w:rsidP="0028152B">
      <w:pPr>
        <w:keepNext/>
        <w:widowControl w:val="0"/>
        <w:spacing w:before="120"/>
        <w:ind w:left="720" w:right="-1" w:hanging="720"/>
        <w:jc w:val="both"/>
        <w:outlineLvl w:val="4"/>
        <w:rPr>
          <w:rFonts w:ascii="Maiandra GD" w:eastAsia="BatangChe" w:hAnsi="Maiandra GD" w:cs="Arial"/>
          <w:b/>
          <w:bCs/>
          <w:sz w:val="24"/>
          <w:szCs w:val="24"/>
        </w:rPr>
      </w:pPr>
      <w:r w:rsidRPr="0028152B">
        <w:rPr>
          <w:rFonts w:ascii="Maiandra GD" w:eastAsia="BatangChe" w:hAnsi="Maiandra GD" w:cs="Arial"/>
          <w:b/>
          <w:bCs/>
          <w:i/>
          <w:iCs/>
          <w:sz w:val="24"/>
          <w:szCs w:val="24"/>
        </w:rPr>
        <w:t>I  -        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Ces travaux consistent à fournir et mettre en œuvre l'application de peinture bitumineuse sur les parties visibles et accessibles des buses métalliques existantes.</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b/>
          <w:sz w:val="24"/>
          <w:szCs w:val="24"/>
        </w:rPr>
        <w:t xml:space="preserve">II -       Mode </w:t>
      </w:r>
      <w:r w:rsidRPr="0028152B">
        <w:rPr>
          <w:rFonts w:ascii="Maiandra GD" w:eastAsia="BatangChe" w:hAnsi="Maiandra GD" w:cs="Arial"/>
          <w:sz w:val="24"/>
          <w:szCs w:val="24"/>
        </w:rPr>
        <w:t>d</w:t>
      </w:r>
      <w:r w:rsidRPr="0028152B">
        <w:rPr>
          <w:rFonts w:ascii="Maiandra GD" w:eastAsia="BatangChe" w:hAnsi="Maiandra GD" w:cs="Arial"/>
          <w:b/>
          <w:sz w:val="24"/>
          <w:szCs w:val="24"/>
        </w:rPr>
        <w:t>’exécution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Les ouvrages devant recevoir une peinture bitumineuse seront définis par le Maître d’œuvre. Avant tout commencement des travaux, les surfaces à peindre seront métrées contradictoirement. Les parties à traiter devront être nettoyées de tous détritus, matières végétales, boues et rouilles; les curages des buses étant rémunérés par ailleurs.</w:t>
      </w:r>
    </w:p>
    <w:p w:rsidR="0028152B" w:rsidRPr="0028152B" w:rsidRDefault="0028152B" w:rsidP="0028152B">
      <w:pPr>
        <w:spacing w:after="120" w:line="280" w:lineRule="exact"/>
        <w:ind w:right="-1" w:firstLine="708"/>
        <w:jc w:val="both"/>
        <w:rPr>
          <w:rFonts w:ascii="Maiandra GD" w:eastAsia="BatangChe" w:hAnsi="Maiandra GD" w:cs="Arial"/>
          <w:sz w:val="24"/>
          <w:szCs w:val="24"/>
          <w:u w:val="single"/>
        </w:rPr>
      </w:pPr>
      <w:r w:rsidRPr="0028152B">
        <w:rPr>
          <w:rFonts w:ascii="Maiandra GD" w:eastAsia="BatangChe" w:hAnsi="Maiandra GD" w:cs="Arial"/>
          <w:b/>
          <w:sz w:val="24"/>
          <w:szCs w:val="24"/>
          <w:u w:val="single"/>
        </w:rPr>
        <w:t>L'application de la peinture bitumineuse sera soumise à l'agrément du Maître d’Œuvre.</w:t>
      </w:r>
    </w:p>
    <w:p w:rsidR="0028152B" w:rsidRPr="0028152B" w:rsidRDefault="0028152B" w:rsidP="0028152B">
      <w:pPr>
        <w:spacing w:line="280" w:lineRule="exact"/>
        <w:jc w:val="both"/>
        <w:outlineLvl w:val="1"/>
        <w:rPr>
          <w:rFonts w:ascii="Maiandra GD" w:eastAsia="BatangChe" w:hAnsi="Maiandra GD" w:cs="Arial"/>
          <w:sz w:val="24"/>
          <w:szCs w:val="24"/>
        </w:rPr>
      </w:pPr>
      <w:r w:rsidRPr="0028152B">
        <w:rPr>
          <w:rFonts w:ascii="Maiandra GD" w:eastAsia="BatangChe" w:hAnsi="Maiandra GD" w:cs="Arial"/>
          <w:b/>
          <w:sz w:val="24"/>
          <w:szCs w:val="24"/>
        </w:rPr>
        <w:t>Article 24</w:t>
      </w:r>
      <w:r w:rsidRPr="0028152B">
        <w:rPr>
          <w:rFonts w:ascii="Maiandra GD" w:eastAsia="BatangChe" w:hAnsi="Maiandra GD" w:cs="Arial"/>
          <w:sz w:val="24"/>
          <w:szCs w:val="24"/>
        </w:rPr>
        <w:t xml:space="preserve"> :   </w:t>
      </w:r>
      <w:r w:rsidRPr="0028152B">
        <w:rPr>
          <w:rFonts w:ascii="Maiandra GD" w:eastAsia="BatangChe" w:hAnsi="Maiandra GD" w:cs="Arial"/>
          <w:b/>
          <w:sz w:val="24"/>
          <w:szCs w:val="24"/>
        </w:rPr>
        <w:t>CONSTRUCTION DES BARRIERES DE PLUIES</w:t>
      </w:r>
    </w:p>
    <w:p w:rsidR="0028152B" w:rsidRPr="0028152B" w:rsidRDefault="0028152B" w:rsidP="0028152B">
      <w:pPr>
        <w:spacing w:line="280" w:lineRule="exact"/>
        <w:ind w:right="-1"/>
        <w:jc w:val="both"/>
        <w:rPr>
          <w:rFonts w:ascii="Maiandra GD" w:eastAsia="BatangChe" w:hAnsi="Maiandra GD" w:cs="Arial"/>
          <w:sz w:val="24"/>
          <w:szCs w:val="24"/>
        </w:rPr>
      </w:pPr>
      <w:r w:rsidRPr="0028152B">
        <w:rPr>
          <w:rFonts w:ascii="Maiandra GD" w:eastAsia="BatangChe" w:hAnsi="Maiandra GD" w:cs="Arial"/>
          <w:b/>
          <w:sz w:val="24"/>
          <w:szCs w:val="24"/>
        </w:rPr>
        <w:t>I  -</w:t>
      </w:r>
      <w:r w:rsidRPr="0028152B">
        <w:rPr>
          <w:rFonts w:ascii="Maiandra GD" w:eastAsia="BatangChe" w:hAnsi="Maiandra GD" w:cs="Arial"/>
          <w:b/>
          <w:sz w:val="24"/>
          <w:szCs w:val="24"/>
        </w:rPr>
        <w:tab/>
        <w:t>Description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Cette tâche concerne la construction des barrières de pluies conformément au plan type contenu dans le dossier d'Appel d'Offres afin d'assurer la protection des routes pendant et après les pluies.</w:t>
      </w:r>
    </w:p>
    <w:p w:rsidR="0028152B" w:rsidRPr="0028152B" w:rsidRDefault="0028152B" w:rsidP="0028152B">
      <w:pPr>
        <w:keepNext/>
        <w:widowControl w:val="0"/>
        <w:ind w:left="1418" w:right="-1"/>
        <w:outlineLvl w:val="5"/>
        <w:rPr>
          <w:rFonts w:ascii="Maiandra GD" w:eastAsia="BatangChe" w:hAnsi="Maiandra GD" w:cs="Arial"/>
          <w:b/>
          <w:i/>
          <w:sz w:val="24"/>
          <w:szCs w:val="24"/>
          <w:u w:val="single"/>
        </w:rPr>
      </w:pPr>
    </w:p>
    <w:p w:rsidR="0028152B" w:rsidRPr="0028152B" w:rsidRDefault="0028152B" w:rsidP="0028152B">
      <w:pPr>
        <w:keepNext/>
        <w:widowControl w:val="0"/>
        <w:ind w:left="1418" w:right="-1" w:hanging="1418"/>
        <w:outlineLvl w:val="5"/>
        <w:rPr>
          <w:rFonts w:ascii="Maiandra GD" w:eastAsia="BatangChe" w:hAnsi="Maiandra GD" w:cs="Arial"/>
          <w:b/>
          <w:i/>
          <w:iCs/>
          <w:sz w:val="24"/>
          <w:szCs w:val="24"/>
        </w:rPr>
      </w:pPr>
      <w:r w:rsidRPr="0028152B">
        <w:rPr>
          <w:rFonts w:ascii="Maiandra GD" w:eastAsia="BatangChe" w:hAnsi="Maiandra GD" w:cs="Arial"/>
          <w:b/>
          <w:i/>
          <w:iCs/>
          <w:sz w:val="24"/>
          <w:szCs w:val="24"/>
        </w:rPr>
        <w:t xml:space="preserve">  II -       Mode d’exécution des travaux</w:t>
      </w:r>
    </w:p>
    <w:p w:rsidR="0028152B" w:rsidRPr="0028152B" w:rsidRDefault="0028152B" w:rsidP="0028152B">
      <w:pPr>
        <w:spacing w:line="280" w:lineRule="exact"/>
        <w:ind w:right="-1" w:firstLine="708"/>
        <w:jc w:val="both"/>
        <w:rPr>
          <w:rFonts w:ascii="Maiandra GD" w:eastAsia="BatangChe" w:hAnsi="Maiandra GD" w:cs="Arial"/>
          <w:sz w:val="24"/>
          <w:szCs w:val="24"/>
        </w:rPr>
      </w:pPr>
      <w:r w:rsidRPr="0028152B">
        <w:rPr>
          <w:rFonts w:ascii="Maiandra GD" w:eastAsia="BatangChe" w:hAnsi="Maiandra GD" w:cs="Arial"/>
          <w:sz w:val="24"/>
          <w:szCs w:val="24"/>
        </w:rPr>
        <w:t xml:space="preserve">Les barrières de pluies seront construites tous les </w:t>
      </w:r>
      <w:smartTag w:uri="urn:schemas-microsoft-com:office:smarttags" w:element="metricconverter">
        <w:smartTagPr>
          <w:attr w:name="ProductID" w:val="20 km"/>
        </w:smartTagPr>
        <w:r w:rsidRPr="0028152B">
          <w:rPr>
            <w:rFonts w:ascii="Maiandra GD" w:eastAsia="BatangChe" w:hAnsi="Maiandra GD" w:cs="Arial"/>
            <w:sz w:val="24"/>
            <w:szCs w:val="24"/>
          </w:rPr>
          <w:t>20 km</w:t>
        </w:r>
      </w:smartTag>
      <w:r w:rsidRPr="0028152B">
        <w:rPr>
          <w:rFonts w:ascii="Maiandra GD" w:eastAsia="BatangChe" w:hAnsi="Maiandra GD" w:cs="Arial"/>
          <w:sz w:val="24"/>
          <w:szCs w:val="24"/>
        </w:rPr>
        <w:t xml:space="preserve">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 ou en toute autre couleur sur instruction du Maître d’œuvre.</w:t>
      </w:r>
    </w:p>
    <w:p w:rsidR="0028152B" w:rsidRPr="0028152B" w:rsidRDefault="0028152B" w:rsidP="0028152B">
      <w:pPr>
        <w:spacing w:line="280" w:lineRule="exact"/>
        <w:ind w:right="-1" w:firstLine="708"/>
        <w:jc w:val="both"/>
        <w:rPr>
          <w:rFonts w:ascii="Maiandra GD" w:eastAsia="BatangChe" w:hAnsi="Maiandra GD" w:cs="Arial"/>
          <w:sz w:val="24"/>
          <w:szCs w:val="24"/>
        </w:rPr>
      </w:pPr>
    </w:p>
    <w:p w:rsidR="0028152B" w:rsidRPr="0028152B" w:rsidRDefault="0028152B" w:rsidP="0028152B">
      <w:pPr>
        <w:spacing w:after="60"/>
        <w:outlineLvl w:val="6"/>
        <w:rPr>
          <w:rFonts w:ascii="Maiandra GD" w:eastAsia="BatangChe" w:hAnsi="Maiandra GD" w:cs="Arial"/>
          <w:b/>
          <w:i/>
          <w:sz w:val="24"/>
          <w:szCs w:val="24"/>
        </w:rPr>
      </w:pPr>
      <w:r w:rsidRPr="0028152B">
        <w:rPr>
          <w:rFonts w:ascii="Maiandra GD" w:eastAsia="BatangChe" w:hAnsi="Maiandra GD" w:cs="Arial"/>
          <w:b/>
          <w:sz w:val="24"/>
          <w:szCs w:val="24"/>
        </w:rPr>
        <w:t>Article 25 : FOURNITURE ET POSE DE PANNEAUX DE SIGNALISATION</w:t>
      </w:r>
    </w:p>
    <w:p w:rsidR="0028152B" w:rsidRPr="0028152B" w:rsidRDefault="0028152B" w:rsidP="0028152B">
      <w:pPr>
        <w:keepNext/>
        <w:widowControl w:val="0"/>
        <w:ind w:left="1418" w:right="-1"/>
        <w:outlineLvl w:val="5"/>
        <w:rPr>
          <w:rFonts w:ascii="Maiandra GD" w:eastAsia="BatangChe" w:hAnsi="Maiandra GD" w:cs="Arial"/>
          <w:b/>
          <w:i/>
          <w:sz w:val="24"/>
          <w:szCs w:val="24"/>
          <w:u w:val="single"/>
        </w:rPr>
      </w:pPr>
    </w:p>
    <w:p w:rsidR="0028152B" w:rsidRPr="0028152B" w:rsidRDefault="0028152B" w:rsidP="0028152B">
      <w:pPr>
        <w:keepNext/>
        <w:widowControl w:val="0"/>
        <w:ind w:right="-1"/>
        <w:outlineLvl w:val="5"/>
        <w:rPr>
          <w:rFonts w:ascii="Maiandra GD" w:eastAsia="BatangChe" w:hAnsi="Maiandra GD" w:cs="Arial"/>
          <w:b/>
          <w:iCs/>
          <w:sz w:val="24"/>
          <w:szCs w:val="24"/>
        </w:rPr>
      </w:pPr>
      <w:r w:rsidRPr="0028152B">
        <w:rPr>
          <w:rFonts w:ascii="Maiandra GD" w:eastAsia="BatangChe" w:hAnsi="Maiandra GD" w:cs="Arial"/>
          <w:b/>
          <w:i/>
          <w:sz w:val="24"/>
          <w:szCs w:val="24"/>
        </w:rPr>
        <w:t xml:space="preserve"> I -        Définitions des travaux</w:t>
      </w:r>
    </w:p>
    <w:p w:rsidR="0028152B" w:rsidRPr="0028152B" w:rsidRDefault="0028152B" w:rsidP="0028152B">
      <w:pPr>
        <w:suppressAutoHyphens/>
        <w:overflowPunct w:val="0"/>
        <w:autoSpaceDE w:val="0"/>
        <w:autoSpaceDN w:val="0"/>
        <w:adjustRightInd w:val="0"/>
        <w:ind w:right="-1" w:firstLine="708"/>
        <w:jc w:val="both"/>
        <w:textAlignment w:val="baseline"/>
        <w:rPr>
          <w:rFonts w:ascii="Maiandra GD" w:eastAsia="BatangChe" w:hAnsi="Maiandra GD" w:cs="Arial"/>
          <w:sz w:val="24"/>
          <w:szCs w:val="24"/>
        </w:rPr>
      </w:pPr>
      <w:r w:rsidRPr="0028152B">
        <w:rPr>
          <w:rFonts w:ascii="Maiandra GD" w:eastAsia="BatangChe" w:hAnsi="Maiandra GD" w:cs="Arial"/>
          <w:sz w:val="24"/>
          <w:szCs w:val="24"/>
        </w:rPr>
        <w:t>La signalisation verticale comprend les panneaux de police, de pré signalisation, de localisation et directionnels. La localisation et l’implantation des panneaux à mettre en place est définie par les plans d’exécution et précisée sur place par le Maître d'œuvre.</w:t>
      </w:r>
    </w:p>
    <w:p w:rsidR="0028152B" w:rsidRPr="0028152B" w:rsidRDefault="0028152B" w:rsidP="0028152B">
      <w:pPr>
        <w:keepNext/>
        <w:widowControl w:val="0"/>
        <w:ind w:left="1418" w:right="-1"/>
        <w:outlineLvl w:val="5"/>
        <w:rPr>
          <w:rFonts w:ascii="Maiandra GD" w:eastAsia="BatangChe" w:hAnsi="Maiandra GD" w:cs="Arial"/>
          <w:b/>
          <w:i/>
          <w:sz w:val="24"/>
          <w:szCs w:val="24"/>
          <w:u w:val="single"/>
        </w:rPr>
      </w:pPr>
    </w:p>
    <w:p w:rsidR="0028152B" w:rsidRPr="0028152B" w:rsidRDefault="0028152B" w:rsidP="0028152B">
      <w:pPr>
        <w:keepNext/>
        <w:widowControl w:val="0"/>
        <w:ind w:right="-1"/>
        <w:outlineLvl w:val="5"/>
        <w:rPr>
          <w:rFonts w:ascii="Maiandra GD" w:eastAsia="BatangChe" w:hAnsi="Maiandra GD" w:cs="Arial"/>
          <w:b/>
          <w:iCs/>
          <w:sz w:val="24"/>
          <w:szCs w:val="24"/>
        </w:rPr>
      </w:pPr>
      <w:r w:rsidRPr="0028152B">
        <w:rPr>
          <w:rFonts w:ascii="Maiandra GD" w:eastAsia="BatangChe" w:hAnsi="Maiandra GD" w:cs="Arial"/>
          <w:b/>
          <w:i/>
          <w:iCs/>
          <w:sz w:val="24"/>
          <w:szCs w:val="24"/>
        </w:rPr>
        <w:t xml:space="preserve">  II -       Mode d’exécution des travaux</w:t>
      </w:r>
    </w:p>
    <w:p w:rsidR="0028152B" w:rsidRPr="0028152B" w:rsidRDefault="0028152B" w:rsidP="0028152B">
      <w:pPr>
        <w:suppressAutoHyphens/>
        <w:overflowPunct w:val="0"/>
        <w:autoSpaceDE w:val="0"/>
        <w:autoSpaceDN w:val="0"/>
        <w:adjustRightInd w:val="0"/>
        <w:ind w:right="-1" w:firstLine="708"/>
        <w:jc w:val="both"/>
        <w:textAlignment w:val="baseline"/>
        <w:rPr>
          <w:rFonts w:ascii="Maiandra GD" w:eastAsia="BatangChe" w:hAnsi="Maiandra GD" w:cs="Arial"/>
          <w:sz w:val="24"/>
          <w:szCs w:val="24"/>
        </w:rPr>
      </w:pPr>
      <w:r w:rsidRPr="0028152B">
        <w:rPr>
          <w:rFonts w:ascii="Maiandra GD" w:eastAsia="BatangChe" w:hAnsi="Maiandra GD" w:cs="Arial"/>
          <w:sz w:val="24"/>
          <w:szCs w:val="24"/>
        </w:rPr>
        <w:t>La tâche consiste en la fourniture, le transport à pied d’œuvre et la mise en place des panneaux de signalisation prévus au plan d’exécution.</w:t>
      </w:r>
    </w:p>
    <w:p w:rsidR="0028152B" w:rsidRPr="0028152B" w:rsidRDefault="0028152B" w:rsidP="0028152B">
      <w:pPr>
        <w:suppressAutoHyphens/>
        <w:overflowPunct w:val="0"/>
        <w:autoSpaceDE w:val="0"/>
        <w:autoSpaceDN w:val="0"/>
        <w:adjustRightInd w:val="0"/>
        <w:ind w:right="-1"/>
        <w:jc w:val="both"/>
        <w:textAlignment w:val="baseline"/>
        <w:rPr>
          <w:rFonts w:ascii="Maiandra GD" w:eastAsia="BatangChe" w:hAnsi="Maiandra GD" w:cs="Arial"/>
          <w:sz w:val="24"/>
          <w:szCs w:val="24"/>
        </w:rPr>
      </w:pPr>
      <w:r w:rsidRPr="0028152B">
        <w:rPr>
          <w:rFonts w:ascii="Maiandra GD" w:eastAsia="BatangChe" w:hAnsi="Maiandra GD" w:cs="Arial"/>
          <w:sz w:val="24"/>
          <w:szCs w:val="24"/>
        </w:rPr>
        <w:t>Les panneaux et leur mise en œuvre seront conformes aux prescriptions du CPT et aux instructions du Maître d’œuvre.</w:t>
      </w:r>
    </w:p>
    <w:p w:rsidR="0028152B" w:rsidRPr="0028152B" w:rsidRDefault="0028152B" w:rsidP="0028152B">
      <w:pPr>
        <w:suppressAutoHyphens/>
        <w:overflowPunct w:val="0"/>
        <w:autoSpaceDE w:val="0"/>
        <w:autoSpaceDN w:val="0"/>
        <w:adjustRightInd w:val="0"/>
        <w:ind w:right="-1" w:firstLine="480"/>
        <w:jc w:val="both"/>
        <w:textAlignment w:val="baseline"/>
        <w:rPr>
          <w:rFonts w:ascii="Maiandra GD" w:eastAsia="BatangChe" w:hAnsi="Maiandra GD" w:cs="Arial"/>
          <w:sz w:val="24"/>
          <w:szCs w:val="24"/>
        </w:rPr>
      </w:pPr>
      <w:r w:rsidRPr="0028152B">
        <w:rPr>
          <w:rFonts w:ascii="Maiandra GD" w:eastAsia="BatangChe" w:hAnsi="Maiandra GD" w:cs="Arial"/>
          <w:sz w:val="24"/>
          <w:szCs w:val="24"/>
        </w:rPr>
        <w:lastRenderedPageBreak/>
        <w:t xml:space="preserve">Les travaux </w:t>
      </w:r>
      <w:proofErr w:type="spellStart"/>
      <w:r w:rsidRPr="0028152B">
        <w:rPr>
          <w:rFonts w:ascii="Maiandra GD" w:eastAsia="BatangChe" w:hAnsi="Maiandra GD" w:cs="Arial"/>
          <w:sz w:val="24"/>
          <w:szCs w:val="24"/>
        </w:rPr>
        <w:t>comprennnt</w:t>
      </w:r>
      <w:proofErr w:type="spellEnd"/>
      <w:r w:rsidRPr="0028152B">
        <w:rPr>
          <w:rFonts w:ascii="Maiandra GD" w:eastAsia="BatangChe" w:hAnsi="Maiandra GD" w:cs="Arial"/>
          <w:sz w:val="24"/>
          <w:szCs w:val="24"/>
        </w:rPr>
        <w:t> :</w:t>
      </w:r>
    </w:p>
    <w:p w:rsidR="0028152B" w:rsidRPr="0028152B" w:rsidRDefault="0028152B" w:rsidP="00F40FA7">
      <w:pPr>
        <w:widowControl w:val="0"/>
        <w:numPr>
          <w:ilvl w:val="0"/>
          <w:numId w:val="111"/>
        </w:numPr>
        <w:spacing w:after="120"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la fourniture des panneaux quel que soit le type, la forme, l’inscription et les dimensions ainsi que les accessoires de support et de montage</w:t>
      </w:r>
    </w:p>
    <w:p w:rsidR="0028152B" w:rsidRPr="0028152B" w:rsidRDefault="0028152B" w:rsidP="00F40FA7">
      <w:pPr>
        <w:widowControl w:val="0"/>
        <w:numPr>
          <w:ilvl w:val="0"/>
          <w:numId w:val="111"/>
        </w:numPr>
        <w:spacing w:after="120"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L’implantation du panneau conformément aux plans d’exécution et aux directives du Maître d'œuvre à l’exécution d’un massif support en béton :</w:t>
      </w:r>
    </w:p>
    <w:p w:rsidR="0028152B" w:rsidRPr="0028152B" w:rsidRDefault="0028152B" w:rsidP="00F40FA7">
      <w:pPr>
        <w:widowControl w:val="0"/>
        <w:numPr>
          <w:ilvl w:val="0"/>
          <w:numId w:val="111"/>
        </w:numPr>
        <w:spacing w:after="120" w:line="280" w:lineRule="exact"/>
        <w:ind w:right="-1"/>
        <w:jc w:val="both"/>
        <w:rPr>
          <w:rFonts w:ascii="Maiandra GD" w:eastAsia="BatangChe" w:hAnsi="Maiandra GD" w:cs="Arial"/>
          <w:sz w:val="24"/>
          <w:szCs w:val="24"/>
        </w:rPr>
      </w:pPr>
      <w:r w:rsidRPr="0028152B">
        <w:rPr>
          <w:rFonts w:ascii="Maiandra GD" w:eastAsia="BatangChe" w:hAnsi="Maiandra GD" w:cs="Arial"/>
          <w:sz w:val="24"/>
          <w:szCs w:val="24"/>
        </w:rPr>
        <w:t>Le montage de l’ensemble.</w:t>
      </w:r>
    </w:p>
    <w:p w:rsidR="0028152B" w:rsidRPr="0028152B" w:rsidRDefault="0028152B" w:rsidP="0028152B">
      <w:pPr>
        <w:tabs>
          <w:tab w:val="left" w:pos="780"/>
          <w:tab w:val="left" w:pos="1720"/>
        </w:tabs>
        <w:spacing w:line="280" w:lineRule="exact"/>
        <w:ind w:right="-1" w:firstLine="38"/>
        <w:jc w:val="both"/>
        <w:rPr>
          <w:rFonts w:ascii="Maiandra GD" w:eastAsia="BatangChe" w:hAnsi="Maiandra GD" w:cs="Arial"/>
          <w:sz w:val="24"/>
          <w:szCs w:val="24"/>
        </w:rPr>
      </w:pPr>
    </w:p>
    <w:p w:rsidR="0028152B" w:rsidRPr="0028152B" w:rsidRDefault="0028152B" w:rsidP="0028152B">
      <w:pPr>
        <w:tabs>
          <w:tab w:val="left" w:pos="780"/>
          <w:tab w:val="left" w:pos="1720"/>
        </w:tabs>
        <w:spacing w:line="280" w:lineRule="exact"/>
        <w:ind w:right="-1" w:firstLine="38"/>
        <w:jc w:val="both"/>
        <w:rPr>
          <w:rFonts w:ascii="Arial" w:eastAsia="BatangChe" w:hAnsi="Arial" w:cs="Arial"/>
          <w:sz w:val="16"/>
          <w:szCs w:val="16"/>
        </w:rPr>
      </w:pPr>
    </w:p>
    <w:p w:rsidR="0094297E" w:rsidRPr="00330A88" w:rsidRDefault="0094297E" w:rsidP="0094297E">
      <w:pPr>
        <w:spacing w:line="360" w:lineRule="auto"/>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ab/>
      </w: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F44FB" w:rsidP="0094297E">
      <w:pPr>
        <w:pStyle w:val="Corpsdetexte3"/>
        <w:spacing w:before="120" w:after="120"/>
        <w:rPr>
          <w:rFonts w:ascii="Maiandra GD" w:hAnsi="Maiandra GD" w:cs="Tahoma"/>
          <w:i w:val="0"/>
          <w:sz w:val="24"/>
          <w:szCs w:val="24"/>
        </w:rPr>
      </w:pPr>
      <w:r>
        <w:rPr>
          <w:rFonts w:ascii="Maiandra GD" w:hAnsi="Maiandra GD" w:cs="Tahoma"/>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1174750</wp:posOffset>
                </wp:positionH>
                <wp:positionV relativeFrom="paragraph">
                  <wp:posOffset>289560</wp:posOffset>
                </wp:positionV>
                <wp:extent cx="4407535" cy="635"/>
                <wp:effectExtent l="0" t="19050" r="12065" b="18415"/>
                <wp:wrapNone/>
                <wp:docPr id="21"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211DE" id="Connecteur droit avec flèche 18" o:spid="_x0000_s1026" type="#_x0000_t32" style="position:absolute;margin-left:92.5pt;margin-top:22.8pt;width:347.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71NQIAAFQ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" strokeweight="2.25pt"/>
            </w:pict>
          </mc:Fallback>
        </mc:AlternateContent>
      </w:r>
      <w:r w:rsidR="0094297E" w:rsidRPr="00330A88">
        <w:rPr>
          <w:rFonts w:ascii="Maiandra GD" w:hAnsi="Maiandra GD" w:cs="Tahoma"/>
          <w:i w:val="0"/>
          <w:sz w:val="24"/>
          <w:szCs w:val="24"/>
        </w:rPr>
        <w:t>Pièce n°06</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030D9" w:rsidRDefault="002030D9"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Pr="00330A88" w:rsidRDefault="006A796E" w:rsidP="0094297E">
      <w:pPr>
        <w:spacing w:before="120" w:after="120"/>
        <w:jc w:val="both"/>
        <w:rPr>
          <w:rFonts w:ascii="Maiandra GD" w:hAnsi="Maiandra GD" w:cs="Tahoma"/>
          <w:sz w:val="24"/>
          <w:szCs w:val="24"/>
        </w:rPr>
      </w:pPr>
    </w:p>
    <w:p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t>Cadre de bordereau de prix Unitaires (BPU)</w:t>
      </w:r>
    </w:p>
    <w:p w:rsidR="002F4B66" w:rsidRPr="002F4B66" w:rsidRDefault="002F4B66" w:rsidP="002F4B66"/>
    <w:p w:rsidR="002F4B66" w:rsidRPr="002F4B66" w:rsidRDefault="002F4B66" w:rsidP="002F4B66">
      <w:pPr>
        <w:shd w:val="clear" w:color="auto" w:fill="FFFFFF" w:themeFill="background1"/>
        <w:spacing w:line="276" w:lineRule="auto"/>
        <w:jc w:val="center"/>
        <w:rPr>
          <w:rFonts w:ascii="Arial" w:hAnsi="Arial" w:cs="Arial"/>
          <w:b/>
          <w:color w:val="000000"/>
          <w:sz w:val="24"/>
          <w:szCs w:val="24"/>
          <w:lang w:val="fr-CM"/>
        </w:rPr>
      </w:pPr>
    </w:p>
    <w:tbl>
      <w:tblPr>
        <w:tblW w:w="10297" w:type="dxa"/>
        <w:jc w:val="center"/>
        <w:shd w:val="clear" w:color="auto" w:fill="D9D9D9" w:themeFill="background1" w:themeFillShade="D9"/>
        <w:tblCellMar>
          <w:left w:w="70" w:type="dxa"/>
          <w:right w:w="70" w:type="dxa"/>
        </w:tblCellMar>
        <w:tblLook w:val="04A0" w:firstRow="1" w:lastRow="0" w:firstColumn="1" w:lastColumn="0" w:noHBand="0" w:noVBand="1"/>
      </w:tblPr>
      <w:tblGrid>
        <w:gridCol w:w="1073"/>
        <w:gridCol w:w="127"/>
        <w:gridCol w:w="5697"/>
        <w:gridCol w:w="872"/>
        <w:gridCol w:w="1261"/>
        <w:gridCol w:w="1261"/>
        <w:gridCol w:w="6"/>
      </w:tblGrid>
      <w:tr w:rsidR="002F4B66" w:rsidRPr="002F4B66" w:rsidTr="002F4B66">
        <w:trPr>
          <w:trHeight w:val="435"/>
          <w:jc w:val="center"/>
        </w:trPr>
        <w:tc>
          <w:tcPr>
            <w:tcW w:w="12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
        </w:tc>
        <w:tc>
          <w:tcPr>
            <w:tcW w:w="90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eastAsia="Arial Unicode MS" w:hAnsi="Arial" w:cs="Arial"/>
                <w:b/>
                <w:sz w:val="24"/>
                <w:szCs w:val="24"/>
              </w:rPr>
            </w:pPr>
            <w:r w:rsidRPr="002F4B66">
              <w:rPr>
                <w:rFonts w:ascii="Arial" w:hAnsi="Arial" w:cs="Arial"/>
                <w:b/>
                <w:bCs/>
                <w:sz w:val="24"/>
                <w:szCs w:val="24"/>
              </w:rPr>
              <w:t>BORDEREAU DES PRIX UNITAIRES</w:t>
            </w:r>
            <w:r w:rsidRPr="002F4B66">
              <w:rPr>
                <w:rFonts w:ascii="Arial" w:hAnsi="Arial" w:cs="Arial"/>
                <w:b/>
                <w:bCs/>
                <w:color w:val="000000"/>
                <w:sz w:val="24"/>
                <w:szCs w:val="24"/>
              </w:rPr>
              <w:t xml:space="preserve"> DES </w:t>
            </w:r>
            <w:r w:rsidRPr="002F4B66">
              <w:rPr>
                <w:rFonts w:ascii="Arial" w:eastAsia="Arial Unicode MS" w:hAnsi="Arial" w:cs="Arial"/>
                <w:b/>
                <w:sz w:val="24"/>
                <w:szCs w:val="24"/>
              </w:rPr>
              <w:t>TRAVAUX</w:t>
            </w:r>
            <w:r w:rsidRPr="002F4B66">
              <w:rPr>
                <w:rFonts w:ascii="Arial" w:eastAsia="Arial Unicode MS" w:hAnsi="Arial" w:cs="Arial"/>
                <w:b/>
                <w:i/>
                <w:sz w:val="24"/>
                <w:szCs w:val="24"/>
              </w:rPr>
              <w:t xml:space="preserve"> </w:t>
            </w:r>
            <w:r w:rsidRPr="002F4B66">
              <w:rPr>
                <w:rFonts w:ascii="Arial" w:eastAsia="Arial Unicode MS" w:hAnsi="Arial" w:cs="Arial"/>
                <w:b/>
                <w:sz w:val="24"/>
                <w:szCs w:val="24"/>
              </w:rPr>
              <w:t xml:space="preserve">DE REHABILITATION DE CERTAINS ARTERES DANS LA VILLE DE DIMAKO, COMMUNE DE DIMAKO, DEPARTEMENT DU HAUT NYONG REGION DE L’EST.  </w:t>
            </w:r>
            <w:r w:rsidRPr="002F4B66">
              <w:rPr>
                <w:rFonts w:ascii="Arial" w:hAnsi="Arial" w:cs="Arial"/>
                <w:b/>
                <w:color w:val="000000"/>
                <w:sz w:val="24"/>
                <w:szCs w:val="24"/>
                <w:lang w:val="fr-CM"/>
              </w:rPr>
              <w:t>LOT N°1</w:t>
            </w:r>
          </w:p>
        </w:tc>
      </w:tr>
      <w:tr w:rsidR="002F4B66" w:rsidRPr="002F4B66" w:rsidTr="002F4B66">
        <w:trPr>
          <w:gridAfter w:val="1"/>
          <w:wAfter w:w="6" w:type="dxa"/>
          <w:trHeight w:val="570"/>
          <w:jc w:val="center"/>
        </w:trPr>
        <w:tc>
          <w:tcPr>
            <w:tcW w:w="108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N°</w:t>
            </w:r>
          </w:p>
        </w:tc>
        <w:tc>
          <w:tcPr>
            <w:tcW w:w="590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Désignation des tâches</w:t>
            </w:r>
          </w:p>
        </w:tc>
        <w:tc>
          <w:tcPr>
            <w:tcW w:w="875"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Unité</w:t>
            </w:r>
          </w:p>
        </w:tc>
        <w:tc>
          <w:tcPr>
            <w:tcW w:w="1261"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proofErr w:type="spellStart"/>
            <w:r w:rsidRPr="002F4B66">
              <w:rPr>
                <w:rFonts w:ascii="Arial" w:hAnsi="Arial" w:cs="Arial"/>
                <w:b/>
                <w:bCs/>
                <w:sz w:val="24"/>
                <w:szCs w:val="24"/>
              </w:rPr>
              <w:t>P.Unitaire</w:t>
            </w:r>
            <w:proofErr w:type="spellEnd"/>
            <w:r w:rsidRPr="002F4B66">
              <w:rPr>
                <w:rFonts w:ascii="Arial" w:hAnsi="Arial" w:cs="Arial"/>
                <w:b/>
                <w:bCs/>
                <w:sz w:val="24"/>
                <w:szCs w:val="24"/>
              </w:rPr>
              <w:t xml:space="preserve"> en chiffre</w:t>
            </w:r>
          </w:p>
        </w:tc>
        <w:tc>
          <w:tcPr>
            <w:tcW w:w="1167"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roofErr w:type="spellStart"/>
            <w:r w:rsidRPr="002F4B66">
              <w:rPr>
                <w:rFonts w:ascii="Arial" w:hAnsi="Arial" w:cs="Arial"/>
                <w:b/>
                <w:bCs/>
                <w:sz w:val="24"/>
                <w:szCs w:val="24"/>
              </w:rPr>
              <w:t>P.Unitaire</w:t>
            </w:r>
            <w:proofErr w:type="spellEnd"/>
            <w:r w:rsidRPr="002F4B66">
              <w:rPr>
                <w:rFonts w:ascii="Arial" w:hAnsi="Arial" w:cs="Arial"/>
                <w:b/>
                <w:bCs/>
                <w:sz w:val="24"/>
                <w:szCs w:val="24"/>
              </w:rPr>
              <w:t xml:space="preserve"> en lettre</w:t>
            </w:r>
          </w:p>
        </w:tc>
      </w:tr>
      <w:tr w:rsidR="002F4B66" w:rsidRPr="002F4B66" w:rsidTr="002F4B66">
        <w:trPr>
          <w:gridAfter w:val="1"/>
          <w:wAfter w:w="6" w:type="dxa"/>
          <w:trHeight w:val="330"/>
          <w:jc w:val="center"/>
        </w:trPr>
        <w:tc>
          <w:tcPr>
            <w:tcW w:w="108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Prix</w:t>
            </w:r>
          </w:p>
        </w:tc>
        <w:tc>
          <w:tcPr>
            <w:tcW w:w="590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Prix unitaires  hors TVA en lettres (F CFA)</w:t>
            </w:r>
          </w:p>
        </w:tc>
        <w:tc>
          <w:tcPr>
            <w:tcW w:w="875"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(F CFA)</w:t>
            </w:r>
          </w:p>
        </w:tc>
        <w:tc>
          <w:tcPr>
            <w:tcW w:w="1167"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
        </w:tc>
      </w:tr>
      <w:tr w:rsidR="002F4B66" w:rsidRPr="002F4B66" w:rsidTr="002F4B66">
        <w:trPr>
          <w:gridAfter w:val="1"/>
          <w:wAfter w:w="6" w:type="dxa"/>
          <w:trHeight w:val="315"/>
          <w:jc w:val="center"/>
        </w:trPr>
        <w:tc>
          <w:tcPr>
            <w:tcW w:w="1084"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p>
        </w:tc>
        <w:tc>
          <w:tcPr>
            <w:tcW w:w="5904" w:type="dxa"/>
            <w:gridSpan w:val="2"/>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SERIE 000 : INSTALLATIONS</w:t>
            </w:r>
          </w:p>
        </w:tc>
        <w:tc>
          <w:tcPr>
            <w:tcW w:w="875"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167"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gridAfter w:val="1"/>
          <w:wAfter w:w="6" w:type="dxa"/>
          <w:trHeight w:val="390"/>
          <w:jc w:val="center"/>
        </w:trPr>
        <w:tc>
          <w:tcPr>
            <w:tcW w:w="108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000</w:t>
            </w:r>
          </w:p>
        </w:tc>
        <w:tc>
          <w:tcPr>
            <w:tcW w:w="5904" w:type="dxa"/>
            <w:gridSpan w:val="2"/>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 xml:space="preserve">Installation de chantier </w:t>
            </w:r>
          </w:p>
        </w:tc>
        <w:tc>
          <w:tcPr>
            <w:tcW w:w="875"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167"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gridAfter w:val="1"/>
          <w:wAfter w:w="6" w:type="dxa"/>
          <w:trHeight w:val="3294"/>
          <w:jc w:val="center"/>
        </w:trPr>
        <w:tc>
          <w:tcPr>
            <w:tcW w:w="108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p>
        </w:tc>
        <w:tc>
          <w:tcPr>
            <w:tcW w:w="5904" w:type="dxa"/>
            <w:gridSpan w:val="2"/>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ind w:left="77"/>
              <w:jc w:val="both"/>
              <w:rPr>
                <w:rFonts w:ascii="Arial" w:hAnsi="Arial" w:cs="Arial"/>
                <w:sz w:val="22"/>
                <w:szCs w:val="22"/>
              </w:rPr>
            </w:pPr>
            <w:r w:rsidRPr="002F4B66">
              <w:rPr>
                <w:rFonts w:ascii="Arial" w:hAnsi="Arial" w:cs="Arial"/>
                <w:sz w:val="22"/>
                <w:szCs w:val="22"/>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2F4B66">
              <w:rPr>
                <w:rFonts w:ascii="Arial" w:hAnsi="Arial" w:cs="Arial"/>
                <w:sz w:val="22"/>
                <w:szCs w:val="22"/>
              </w:rPr>
              <w:br/>
              <w:t>* QUATRE VINGT POUR CENT (80%) dès la réception des installations de l’Entreprise et l'approbation du projet d'exécution.</w:t>
            </w:r>
            <w:r w:rsidRPr="002F4B66">
              <w:rPr>
                <w:rFonts w:ascii="Arial" w:hAnsi="Arial" w:cs="Arial"/>
                <w:sz w:val="22"/>
                <w:szCs w:val="22"/>
              </w:rPr>
              <w:br/>
              <w:t>* VINGT POUR CENT (20%) après le démontage des installations, l'approbation des plans de recollement et la remise en état des lieux.</w:t>
            </w:r>
          </w:p>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Ce prix comprend notamment: </w:t>
            </w:r>
            <w:r w:rsidRPr="002F4B66">
              <w:rPr>
                <w:rFonts w:ascii="Arial" w:hAnsi="Arial" w:cs="Arial"/>
                <w:sz w:val="22"/>
                <w:szCs w:val="22"/>
              </w:rPr>
              <w:br/>
              <w:t>• la location des sites d'emprunt, s'ils ne sont pas mis à la disposition du Cocontractant par l'Administration;</w:t>
            </w:r>
            <w:r w:rsidRPr="002F4B66">
              <w:rPr>
                <w:rFonts w:ascii="Arial" w:hAnsi="Arial" w:cs="Arial"/>
                <w:sz w:val="22"/>
                <w:szCs w:val="22"/>
              </w:rPr>
              <w:br/>
              <w:t>• l'aménagement des surfaces pour l'implantation des bâtiments, le cas échéant, des aires de stockage des matériaux et de stationnement des engins et véhicules;</w:t>
            </w:r>
            <w:r w:rsidRPr="002F4B66">
              <w:rPr>
                <w:rFonts w:ascii="Arial" w:hAnsi="Arial" w:cs="Arial"/>
                <w:sz w:val="22"/>
                <w:szCs w:val="22"/>
              </w:rPr>
              <w:br/>
              <w:t>• la construction des voies d'accès, des déviations éventuelles et leur entretien;</w:t>
            </w:r>
            <w:r w:rsidRPr="002F4B66">
              <w:rPr>
                <w:rFonts w:ascii="Arial" w:hAnsi="Arial" w:cs="Arial"/>
                <w:sz w:val="22"/>
                <w:szCs w:val="22"/>
              </w:rPr>
              <w:br/>
              <w:t>• la mise en place des moyens de liaison(téléphone, fax, internet, radio)et de gardiennage;</w:t>
            </w:r>
            <w:r w:rsidRPr="002F4B66">
              <w:rPr>
                <w:rFonts w:ascii="Arial" w:hAnsi="Arial" w:cs="Arial"/>
                <w:sz w:val="22"/>
                <w:szCs w:val="22"/>
              </w:rPr>
              <w:br/>
              <w:t>• la fourniture de l'eau et de l'électricité;</w:t>
            </w:r>
            <w:r w:rsidRPr="002F4B66">
              <w:rPr>
                <w:rFonts w:ascii="Arial" w:hAnsi="Arial" w:cs="Arial"/>
                <w:sz w:val="22"/>
                <w:szCs w:val="22"/>
              </w:rPr>
              <w:br/>
              <w:t>• la construction et l'équipement du laboratoire de chantier situé à proximité du chantier;</w:t>
            </w:r>
          </w:p>
        </w:tc>
        <w:tc>
          <w:tcPr>
            <w:tcW w:w="875"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FF</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167"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gridAfter w:val="1"/>
          <w:wAfter w:w="6" w:type="dxa"/>
          <w:trHeight w:val="390"/>
          <w:jc w:val="center"/>
        </w:trPr>
        <w:tc>
          <w:tcPr>
            <w:tcW w:w="1084" w:type="dxa"/>
            <w:tcBorders>
              <w:top w:val="nil"/>
              <w:left w:val="single" w:sz="4" w:space="0" w:color="auto"/>
              <w:bottom w:val="nil"/>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002</w:t>
            </w:r>
          </w:p>
        </w:tc>
        <w:tc>
          <w:tcPr>
            <w:tcW w:w="5904" w:type="dxa"/>
            <w:gridSpan w:val="2"/>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b/>
                <w:sz w:val="24"/>
                <w:szCs w:val="24"/>
              </w:rPr>
            </w:pPr>
            <w:r w:rsidRPr="002F4B66">
              <w:rPr>
                <w:rFonts w:ascii="Arial" w:hAnsi="Arial" w:cs="Arial"/>
                <w:b/>
                <w:sz w:val="24"/>
                <w:szCs w:val="24"/>
              </w:rPr>
              <w:t>L'amenée et le repli du matériel</w:t>
            </w:r>
          </w:p>
        </w:tc>
        <w:tc>
          <w:tcPr>
            <w:tcW w:w="875" w:type="dxa"/>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167" w:type="dxa"/>
            <w:tcBorders>
              <w:top w:val="nil"/>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gridAfter w:val="1"/>
          <w:wAfter w:w="6" w:type="dxa"/>
          <w:trHeight w:val="20"/>
          <w:jc w:val="center"/>
        </w:trPr>
        <w:tc>
          <w:tcPr>
            <w:tcW w:w="1084"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p>
        </w:tc>
        <w:tc>
          <w:tcPr>
            <w:tcW w:w="5904" w:type="dxa"/>
            <w:gridSpan w:val="2"/>
            <w:tcBorders>
              <w:top w:val="single" w:sz="4" w:space="0" w:color="auto"/>
              <w:left w:val="nil"/>
              <w:bottom w:val="nil"/>
              <w:right w:val="single" w:sz="4" w:space="0" w:color="auto"/>
            </w:tcBorders>
            <w:shd w:val="clear" w:color="auto" w:fill="D9D9D9" w:themeFill="background1" w:themeFillShade="D9"/>
            <w:hideMark/>
          </w:tcPr>
          <w:p w:rsidR="002F4B66" w:rsidRPr="002F4B66" w:rsidRDefault="002F4B66" w:rsidP="002F4B66">
            <w:pPr>
              <w:jc w:val="both"/>
              <w:rPr>
                <w:rFonts w:ascii="Arial" w:eastAsia="Calibri" w:hAnsi="Arial" w:cs="Arial"/>
                <w:sz w:val="22"/>
                <w:szCs w:val="22"/>
                <w:lang w:eastAsia="en-US"/>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le FORFAIT</w:t>
            </w:r>
            <w:r w:rsidRPr="002F4B66">
              <w:rPr>
                <w:rFonts w:ascii="Arial" w:eastAsia="Calibri" w:hAnsi="Arial" w:cs="Arial"/>
                <w:sz w:val="22"/>
                <w:szCs w:val="22"/>
                <w:lang w:eastAsia="en-US"/>
              </w:rPr>
              <w:t xml:space="preserve"> pour </w:t>
            </w:r>
            <w:r w:rsidRPr="002F4B66">
              <w:rPr>
                <w:rFonts w:ascii="Arial" w:eastAsia="Calibri" w:hAnsi="Arial" w:cs="Arial"/>
                <w:b/>
                <w:sz w:val="22"/>
                <w:szCs w:val="22"/>
                <w:lang w:eastAsia="en-US"/>
              </w:rPr>
              <w:t>l’</w:t>
            </w:r>
            <w:r w:rsidRPr="002F4B66">
              <w:rPr>
                <w:rFonts w:ascii="Arial" w:hAnsi="Arial" w:cs="Arial"/>
                <w:b/>
                <w:color w:val="000000"/>
                <w:sz w:val="22"/>
                <w:szCs w:val="22"/>
              </w:rPr>
              <w:t>amenée et repli du matériel</w:t>
            </w:r>
            <w:r w:rsidRPr="002F4B66">
              <w:rPr>
                <w:rFonts w:ascii="Arial" w:eastAsia="Calibri" w:hAnsi="Arial" w:cs="Arial"/>
                <w:sz w:val="22"/>
                <w:szCs w:val="22"/>
                <w:lang w:eastAsia="en-US"/>
              </w:rPr>
              <w:t xml:space="preserve"> telles que décrites dans le CCTP. </w:t>
            </w:r>
          </w:p>
        </w:tc>
        <w:tc>
          <w:tcPr>
            <w:tcW w:w="875" w:type="dxa"/>
            <w:tcBorders>
              <w:top w:val="single" w:sz="4" w:space="0" w:color="auto"/>
              <w:left w:val="nil"/>
              <w:bottom w:val="nil"/>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FF</w:t>
            </w:r>
          </w:p>
        </w:tc>
        <w:tc>
          <w:tcPr>
            <w:tcW w:w="1261" w:type="dxa"/>
            <w:tcBorders>
              <w:top w:val="single" w:sz="4" w:space="0" w:color="auto"/>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167"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gridAfter w:val="1"/>
          <w:wAfter w:w="6" w:type="dxa"/>
          <w:trHeight w:val="20"/>
          <w:jc w:val="center"/>
        </w:trPr>
        <w:tc>
          <w:tcPr>
            <w:tcW w:w="1084"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r w:rsidRPr="002F4B66">
              <w:rPr>
                <w:rFonts w:ascii="Arial" w:hAnsi="Arial" w:cs="Arial"/>
                <w:sz w:val="24"/>
                <w:szCs w:val="24"/>
              </w:rPr>
              <w:t>003</w:t>
            </w:r>
          </w:p>
        </w:tc>
        <w:tc>
          <w:tcPr>
            <w:tcW w:w="5904" w:type="dxa"/>
            <w:gridSpan w:val="2"/>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Narrow" w:eastAsia="Calibri" w:hAnsi="Arial Narrow"/>
                <w:b/>
                <w:sz w:val="22"/>
                <w:szCs w:val="22"/>
                <w:lang w:eastAsia="en-US"/>
              </w:rPr>
            </w:pPr>
            <w:r w:rsidRPr="002F4B66">
              <w:rPr>
                <w:rFonts w:ascii="Arial" w:hAnsi="Arial" w:cs="Arial"/>
                <w:b/>
                <w:sz w:val="24"/>
                <w:szCs w:val="24"/>
              </w:rPr>
              <w:t>Projet d’</w:t>
            </w:r>
            <w:proofErr w:type="spellStart"/>
            <w:r w:rsidRPr="002F4B66">
              <w:rPr>
                <w:rFonts w:ascii="Arial" w:hAnsi="Arial" w:cs="Arial"/>
                <w:b/>
                <w:sz w:val="24"/>
                <w:szCs w:val="24"/>
              </w:rPr>
              <w:t>execution</w:t>
            </w:r>
            <w:proofErr w:type="spellEnd"/>
          </w:p>
        </w:tc>
        <w:tc>
          <w:tcPr>
            <w:tcW w:w="875"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p>
        </w:tc>
        <w:tc>
          <w:tcPr>
            <w:tcW w:w="1261" w:type="dxa"/>
            <w:tcBorders>
              <w:top w:val="single" w:sz="4" w:space="0" w:color="auto"/>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167"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gridAfter w:val="1"/>
          <w:wAfter w:w="6" w:type="dxa"/>
          <w:trHeight w:val="20"/>
          <w:jc w:val="center"/>
        </w:trPr>
        <w:tc>
          <w:tcPr>
            <w:tcW w:w="1084"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p>
        </w:tc>
        <w:tc>
          <w:tcPr>
            <w:tcW w:w="5904" w:type="dxa"/>
            <w:gridSpan w:val="2"/>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spacing w:line="276" w:lineRule="auto"/>
              <w:jc w:val="both"/>
              <w:rPr>
                <w:rFonts w:ascii="Arial Narrow" w:eastAsia="Calibri" w:hAnsi="Arial Narrow"/>
                <w:sz w:val="22"/>
                <w:szCs w:val="22"/>
                <w:lang w:eastAsia="en-US"/>
              </w:rPr>
            </w:pPr>
            <w:r w:rsidRPr="002F4B66">
              <w:rPr>
                <w:rFonts w:ascii="Arial" w:eastAsia="Calibri" w:hAnsi="Arial" w:cs="Arial"/>
                <w:sz w:val="22"/>
                <w:szCs w:val="22"/>
                <w:lang w:eastAsia="en-US"/>
              </w:rPr>
              <w:t>Ce prix rémunère dans les conditions générales prévues au contrat, le FORFAIT pour l’étude géotechnique telles que décrites dans le CCTP.</w:t>
            </w:r>
            <w:r w:rsidRPr="002F4B66">
              <w:rPr>
                <w:rFonts w:ascii="Arial Narrow" w:eastAsia="Calibri" w:hAnsi="Arial Narrow"/>
                <w:sz w:val="22"/>
                <w:szCs w:val="22"/>
                <w:lang w:eastAsia="en-US"/>
              </w:rPr>
              <w:t xml:space="preserve"> </w:t>
            </w:r>
          </w:p>
        </w:tc>
        <w:tc>
          <w:tcPr>
            <w:tcW w:w="875"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r w:rsidRPr="002F4B66">
              <w:rPr>
                <w:rFonts w:ascii="Arial" w:hAnsi="Arial" w:cs="Arial"/>
                <w:sz w:val="24"/>
                <w:szCs w:val="24"/>
              </w:rPr>
              <w:t>FF</w:t>
            </w:r>
          </w:p>
        </w:tc>
        <w:tc>
          <w:tcPr>
            <w:tcW w:w="1261" w:type="dxa"/>
            <w:tcBorders>
              <w:top w:val="single" w:sz="4" w:space="0" w:color="auto"/>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167"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gridAfter w:val="1"/>
          <w:wAfter w:w="6" w:type="dxa"/>
          <w:trHeight w:val="20"/>
          <w:jc w:val="center"/>
        </w:trPr>
        <w:tc>
          <w:tcPr>
            <w:tcW w:w="1084"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p>
        </w:tc>
        <w:tc>
          <w:tcPr>
            <w:tcW w:w="5904" w:type="dxa"/>
            <w:gridSpan w:val="2"/>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spacing w:line="276" w:lineRule="auto"/>
              <w:jc w:val="center"/>
              <w:rPr>
                <w:rFonts w:ascii="Arial" w:eastAsia="Calibri" w:hAnsi="Arial" w:cs="Arial"/>
                <w:sz w:val="22"/>
                <w:szCs w:val="22"/>
                <w:lang w:eastAsia="en-US"/>
              </w:rPr>
            </w:pPr>
            <w:r w:rsidRPr="002F4B66">
              <w:rPr>
                <w:rFonts w:ascii="Arial" w:hAnsi="Arial" w:cs="Arial"/>
                <w:b/>
                <w:bCs/>
                <w:sz w:val="24"/>
                <w:szCs w:val="24"/>
              </w:rPr>
              <w:t>SERIE 100 : NETTOYAGE ET TERRASSEMENTS</w:t>
            </w:r>
          </w:p>
        </w:tc>
        <w:tc>
          <w:tcPr>
            <w:tcW w:w="875"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p>
        </w:tc>
        <w:tc>
          <w:tcPr>
            <w:tcW w:w="1261" w:type="dxa"/>
            <w:tcBorders>
              <w:top w:val="single" w:sz="4" w:space="0" w:color="auto"/>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167"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gridAfter w:val="1"/>
          <w:wAfter w:w="6" w:type="dxa"/>
          <w:trHeight w:val="74"/>
          <w:jc w:val="center"/>
        </w:trPr>
        <w:tc>
          <w:tcPr>
            <w:tcW w:w="108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p>
        </w:tc>
        <w:tc>
          <w:tcPr>
            <w:tcW w:w="590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p>
        </w:tc>
        <w:tc>
          <w:tcPr>
            <w:tcW w:w="875"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167"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gridAfter w:val="1"/>
          <w:wAfter w:w="6" w:type="dxa"/>
          <w:trHeight w:val="375"/>
          <w:jc w:val="center"/>
        </w:trPr>
        <w:tc>
          <w:tcPr>
            <w:tcW w:w="108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101</w:t>
            </w:r>
          </w:p>
        </w:tc>
        <w:tc>
          <w:tcPr>
            <w:tcW w:w="5904" w:type="dxa"/>
            <w:gridSpan w:val="2"/>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Débroussaillement</w:t>
            </w:r>
          </w:p>
        </w:tc>
        <w:tc>
          <w:tcPr>
            <w:tcW w:w="875"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167"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gridAfter w:val="1"/>
          <w:wAfter w:w="6" w:type="dxa"/>
          <w:trHeight w:val="1983"/>
          <w:jc w:val="center"/>
        </w:trPr>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p>
        </w:tc>
        <w:tc>
          <w:tcPr>
            <w:tcW w:w="590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both"/>
              <w:rPr>
                <w:rFonts w:ascii="Arial" w:hAnsi="Arial" w:cs="Arial"/>
                <w:sz w:val="22"/>
                <w:szCs w:val="22"/>
              </w:rPr>
            </w:pPr>
            <w:r w:rsidRPr="002F4B66">
              <w:rPr>
                <w:rFonts w:ascii="Arial" w:hAnsi="Arial" w:cs="Arial"/>
                <w:sz w:val="22"/>
                <w:szCs w:val="22"/>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rsidR="002F4B66" w:rsidRPr="002F4B66" w:rsidRDefault="002F4B66" w:rsidP="002F4B66">
            <w:pPr>
              <w:jc w:val="both"/>
              <w:rPr>
                <w:rFonts w:ascii="Arial" w:hAnsi="Arial" w:cs="Arial"/>
                <w:sz w:val="22"/>
                <w:szCs w:val="22"/>
              </w:rPr>
            </w:pPr>
            <w:r w:rsidRPr="002F4B66">
              <w:rPr>
                <w:rFonts w:ascii="Arial" w:hAnsi="Arial" w:cs="Arial"/>
                <w:sz w:val="22"/>
                <w:szCs w:val="22"/>
              </w:rPr>
              <w:t>Ce prix comprend notamment :</w:t>
            </w:r>
            <w:r w:rsidRPr="002F4B66">
              <w:rPr>
                <w:rFonts w:ascii="Arial" w:hAnsi="Arial" w:cs="Arial"/>
                <w:sz w:val="22"/>
                <w:szCs w:val="22"/>
              </w:rPr>
              <w:br/>
              <w:t>• le défrichement, l’arrachage des herbes, broussailles, plantations à l'intérieur de l'emprise hors plate-forme;</w:t>
            </w:r>
            <w:r w:rsidRPr="002F4B66">
              <w:rPr>
                <w:rFonts w:ascii="Arial" w:hAnsi="Arial" w:cs="Arial"/>
                <w:sz w:val="22"/>
                <w:szCs w:val="22"/>
              </w:rPr>
              <w:br/>
              <w:t>• l’abattage et le débitage des arbres dont le diamètre est inférieur ou égal à 20 cm;</w:t>
            </w:r>
            <w:r w:rsidRPr="002F4B66">
              <w:rPr>
                <w:rFonts w:ascii="Arial" w:hAnsi="Arial" w:cs="Arial"/>
                <w:sz w:val="22"/>
                <w:szCs w:val="22"/>
              </w:rPr>
              <w:br/>
              <w:t>• l'élagage des arbres hors emprise;</w:t>
            </w:r>
            <w:r w:rsidRPr="002F4B66">
              <w:rPr>
                <w:rFonts w:ascii="Arial" w:hAnsi="Arial" w:cs="Arial"/>
                <w:sz w:val="22"/>
                <w:szCs w:val="22"/>
              </w:rPr>
              <w:br/>
              <w:t>• le ramassage, l’enlèvement, le transport et l’évacuation des produits de coupe et leur mise en dépôt hors de l’emprise en un lieu agréé par le Maître d’œuvre;</w:t>
            </w:r>
            <w:r w:rsidRPr="002F4B66">
              <w:rPr>
                <w:rFonts w:ascii="Arial" w:hAnsi="Arial" w:cs="Arial"/>
                <w:sz w:val="22"/>
                <w:szCs w:val="22"/>
              </w:rPr>
              <w:br/>
              <w:t>• l'enlèvement des produits de curage des fossés, le chargement, le transport quelle que soit la distance, le déchargement et la mise en dépôt provisoire ou définitive en un lieu agréé par le Maître d’œuvre;</w:t>
            </w:r>
            <w:r w:rsidRPr="002F4B66">
              <w:rPr>
                <w:rFonts w:ascii="Arial" w:hAnsi="Arial" w:cs="Arial"/>
                <w:sz w:val="22"/>
                <w:szCs w:val="22"/>
              </w:rPr>
              <w:br/>
              <w:t>• toutes les indemnisations éventuelles des riverains;</w:t>
            </w:r>
            <w:r w:rsidRPr="002F4B66">
              <w:rPr>
                <w:rFonts w:ascii="Arial" w:hAnsi="Arial" w:cs="Arial"/>
                <w:sz w:val="22"/>
                <w:szCs w:val="22"/>
              </w:rPr>
              <w:br/>
              <w:t>• toutes sujétions liées au respect des prescriptions environnementales;</w:t>
            </w:r>
            <w:r w:rsidRPr="002F4B66">
              <w:rPr>
                <w:rFonts w:ascii="Arial" w:hAnsi="Arial" w:cs="Arial"/>
                <w:sz w:val="22"/>
                <w:szCs w:val="22"/>
              </w:rPr>
              <w:br/>
              <w:t>• et toutes autres sujétions.</w:t>
            </w:r>
          </w:p>
        </w:tc>
        <w:tc>
          <w:tcPr>
            <w:tcW w:w="8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M2</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167"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gridAfter w:val="1"/>
          <w:wAfter w:w="6" w:type="dxa"/>
          <w:trHeight w:val="390"/>
          <w:jc w:val="center"/>
        </w:trPr>
        <w:tc>
          <w:tcPr>
            <w:tcW w:w="108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p>
        </w:tc>
        <w:tc>
          <w:tcPr>
            <w:tcW w:w="5904" w:type="dxa"/>
            <w:gridSpan w:val="2"/>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SERIE 200 : CHAUSSEE</w:t>
            </w:r>
          </w:p>
        </w:tc>
        <w:tc>
          <w:tcPr>
            <w:tcW w:w="875"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167"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gridAfter w:val="1"/>
          <w:wAfter w:w="6" w:type="dxa"/>
          <w:trHeight w:val="4049"/>
          <w:jc w:val="center"/>
        </w:trPr>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201</w:t>
            </w:r>
          </w:p>
        </w:tc>
        <w:tc>
          <w:tcPr>
            <w:tcW w:w="590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both"/>
              <w:rPr>
                <w:rFonts w:ascii="Arial" w:hAnsi="Arial" w:cs="Arial"/>
                <w:b/>
                <w:sz w:val="22"/>
                <w:szCs w:val="22"/>
                <w:u w:val="single"/>
              </w:rPr>
            </w:pPr>
            <w:r w:rsidRPr="002F4B66">
              <w:rPr>
                <w:rFonts w:ascii="Arial" w:hAnsi="Arial" w:cs="Arial"/>
                <w:b/>
                <w:sz w:val="22"/>
                <w:szCs w:val="22"/>
                <w:u w:val="single"/>
              </w:rPr>
              <w:t>REPROFILAGE COMPACTAGE DE LA COUCHE DE FORME Y COMPRIS CURAGE ET CREATION DES FOSSES.</w:t>
            </w:r>
          </w:p>
          <w:p w:rsidR="002F4B66" w:rsidRPr="002F4B66" w:rsidRDefault="002F4B66" w:rsidP="002F4B66">
            <w:pPr>
              <w:jc w:val="both"/>
              <w:rPr>
                <w:rFonts w:ascii="Arial" w:hAnsi="Arial" w:cs="Arial"/>
                <w:sz w:val="22"/>
                <w:szCs w:val="22"/>
              </w:rPr>
            </w:pPr>
          </w:p>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Ce prix rémunère dans les conditions générales prévues au marché, au KILOMETRE LINEAIRE (KML) de route traitée, la mise en forme de la plate-forme devant recevoir la couche de roulement (routes en terre) ou de fondation (routes revêtues). </w:t>
            </w:r>
            <w:r w:rsidRPr="002F4B66">
              <w:rPr>
                <w:rFonts w:ascii="Arial" w:hAnsi="Arial" w:cs="Arial"/>
                <w:sz w:val="22"/>
                <w:szCs w:val="22"/>
              </w:rPr>
              <w:br/>
              <w:t>Ce prix ne comprend pas la remise en forme et le curage des fossés latéraux.</w:t>
            </w:r>
            <w:r w:rsidRPr="002F4B66">
              <w:rPr>
                <w:rFonts w:ascii="Arial" w:hAnsi="Arial" w:cs="Arial"/>
                <w:sz w:val="22"/>
                <w:szCs w:val="22"/>
              </w:rPr>
              <w:br/>
              <w:t xml:space="preserve">Ce prix comprend notamment: </w:t>
            </w:r>
            <w:r w:rsidRPr="002F4B66">
              <w:rPr>
                <w:rFonts w:ascii="Arial" w:hAnsi="Arial" w:cs="Arial"/>
                <w:sz w:val="22"/>
                <w:szCs w:val="22"/>
              </w:rPr>
              <w:br/>
              <w:t>• le nettoyage éventuel de la plate-forme existante;</w:t>
            </w:r>
            <w:r w:rsidRPr="002F4B66">
              <w:rPr>
                <w:rFonts w:ascii="Arial" w:hAnsi="Arial" w:cs="Arial"/>
                <w:sz w:val="22"/>
                <w:szCs w:val="22"/>
              </w:rPr>
              <w:br/>
              <w:t>• l'évacuation  des terres végétales existantes éventuelles;</w:t>
            </w:r>
            <w:r w:rsidRPr="002F4B66">
              <w:rPr>
                <w:rFonts w:ascii="Arial" w:hAnsi="Arial" w:cs="Arial"/>
                <w:sz w:val="22"/>
                <w:szCs w:val="22"/>
              </w:rPr>
              <w:br/>
              <w:t>• la scarification de la plate-forme existante ;</w:t>
            </w:r>
            <w:r w:rsidRPr="002F4B66">
              <w:rPr>
                <w:rFonts w:ascii="Arial" w:hAnsi="Arial" w:cs="Arial"/>
                <w:sz w:val="22"/>
                <w:szCs w:val="22"/>
              </w:rPr>
              <w:br/>
              <w:t>• le réglage de la plate-forme scarifiée (y compris sur les zones en scories volcaniques);</w:t>
            </w:r>
            <w:r w:rsidRPr="002F4B66">
              <w:rPr>
                <w:rFonts w:ascii="Arial" w:hAnsi="Arial" w:cs="Arial"/>
                <w:sz w:val="22"/>
                <w:szCs w:val="22"/>
              </w:rPr>
              <w:br/>
              <w:t>• l'arrosage et le compactage de la plate-forme;</w:t>
            </w:r>
            <w:r w:rsidRPr="002F4B66">
              <w:rPr>
                <w:rFonts w:ascii="Arial" w:hAnsi="Arial" w:cs="Arial"/>
                <w:sz w:val="22"/>
                <w:szCs w:val="22"/>
              </w:rPr>
              <w:br/>
              <w:t>• toutes sujétions liées aux conditions de circulation et au respect des prescriptions environnementales;</w:t>
            </w:r>
            <w:r w:rsidRPr="002F4B66">
              <w:rPr>
                <w:rFonts w:ascii="Arial" w:hAnsi="Arial" w:cs="Arial"/>
                <w:sz w:val="22"/>
                <w:szCs w:val="22"/>
              </w:rPr>
              <w:br/>
              <w:t>• et toutes autres sujétions.</w:t>
            </w:r>
          </w:p>
        </w:tc>
        <w:tc>
          <w:tcPr>
            <w:tcW w:w="8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ML</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p>
        </w:tc>
        <w:tc>
          <w:tcPr>
            <w:tcW w:w="1167"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bl>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tbl>
      <w:tblPr>
        <w:tblW w:w="10530" w:type="dxa"/>
        <w:jc w:val="center"/>
        <w:shd w:val="clear" w:color="auto" w:fill="D9D9D9" w:themeFill="background1" w:themeFillShade="D9"/>
        <w:tblCellMar>
          <w:left w:w="70" w:type="dxa"/>
          <w:right w:w="70" w:type="dxa"/>
        </w:tblCellMar>
        <w:tblLook w:val="04A0" w:firstRow="1" w:lastRow="0" w:firstColumn="1" w:lastColumn="0" w:noHBand="0" w:noVBand="1"/>
      </w:tblPr>
      <w:tblGrid>
        <w:gridCol w:w="1088"/>
        <w:gridCol w:w="5995"/>
        <w:gridCol w:w="922"/>
        <w:gridCol w:w="1264"/>
        <w:gridCol w:w="1261"/>
      </w:tblGrid>
      <w:tr w:rsidR="002F4B66" w:rsidRPr="002F4B66" w:rsidTr="002F4B66">
        <w:trPr>
          <w:trHeight w:val="435"/>
          <w:jc w:val="center"/>
        </w:trPr>
        <w:tc>
          <w:tcPr>
            <w:tcW w:w="9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8"/>
                <w:szCs w:val="28"/>
              </w:rPr>
            </w:pPr>
            <w:r w:rsidRPr="002F4B66">
              <w:rPr>
                <w:rFonts w:ascii="Arial" w:hAnsi="Arial" w:cs="Arial"/>
                <w:b/>
                <w:bCs/>
                <w:sz w:val="24"/>
                <w:szCs w:val="24"/>
              </w:rPr>
              <w:t>BORDEREAU DES PRIX UNITAIRES</w:t>
            </w:r>
            <w:r w:rsidRPr="002F4B66">
              <w:rPr>
                <w:rFonts w:ascii="Arial" w:hAnsi="Arial" w:cs="Arial"/>
                <w:b/>
                <w:bCs/>
                <w:color w:val="000000"/>
                <w:sz w:val="24"/>
                <w:szCs w:val="24"/>
              </w:rPr>
              <w:t xml:space="preserve"> DES </w:t>
            </w:r>
            <w:r w:rsidRPr="002F4B66">
              <w:rPr>
                <w:rFonts w:ascii="Arial" w:eastAsia="Arial Unicode MS" w:hAnsi="Arial" w:cs="Arial"/>
                <w:b/>
                <w:sz w:val="24"/>
                <w:szCs w:val="24"/>
              </w:rPr>
              <w:t>TRAVAUX</w:t>
            </w:r>
            <w:r w:rsidRPr="002F4B66">
              <w:rPr>
                <w:rFonts w:ascii="Arial" w:eastAsia="Arial Unicode MS" w:hAnsi="Arial" w:cs="Arial"/>
                <w:b/>
                <w:i/>
                <w:sz w:val="24"/>
                <w:szCs w:val="24"/>
              </w:rPr>
              <w:t xml:space="preserve"> </w:t>
            </w:r>
            <w:r w:rsidRPr="002F4B66">
              <w:rPr>
                <w:rFonts w:ascii="Arial" w:eastAsia="Arial Unicode MS" w:hAnsi="Arial" w:cs="Arial"/>
                <w:b/>
                <w:sz w:val="24"/>
                <w:szCs w:val="24"/>
              </w:rPr>
              <w:t xml:space="preserve">DE REHABILITATION DE LA PISTE CARRIERE DE SABLE ET AMENAGEMENT DE LA PLATEFORME DANS LA COMMUNE DE DIMAKO, DEPARTEMENT DU HAUT NYONG REGION DE L’EST.  </w:t>
            </w:r>
            <w:r w:rsidRPr="002F4B66">
              <w:rPr>
                <w:rFonts w:ascii="Arial" w:hAnsi="Arial" w:cs="Arial"/>
                <w:b/>
                <w:color w:val="000000"/>
                <w:sz w:val="24"/>
                <w:szCs w:val="24"/>
                <w:lang w:val="fr-CM"/>
              </w:rPr>
              <w:t>LOT N°2</w:t>
            </w:r>
          </w:p>
        </w:tc>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
        </w:tc>
      </w:tr>
      <w:tr w:rsidR="002F4B66" w:rsidRPr="002F4B66" w:rsidTr="002F4B66">
        <w:trPr>
          <w:trHeight w:val="57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N°</w:t>
            </w:r>
          </w:p>
        </w:tc>
        <w:tc>
          <w:tcPr>
            <w:tcW w:w="5995"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Désignation des tâches</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Unité</w:t>
            </w:r>
          </w:p>
        </w:tc>
        <w:tc>
          <w:tcPr>
            <w:tcW w:w="1264"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proofErr w:type="spellStart"/>
            <w:r w:rsidRPr="002F4B66">
              <w:rPr>
                <w:rFonts w:ascii="Arial" w:hAnsi="Arial" w:cs="Arial"/>
                <w:b/>
                <w:bCs/>
                <w:sz w:val="24"/>
                <w:szCs w:val="24"/>
              </w:rPr>
              <w:t>P.Unitaire</w:t>
            </w:r>
            <w:proofErr w:type="spellEnd"/>
            <w:r w:rsidRPr="002F4B66">
              <w:rPr>
                <w:rFonts w:ascii="Arial" w:hAnsi="Arial" w:cs="Arial"/>
                <w:b/>
                <w:bCs/>
                <w:sz w:val="24"/>
                <w:szCs w:val="24"/>
              </w:rPr>
              <w:t xml:space="preserve"> en chiffre</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roofErr w:type="spellStart"/>
            <w:r w:rsidRPr="002F4B66">
              <w:rPr>
                <w:rFonts w:ascii="Arial" w:hAnsi="Arial" w:cs="Arial"/>
                <w:b/>
                <w:bCs/>
                <w:sz w:val="24"/>
                <w:szCs w:val="24"/>
              </w:rPr>
              <w:t>P.Unitaire</w:t>
            </w:r>
            <w:proofErr w:type="spellEnd"/>
            <w:r w:rsidRPr="002F4B66">
              <w:rPr>
                <w:rFonts w:ascii="Arial" w:hAnsi="Arial" w:cs="Arial"/>
                <w:b/>
                <w:bCs/>
                <w:sz w:val="24"/>
                <w:szCs w:val="24"/>
              </w:rPr>
              <w:t xml:space="preserve"> en lettre</w:t>
            </w:r>
          </w:p>
        </w:tc>
      </w:tr>
      <w:tr w:rsidR="002F4B66" w:rsidRPr="002F4B66" w:rsidTr="002F4B66">
        <w:trPr>
          <w:trHeight w:val="33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Prix</w:t>
            </w:r>
          </w:p>
        </w:tc>
        <w:tc>
          <w:tcPr>
            <w:tcW w:w="5995"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Prix unitaires  hors TVA en lettres (F CFA)</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 </w:t>
            </w:r>
          </w:p>
        </w:tc>
        <w:tc>
          <w:tcPr>
            <w:tcW w:w="1264"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(F CFA)</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p>
        </w:tc>
        <w:tc>
          <w:tcPr>
            <w:tcW w:w="5995"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SERIE 000 : INSTALLATIONS</w:t>
            </w:r>
          </w:p>
        </w:tc>
        <w:tc>
          <w:tcPr>
            <w:tcW w:w="922"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4"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9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jc w:val="right"/>
              <w:rPr>
                <w:rFonts w:ascii="Arial" w:hAnsi="Arial" w:cs="Arial"/>
                <w:sz w:val="24"/>
                <w:szCs w:val="24"/>
              </w:rPr>
            </w:pPr>
            <w:r w:rsidRPr="002F4B66">
              <w:rPr>
                <w:rFonts w:ascii="Arial" w:hAnsi="Arial" w:cs="Arial"/>
                <w:sz w:val="24"/>
                <w:szCs w:val="24"/>
              </w:rPr>
              <w:t>TM001</w:t>
            </w:r>
          </w:p>
        </w:tc>
        <w:tc>
          <w:tcPr>
            <w:tcW w:w="5995"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 xml:space="preserve">Installation de chantier </w:t>
            </w:r>
          </w:p>
        </w:tc>
        <w:tc>
          <w:tcPr>
            <w:tcW w:w="922"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4"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294"/>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5995"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both"/>
              <w:rPr>
                <w:rFonts w:ascii="Arial" w:hAnsi="Arial" w:cs="Arial"/>
                <w:sz w:val="22"/>
                <w:szCs w:val="22"/>
              </w:rPr>
            </w:pPr>
            <w:r w:rsidRPr="002F4B66">
              <w:rPr>
                <w:rFonts w:ascii="Arial" w:hAnsi="Arial" w:cs="Arial"/>
                <w:sz w:val="22"/>
                <w:szCs w:val="22"/>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2F4B66">
              <w:rPr>
                <w:rFonts w:ascii="Arial" w:hAnsi="Arial" w:cs="Arial"/>
                <w:sz w:val="22"/>
                <w:szCs w:val="22"/>
              </w:rPr>
              <w:br/>
              <w:t>* QUATRE VINGT POUR CENT (80%) dès la réception des installations de l’Entreprise et l'approbation du projet d'exécution.</w:t>
            </w:r>
            <w:r w:rsidRPr="002F4B66">
              <w:rPr>
                <w:rFonts w:ascii="Arial" w:hAnsi="Arial" w:cs="Arial"/>
                <w:sz w:val="22"/>
                <w:szCs w:val="22"/>
              </w:rPr>
              <w:br/>
              <w:t>* VINGT POUR CENT (20%) après le démontage des installations, l'approbation des plans de recollement et la remise en état des lieux.</w:t>
            </w:r>
          </w:p>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Ce prix comprend notamment: </w:t>
            </w:r>
            <w:r w:rsidRPr="002F4B66">
              <w:rPr>
                <w:rFonts w:ascii="Arial" w:hAnsi="Arial" w:cs="Arial"/>
                <w:sz w:val="22"/>
                <w:szCs w:val="22"/>
              </w:rPr>
              <w:br/>
              <w:t>• la location des sites d'emprunt, s'ils ne sont pas mis à la disposition du Cocontractant par l'Administration;</w:t>
            </w:r>
            <w:r w:rsidRPr="002F4B66">
              <w:rPr>
                <w:rFonts w:ascii="Arial" w:hAnsi="Arial" w:cs="Arial"/>
                <w:sz w:val="22"/>
                <w:szCs w:val="22"/>
              </w:rPr>
              <w:br/>
              <w:t>• l'aménagement des surfaces pour l'implantation des bâtiments, le cas échéant, des aires de stockage des matériaux et de stationnement des engins et véhicules;</w:t>
            </w:r>
            <w:r w:rsidRPr="002F4B66">
              <w:rPr>
                <w:rFonts w:ascii="Arial" w:hAnsi="Arial" w:cs="Arial"/>
                <w:sz w:val="22"/>
                <w:szCs w:val="22"/>
              </w:rPr>
              <w:br/>
              <w:t>• la construction des voies d'accès, des déviations éventuelles et leur entretien;</w:t>
            </w:r>
            <w:r w:rsidRPr="002F4B66">
              <w:rPr>
                <w:rFonts w:ascii="Arial" w:hAnsi="Arial" w:cs="Arial"/>
                <w:sz w:val="22"/>
                <w:szCs w:val="22"/>
              </w:rPr>
              <w:br/>
              <w:t>• la mise en place des moyens de liaison(téléphone, fax, internet, radio)et de gardiennage;</w:t>
            </w:r>
            <w:r w:rsidRPr="002F4B66">
              <w:rPr>
                <w:rFonts w:ascii="Arial" w:hAnsi="Arial" w:cs="Arial"/>
                <w:sz w:val="22"/>
                <w:szCs w:val="22"/>
              </w:rPr>
              <w:br/>
              <w:t>• la fourniture de l'eau et de l'électricité;</w:t>
            </w:r>
            <w:r w:rsidRPr="002F4B66">
              <w:rPr>
                <w:rFonts w:ascii="Arial" w:hAnsi="Arial" w:cs="Arial"/>
                <w:sz w:val="22"/>
                <w:szCs w:val="22"/>
              </w:rPr>
              <w:br/>
              <w:t>• la construction et l'équipement du laboratoire de chantier situé à proximité du chantier;</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FF</w:t>
            </w:r>
          </w:p>
        </w:tc>
        <w:tc>
          <w:tcPr>
            <w:tcW w:w="1264"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90"/>
          <w:jc w:val="center"/>
        </w:trPr>
        <w:tc>
          <w:tcPr>
            <w:tcW w:w="1088" w:type="dxa"/>
            <w:tcBorders>
              <w:top w:val="nil"/>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TM002</w:t>
            </w:r>
          </w:p>
        </w:tc>
        <w:tc>
          <w:tcPr>
            <w:tcW w:w="5995" w:type="dxa"/>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b/>
                <w:bCs/>
                <w:sz w:val="24"/>
                <w:szCs w:val="24"/>
              </w:rPr>
              <w:t>L'amenée et le repli du matériel</w:t>
            </w:r>
          </w:p>
        </w:tc>
        <w:tc>
          <w:tcPr>
            <w:tcW w:w="922" w:type="dxa"/>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4" w:type="dxa"/>
            <w:tcBorders>
              <w:top w:val="nil"/>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20"/>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5995"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both"/>
              <w:rPr>
                <w:rFonts w:ascii="Arial" w:hAnsi="Arial" w:cs="Arial"/>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le FORFAIT</w:t>
            </w:r>
            <w:r w:rsidRPr="002F4B66">
              <w:rPr>
                <w:rFonts w:ascii="Arial" w:eastAsia="Calibri" w:hAnsi="Arial" w:cs="Arial"/>
                <w:sz w:val="22"/>
                <w:szCs w:val="22"/>
                <w:lang w:eastAsia="en-US"/>
              </w:rPr>
              <w:t xml:space="preserve"> pour </w:t>
            </w:r>
            <w:r w:rsidRPr="002F4B66">
              <w:rPr>
                <w:rFonts w:ascii="Arial" w:eastAsia="Calibri" w:hAnsi="Arial" w:cs="Arial"/>
                <w:b/>
                <w:sz w:val="22"/>
                <w:szCs w:val="22"/>
                <w:lang w:eastAsia="en-US"/>
              </w:rPr>
              <w:t>l’</w:t>
            </w:r>
            <w:r w:rsidRPr="002F4B66">
              <w:rPr>
                <w:rFonts w:ascii="Arial" w:hAnsi="Arial" w:cs="Arial"/>
                <w:b/>
                <w:color w:val="000000"/>
                <w:sz w:val="22"/>
                <w:szCs w:val="22"/>
              </w:rPr>
              <w:t>amenée et repli du matériel</w:t>
            </w:r>
            <w:r w:rsidRPr="002F4B66">
              <w:rPr>
                <w:rFonts w:ascii="Arial" w:eastAsia="Calibri" w:hAnsi="Arial" w:cs="Arial"/>
                <w:sz w:val="22"/>
                <w:szCs w:val="22"/>
                <w:lang w:eastAsia="en-US"/>
              </w:rPr>
              <w:t xml:space="preserve"> telles que décrites dans le CCTP.</w:t>
            </w:r>
          </w:p>
        </w:tc>
        <w:tc>
          <w:tcPr>
            <w:tcW w:w="922" w:type="dxa"/>
            <w:tcBorders>
              <w:top w:val="single" w:sz="4" w:space="0" w:color="auto"/>
              <w:left w:val="nil"/>
              <w:bottom w:val="nil"/>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FF</w:t>
            </w:r>
          </w:p>
        </w:tc>
        <w:tc>
          <w:tcPr>
            <w:tcW w:w="1264" w:type="dxa"/>
            <w:tcBorders>
              <w:top w:val="single" w:sz="4" w:space="0" w:color="auto"/>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20"/>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5995"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both"/>
              <w:rPr>
                <w:rFonts w:ascii="Arial" w:eastAsia="Calibri" w:hAnsi="Arial" w:cs="Arial"/>
                <w:sz w:val="22"/>
                <w:szCs w:val="22"/>
                <w:lang w:eastAsia="en-US"/>
              </w:rPr>
            </w:pPr>
          </w:p>
        </w:tc>
        <w:tc>
          <w:tcPr>
            <w:tcW w:w="922"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sz w:val="24"/>
                <w:szCs w:val="24"/>
              </w:rPr>
            </w:pPr>
          </w:p>
        </w:tc>
        <w:tc>
          <w:tcPr>
            <w:tcW w:w="1264" w:type="dxa"/>
            <w:tcBorders>
              <w:top w:val="single" w:sz="4" w:space="0" w:color="auto"/>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2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p>
        </w:tc>
        <w:tc>
          <w:tcPr>
            <w:tcW w:w="5995"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r w:rsidRPr="002F4B66">
              <w:rPr>
                <w:rFonts w:ascii="Arial" w:hAnsi="Arial" w:cs="Arial"/>
                <w:b/>
                <w:bCs/>
                <w:sz w:val="24"/>
                <w:szCs w:val="24"/>
              </w:rPr>
              <w:t>SERIE 100 : NETTOYAGE ET TERRASSEMENTS</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p>
        </w:tc>
        <w:tc>
          <w:tcPr>
            <w:tcW w:w="1264"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TM102a</w:t>
            </w:r>
          </w:p>
        </w:tc>
        <w:tc>
          <w:tcPr>
            <w:tcW w:w="5995"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proofErr w:type="spellStart"/>
            <w:r w:rsidRPr="002F4B66">
              <w:rPr>
                <w:rFonts w:ascii="Arial" w:hAnsi="Arial" w:cs="Arial"/>
                <w:b/>
                <w:bCs/>
                <w:sz w:val="24"/>
                <w:szCs w:val="24"/>
              </w:rPr>
              <w:t>Deforestage</w:t>
            </w:r>
            <w:proofErr w:type="spellEnd"/>
          </w:p>
        </w:tc>
        <w:tc>
          <w:tcPr>
            <w:tcW w:w="922"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4"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p>
        </w:tc>
        <w:tc>
          <w:tcPr>
            <w:tcW w:w="5995"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both"/>
              <w:rPr>
                <w:rFonts w:ascii="Arial" w:hAnsi="Arial" w:cs="Arial"/>
                <w:b/>
                <w:bCs/>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 xml:space="preserve">le METRE CARRE </w:t>
            </w:r>
            <w:r w:rsidRPr="002F4B66">
              <w:rPr>
                <w:rFonts w:ascii="Arial" w:hAnsi="Arial" w:cs="Arial"/>
                <w:b/>
                <w:color w:val="000000"/>
                <w:sz w:val="22"/>
                <w:szCs w:val="22"/>
              </w:rPr>
              <w:t>(m</w:t>
            </w:r>
            <w:r w:rsidRPr="002F4B66">
              <w:rPr>
                <w:rFonts w:ascii="Arial" w:hAnsi="Arial" w:cs="Arial"/>
                <w:b/>
                <w:color w:val="000000"/>
                <w:sz w:val="22"/>
                <w:szCs w:val="22"/>
                <w:vertAlign w:val="superscript"/>
              </w:rPr>
              <w:t>2</w:t>
            </w:r>
            <w:r w:rsidRPr="002F4B66">
              <w:rPr>
                <w:rFonts w:ascii="Arial" w:hAnsi="Arial" w:cs="Arial"/>
                <w:b/>
                <w:color w:val="000000"/>
                <w:sz w:val="22"/>
                <w:szCs w:val="22"/>
              </w:rPr>
              <w:t xml:space="preserve">) </w:t>
            </w:r>
            <w:r w:rsidRPr="002F4B66">
              <w:rPr>
                <w:rFonts w:ascii="Arial" w:eastAsia="Calibri" w:hAnsi="Arial" w:cs="Arial"/>
                <w:sz w:val="22"/>
                <w:szCs w:val="22"/>
                <w:lang w:eastAsia="en-US"/>
              </w:rPr>
              <w:t xml:space="preserve">de </w:t>
            </w:r>
            <w:proofErr w:type="spellStart"/>
            <w:r w:rsidRPr="002F4B66">
              <w:rPr>
                <w:rFonts w:ascii="Arial" w:hAnsi="Arial" w:cs="Arial"/>
                <w:b/>
                <w:sz w:val="22"/>
                <w:szCs w:val="22"/>
              </w:rPr>
              <w:t>Déforestage</w:t>
            </w:r>
            <w:proofErr w:type="spellEnd"/>
            <w:r w:rsidRPr="002F4B66">
              <w:rPr>
                <w:rFonts w:ascii="Arial" w:eastAsia="Calibri" w:hAnsi="Arial" w:cs="Arial"/>
                <w:b/>
                <w:sz w:val="22"/>
                <w:szCs w:val="22"/>
                <w:lang w:eastAsia="en-US"/>
              </w:rPr>
              <w:t xml:space="preserve"> du site</w:t>
            </w:r>
            <w:r w:rsidRPr="002F4B66">
              <w:rPr>
                <w:rFonts w:ascii="Arial" w:eastAsia="Calibri" w:hAnsi="Arial" w:cs="Arial"/>
                <w:sz w:val="22"/>
                <w:szCs w:val="22"/>
                <w:lang w:eastAsia="en-US"/>
              </w:rPr>
              <w:t>. Il rémunère la prestation telle que décrite dans le CCTP.</w:t>
            </w:r>
          </w:p>
        </w:tc>
        <w:tc>
          <w:tcPr>
            <w:tcW w:w="922"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r w:rsidRPr="002F4B66">
              <w:rPr>
                <w:rFonts w:ascii="Arial" w:hAnsi="Arial" w:cs="Arial"/>
                <w:sz w:val="24"/>
                <w:szCs w:val="24"/>
              </w:rPr>
              <w:t>m2</w:t>
            </w:r>
          </w:p>
        </w:tc>
        <w:tc>
          <w:tcPr>
            <w:tcW w:w="1264"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hAnsi="Arial" w:cs="Arial"/>
                <w:b/>
                <w:bCs/>
                <w:sz w:val="24"/>
                <w:szCs w:val="24"/>
              </w:rPr>
              <w:t>TM103</w:t>
            </w:r>
          </w:p>
        </w:tc>
        <w:tc>
          <w:tcPr>
            <w:tcW w:w="5995"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hAnsi="Arial" w:cs="Arial"/>
                <w:b/>
                <w:bCs/>
                <w:sz w:val="24"/>
                <w:szCs w:val="24"/>
              </w:rPr>
              <w:t>Abattage d'arbres</w:t>
            </w:r>
          </w:p>
        </w:tc>
        <w:tc>
          <w:tcPr>
            <w:tcW w:w="922"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1264"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2245"/>
          <w:jc w:val="center"/>
        </w:trPr>
        <w:tc>
          <w:tcPr>
            <w:tcW w:w="1088" w:type="dxa"/>
            <w:tcBorders>
              <w:top w:val="nil"/>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lastRenderedPageBreak/>
              <w:t> </w:t>
            </w:r>
          </w:p>
        </w:tc>
        <w:tc>
          <w:tcPr>
            <w:tcW w:w="5995" w:type="dxa"/>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Ce prix rémunère dans les conditions générales prévues au marché, à l'UNITE (U), l'abattage des arbres isolés. </w:t>
            </w:r>
            <w:r w:rsidRPr="002F4B66">
              <w:rPr>
                <w:rFonts w:ascii="Arial" w:hAnsi="Arial" w:cs="Arial"/>
                <w:sz w:val="22"/>
                <w:szCs w:val="22"/>
              </w:rPr>
              <w:br/>
              <w:t xml:space="preserve">Ce prix comprend notamment: </w:t>
            </w:r>
            <w:r w:rsidRPr="002F4B66">
              <w:rPr>
                <w:rFonts w:ascii="Arial" w:hAnsi="Arial" w:cs="Arial"/>
                <w:sz w:val="22"/>
                <w:szCs w:val="22"/>
              </w:rPr>
              <w:br/>
              <w:t>• la coupe de tout arbre de diamètre supérieur à cinquante (&gt; 50) cm;</w:t>
            </w:r>
            <w:r w:rsidRPr="002F4B66">
              <w:rPr>
                <w:rFonts w:ascii="Arial" w:hAnsi="Arial" w:cs="Arial"/>
                <w:sz w:val="22"/>
                <w:szCs w:val="22"/>
              </w:rPr>
              <w:br/>
              <w:t>• le découpage des troncs, l'évacuation de tous les produits issus de la coupe en un  lieu agréé par le Maître d’œuvre;</w:t>
            </w:r>
            <w:r w:rsidRPr="002F4B66">
              <w:rPr>
                <w:rFonts w:ascii="Arial" w:hAnsi="Arial" w:cs="Arial"/>
                <w:sz w:val="22"/>
                <w:szCs w:val="22"/>
              </w:rPr>
              <w:br/>
              <w:t>• toutes indemnisations éventuelles de riverains;</w:t>
            </w:r>
            <w:r w:rsidRPr="002F4B66">
              <w:rPr>
                <w:rFonts w:ascii="Arial" w:hAnsi="Arial" w:cs="Arial"/>
                <w:sz w:val="22"/>
                <w:szCs w:val="22"/>
              </w:rPr>
              <w:br/>
              <w:t>• toutes sujétions liées au respect des prescriptions environnementales;</w:t>
            </w:r>
            <w:r w:rsidRPr="002F4B66">
              <w:rPr>
                <w:rFonts w:ascii="Arial" w:hAnsi="Arial" w:cs="Arial"/>
                <w:sz w:val="22"/>
                <w:szCs w:val="22"/>
              </w:rPr>
              <w:br/>
              <w:t>• et toutes autres sujétions.</w:t>
            </w:r>
          </w:p>
        </w:tc>
        <w:tc>
          <w:tcPr>
            <w:tcW w:w="922" w:type="dxa"/>
            <w:tcBorders>
              <w:top w:val="nil"/>
              <w:left w:val="nil"/>
              <w:bottom w:val="nil"/>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U</w:t>
            </w:r>
          </w:p>
        </w:tc>
        <w:tc>
          <w:tcPr>
            <w:tcW w:w="1264" w:type="dxa"/>
            <w:tcBorders>
              <w:top w:val="nil"/>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TM108a</w:t>
            </w:r>
          </w:p>
        </w:tc>
        <w:tc>
          <w:tcPr>
            <w:tcW w:w="5995"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b/>
                <w:sz w:val="24"/>
                <w:szCs w:val="24"/>
              </w:rPr>
            </w:pPr>
            <w:r w:rsidRPr="002F4B66">
              <w:rPr>
                <w:rFonts w:ascii="Arial" w:hAnsi="Arial" w:cs="Arial"/>
                <w:b/>
                <w:sz w:val="24"/>
                <w:szCs w:val="24"/>
              </w:rPr>
              <w:t>Remblais</w:t>
            </w:r>
          </w:p>
        </w:tc>
        <w:tc>
          <w:tcPr>
            <w:tcW w:w="922"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1264" w:type="dxa"/>
            <w:tcBorders>
              <w:top w:val="single" w:sz="4" w:space="0" w:color="auto"/>
              <w:left w:val="nil"/>
              <w:bottom w:val="nil"/>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5995"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Les prix TM108a rémunèrent dans les conditions générales prévues au marché, au MÈTRE CUBE (m3), les remblais en matériaux (à définir), provenant de la zone d’extraction. </w:t>
            </w:r>
            <w:r w:rsidRPr="002F4B66">
              <w:rPr>
                <w:rFonts w:ascii="Arial" w:hAnsi="Arial" w:cs="Arial"/>
                <w:sz w:val="22"/>
                <w:szCs w:val="22"/>
              </w:rPr>
              <w:br/>
              <w:t xml:space="preserve">Ces prix comprennent notamment: </w:t>
            </w:r>
            <w:r w:rsidRPr="002F4B66">
              <w:rPr>
                <w:rFonts w:ascii="Arial" w:hAnsi="Arial" w:cs="Arial"/>
                <w:sz w:val="22"/>
                <w:szCs w:val="22"/>
              </w:rPr>
              <w:br/>
              <w:t>• la préparation des lieux d'emprunts, l'ouverture et l'entretien des accès et voies de circulation dans le périmètre de l'exploitation;</w:t>
            </w:r>
            <w:r w:rsidRPr="002F4B66">
              <w:rPr>
                <w:rFonts w:ascii="Arial" w:hAnsi="Arial" w:cs="Arial"/>
                <w:sz w:val="22"/>
                <w:szCs w:val="22"/>
              </w:rPr>
              <w:br/>
              <w:t>• les frais éventuels d'expropriation ou d'indemnisation;</w:t>
            </w:r>
            <w:r w:rsidRPr="002F4B66">
              <w:rPr>
                <w:rFonts w:ascii="Arial" w:hAnsi="Arial" w:cs="Arial"/>
                <w:sz w:val="22"/>
                <w:szCs w:val="22"/>
              </w:rPr>
              <w:br/>
              <w:t>• le débroussaillement, l'abattage d'arbres, l'enlèvement de la terre végétale et la découverte;</w:t>
            </w:r>
            <w:r w:rsidRPr="002F4B66">
              <w:rPr>
                <w:rFonts w:ascii="Arial" w:hAnsi="Arial" w:cs="Arial"/>
                <w:sz w:val="22"/>
                <w:szCs w:val="22"/>
              </w:rPr>
              <w:br/>
              <w:t>• l'extraction des matériaux, leur stockage ou reprise sur stocks éventuels;</w:t>
            </w:r>
            <w:r w:rsidRPr="002F4B66">
              <w:rPr>
                <w:rFonts w:ascii="Arial" w:hAnsi="Arial" w:cs="Arial"/>
                <w:sz w:val="22"/>
                <w:szCs w:val="22"/>
              </w:rPr>
              <w:br/>
              <w:t>• le transport des matériaux à pied d’œuvre sur une distance n'excédant pas 5000 mètres ;</w:t>
            </w:r>
            <w:r w:rsidRPr="002F4B66">
              <w:rPr>
                <w:rFonts w:ascii="Arial" w:hAnsi="Arial" w:cs="Arial"/>
                <w:sz w:val="22"/>
                <w:szCs w:val="22"/>
              </w:rPr>
              <w:br/>
              <w:t>• la remise en état des lieux d'emprunt;</w:t>
            </w:r>
            <w:r w:rsidRPr="002F4B66">
              <w:rPr>
                <w:rFonts w:ascii="Arial" w:hAnsi="Arial" w:cs="Arial"/>
                <w:sz w:val="22"/>
                <w:szCs w:val="22"/>
              </w:rPr>
              <w:br/>
              <w:t xml:space="preserve">• toutes sujétions liées au respect des prescriptions environnementales; </w:t>
            </w:r>
            <w:r w:rsidRPr="002F4B66">
              <w:rPr>
                <w:rFonts w:ascii="Arial" w:hAnsi="Arial" w:cs="Arial"/>
                <w:sz w:val="22"/>
                <w:szCs w:val="22"/>
              </w:rPr>
              <w:br/>
              <w:t xml:space="preserve">• et toutes autres sujétions.  </w:t>
            </w:r>
          </w:p>
        </w:tc>
        <w:tc>
          <w:tcPr>
            <w:tcW w:w="9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r w:rsidRPr="002F4B66">
              <w:rPr>
                <w:rFonts w:ascii="Arial" w:hAnsi="Arial" w:cs="Arial"/>
                <w:sz w:val="24"/>
                <w:szCs w:val="24"/>
              </w:rPr>
              <w:t>m3</w:t>
            </w:r>
          </w:p>
        </w:tc>
        <w:tc>
          <w:tcPr>
            <w:tcW w:w="126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288"/>
          <w:jc w:val="center"/>
        </w:trPr>
        <w:tc>
          <w:tcPr>
            <w:tcW w:w="1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sz w:val="24"/>
                <w:szCs w:val="24"/>
              </w:rPr>
            </w:pPr>
            <w:r w:rsidRPr="002F4B66">
              <w:rPr>
                <w:rFonts w:ascii="Arial" w:hAnsi="Arial" w:cs="Arial"/>
                <w:b/>
                <w:sz w:val="24"/>
                <w:szCs w:val="24"/>
              </w:rPr>
              <w:t>TM109</w:t>
            </w:r>
          </w:p>
        </w:tc>
        <w:tc>
          <w:tcPr>
            <w:tcW w:w="5995"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both"/>
              <w:rPr>
                <w:rFonts w:ascii="Arial" w:hAnsi="Arial" w:cs="Arial"/>
                <w:b/>
                <w:sz w:val="22"/>
                <w:szCs w:val="22"/>
              </w:rPr>
            </w:pPr>
            <w:r w:rsidRPr="002F4B66">
              <w:rPr>
                <w:rFonts w:ascii="Arial" w:hAnsi="Arial" w:cs="Arial"/>
                <w:b/>
                <w:sz w:val="24"/>
                <w:szCs w:val="22"/>
              </w:rPr>
              <w:t>Purges</w:t>
            </w:r>
          </w:p>
        </w:tc>
        <w:tc>
          <w:tcPr>
            <w:tcW w:w="9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p>
        </w:tc>
        <w:tc>
          <w:tcPr>
            <w:tcW w:w="126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15"/>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5995"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both"/>
              <w:rPr>
                <w:rFonts w:ascii="Arial" w:hAnsi="Arial" w:cs="Arial"/>
                <w:b/>
                <w:sz w:val="24"/>
                <w:szCs w:val="22"/>
              </w:rPr>
            </w:pPr>
          </w:p>
        </w:tc>
        <w:tc>
          <w:tcPr>
            <w:tcW w:w="922"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p>
        </w:tc>
        <w:tc>
          <w:tcPr>
            <w:tcW w:w="1264" w:type="dxa"/>
            <w:tcBorders>
              <w:top w:val="single" w:sz="4" w:space="0" w:color="auto"/>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50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5995"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both"/>
              <w:rPr>
                <w:rFonts w:ascii="Arial" w:hAnsi="Arial" w:cs="Arial"/>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 xml:space="preserve">le METRE CUBE </w:t>
            </w:r>
            <w:r w:rsidRPr="002F4B66">
              <w:rPr>
                <w:rFonts w:ascii="Arial" w:hAnsi="Arial" w:cs="Arial"/>
                <w:b/>
                <w:color w:val="000000"/>
                <w:sz w:val="22"/>
                <w:szCs w:val="22"/>
              </w:rPr>
              <w:t>(m</w:t>
            </w:r>
            <w:r w:rsidRPr="002F4B66">
              <w:rPr>
                <w:rFonts w:ascii="Arial" w:hAnsi="Arial" w:cs="Arial"/>
                <w:b/>
                <w:color w:val="000000"/>
                <w:sz w:val="22"/>
                <w:szCs w:val="22"/>
                <w:vertAlign w:val="superscript"/>
              </w:rPr>
              <w:t>3</w:t>
            </w:r>
            <w:r w:rsidRPr="002F4B66">
              <w:rPr>
                <w:rFonts w:ascii="Arial" w:hAnsi="Arial" w:cs="Arial"/>
                <w:b/>
                <w:color w:val="000000"/>
                <w:sz w:val="22"/>
                <w:szCs w:val="22"/>
              </w:rPr>
              <w:t xml:space="preserve">) </w:t>
            </w:r>
            <w:r w:rsidRPr="002F4B66">
              <w:rPr>
                <w:rFonts w:ascii="Arial" w:eastAsia="Calibri" w:hAnsi="Arial" w:cs="Arial"/>
                <w:sz w:val="22"/>
                <w:szCs w:val="22"/>
                <w:lang w:eastAsia="en-US"/>
              </w:rPr>
              <w:t xml:space="preserve">de la </w:t>
            </w:r>
            <w:r w:rsidRPr="002F4B66">
              <w:rPr>
                <w:rFonts w:ascii="Arial" w:hAnsi="Arial" w:cs="Arial"/>
                <w:b/>
                <w:color w:val="000000"/>
                <w:sz w:val="22"/>
                <w:szCs w:val="22"/>
              </w:rPr>
              <w:t>Création ou le curage et mise en forme des de la plateforme de stockage</w:t>
            </w:r>
            <w:r w:rsidRPr="002F4B66">
              <w:rPr>
                <w:rFonts w:ascii="Arial" w:eastAsia="Calibri" w:hAnsi="Arial" w:cs="Arial"/>
                <w:sz w:val="22"/>
                <w:szCs w:val="22"/>
                <w:lang w:eastAsia="en-US"/>
              </w:rPr>
              <w:t>. Il rémunère la prestation telle que décrite dans le CCTP.</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M3</w:t>
            </w:r>
          </w:p>
        </w:tc>
        <w:tc>
          <w:tcPr>
            <w:tcW w:w="1264"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9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jc w:val="right"/>
              <w:rPr>
                <w:rFonts w:ascii="Arial" w:hAnsi="Arial" w:cs="Arial"/>
                <w:b/>
                <w:bCs/>
                <w:sz w:val="24"/>
                <w:szCs w:val="24"/>
              </w:rPr>
            </w:pPr>
            <w:r w:rsidRPr="002F4B66">
              <w:rPr>
                <w:rFonts w:ascii="Arial" w:hAnsi="Arial" w:cs="Arial"/>
                <w:b/>
                <w:bCs/>
                <w:sz w:val="24"/>
                <w:szCs w:val="24"/>
              </w:rPr>
              <w:t>TM111</w:t>
            </w:r>
          </w:p>
        </w:tc>
        <w:tc>
          <w:tcPr>
            <w:tcW w:w="5995"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 xml:space="preserve">Mise en forme de la plateforme </w:t>
            </w:r>
          </w:p>
        </w:tc>
        <w:tc>
          <w:tcPr>
            <w:tcW w:w="922"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4"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757"/>
          <w:jc w:val="center"/>
        </w:trPr>
        <w:tc>
          <w:tcPr>
            <w:tcW w:w="1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5995" w:type="dxa"/>
            <w:tcBorders>
              <w:top w:val="single" w:sz="4" w:space="0" w:color="auto"/>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both"/>
              <w:rPr>
                <w:rFonts w:ascii="Arial" w:hAnsi="Arial" w:cs="Arial"/>
                <w:sz w:val="22"/>
                <w:szCs w:val="22"/>
              </w:rPr>
            </w:pPr>
            <w:r w:rsidRPr="002F4B66">
              <w:rPr>
                <w:rFonts w:ascii="Arial" w:hAnsi="Arial" w:cs="Arial"/>
                <w:szCs w:val="22"/>
              </w:rPr>
              <w:t xml:space="preserve">Ce prix rémunère dans les conditions générales prévues au marché, au KILOMETRE LINEAIRE (KML) de route traitée, la mise en forme de la plate-forme devant recevoir la couche de roulement (routes en terre) ou de fondation (routes revêtues). </w:t>
            </w:r>
            <w:r w:rsidRPr="002F4B66">
              <w:rPr>
                <w:rFonts w:ascii="Arial" w:hAnsi="Arial" w:cs="Arial"/>
                <w:szCs w:val="22"/>
              </w:rPr>
              <w:br/>
              <w:t>Ce prix ne comprend pas la remise en forme et le curage des fossés latéraux.</w:t>
            </w:r>
            <w:r w:rsidRPr="002F4B66">
              <w:rPr>
                <w:rFonts w:ascii="Arial" w:hAnsi="Arial" w:cs="Arial"/>
                <w:szCs w:val="22"/>
              </w:rPr>
              <w:br/>
              <w:t xml:space="preserve">Ce prix comprend notamment: </w:t>
            </w:r>
            <w:r w:rsidRPr="002F4B66">
              <w:rPr>
                <w:rFonts w:ascii="Arial" w:hAnsi="Arial" w:cs="Arial"/>
                <w:szCs w:val="22"/>
              </w:rPr>
              <w:br/>
              <w:t>• le nettoyage éventuel de la plate-forme existante;</w:t>
            </w:r>
            <w:r w:rsidRPr="002F4B66">
              <w:rPr>
                <w:rFonts w:ascii="Arial" w:hAnsi="Arial" w:cs="Arial"/>
                <w:szCs w:val="22"/>
              </w:rPr>
              <w:br/>
              <w:t>• l'évacuation  des terres végétales existantes éventuelles;</w:t>
            </w:r>
            <w:r w:rsidRPr="002F4B66">
              <w:rPr>
                <w:rFonts w:ascii="Arial" w:hAnsi="Arial" w:cs="Arial"/>
                <w:szCs w:val="22"/>
              </w:rPr>
              <w:br/>
              <w:t>• la scarification de la plate-forme existante ;</w:t>
            </w:r>
            <w:r w:rsidRPr="002F4B66">
              <w:rPr>
                <w:rFonts w:ascii="Arial" w:hAnsi="Arial" w:cs="Arial"/>
                <w:szCs w:val="22"/>
              </w:rPr>
              <w:br/>
              <w:t>• le réglage de la plate-forme scarifiée (y compris sur les zones en scories volcaniques);</w:t>
            </w:r>
            <w:r w:rsidRPr="002F4B66">
              <w:rPr>
                <w:rFonts w:ascii="Arial" w:hAnsi="Arial" w:cs="Arial"/>
                <w:szCs w:val="22"/>
              </w:rPr>
              <w:br/>
              <w:t>• l'arrosage et le compactage de la plate-forme;</w:t>
            </w:r>
            <w:r w:rsidRPr="002F4B66">
              <w:rPr>
                <w:rFonts w:ascii="Arial" w:hAnsi="Arial" w:cs="Arial"/>
                <w:szCs w:val="22"/>
              </w:rPr>
              <w:br/>
              <w:t>• toutes sujétions liées aux conditions de circulation et au respect des prescriptions environnementales;</w:t>
            </w:r>
            <w:r w:rsidRPr="002F4B66">
              <w:rPr>
                <w:rFonts w:ascii="Arial" w:hAnsi="Arial" w:cs="Arial"/>
                <w:szCs w:val="22"/>
              </w:rPr>
              <w:br/>
              <w:t>• et toutes autres sujétions.</w:t>
            </w:r>
          </w:p>
        </w:tc>
        <w:tc>
          <w:tcPr>
            <w:tcW w:w="9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m2</w:t>
            </w:r>
          </w:p>
        </w:tc>
        <w:tc>
          <w:tcPr>
            <w:tcW w:w="126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74"/>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p>
        </w:tc>
        <w:tc>
          <w:tcPr>
            <w:tcW w:w="5995"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p>
        </w:tc>
        <w:tc>
          <w:tcPr>
            <w:tcW w:w="1264"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jc w:val="right"/>
              <w:rPr>
                <w:rFonts w:ascii="Arial" w:hAnsi="Arial" w:cs="Arial"/>
                <w:sz w:val="24"/>
                <w:szCs w:val="24"/>
              </w:rPr>
            </w:pPr>
            <w:r w:rsidRPr="002F4B66">
              <w:rPr>
                <w:rFonts w:ascii="Arial" w:hAnsi="Arial" w:cs="Arial"/>
                <w:b/>
                <w:bCs/>
                <w:sz w:val="24"/>
                <w:szCs w:val="24"/>
              </w:rPr>
              <w:t>TM119</w:t>
            </w:r>
          </w:p>
        </w:tc>
        <w:tc>
          <w:tcPr>
            <w:tcW w:w="5995"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proofErr w:type="spellStart"/>
            <w:r w:rsidRPr="002F4B66">
              <w:rPr>
                <w:rFonts w:ascii="Arial" w:hAnsi="Arial" w:cs="Arial"/>
                <w:b/>
                <w:bCs/>
                <w:sz w:val="24"/>
                <w:szCs w:val="24"/>
              </w:rPr>
              <w:t>Degagement</w:t>
            </w:r>
            <w:proofErr w:type="spellEnd"/>
            <w:r w:rsidRPr="002F4B66">
              <w:rPr>
                <w:rFonts w:ascii="Arial" w:hAnsi="Arial" w:cs="Arial"/>
                <w:b/>
                <w:bCs/>
                <w:sz w:val="24"/>
                <w:szCs w:val="24"/>
              </w:rPr>
              <w:t xml:space="preserve"> </w:t>
            </w:r>
            <w:proofErr w:type="spellStart"/>
            <w:r w:rsidRPr="002F4B66">
              <w:rPr>
                <w:rFonts w:ascii="Arial" w:hAnsi="Arial" w:cs="Arial"/>
                <w:b/>
                <w:bCs/>
                <w:sz w:val="24"/>
                <w:szCs w:val="24"/>
              </w:rPr>
              <w:t>mecanique</w:t>
            </w:r>
            <w:proofErr w:type="spellEnd"/>
            <w:r w:rsidRPr="002F4B66">
              <w:rPr>
                <w:rFonts w:ascii="Arial" w:hAnsi="Arial" w:cs="Arial"/>
                <w:b/>
                <w:bCs/>
                <w:sz w:val="24"/>
                <w:szCs w:val="24"/>
              </w:rPr>
              <w:t xml:space="preserve"> y compris </w:t>
            </w:r>
            <w:proofErr w:type="spellStart"/>
            <w:r w:rsidRPr="002F4B66">
              <w:rPr>
                <w:rFonts w:ascii="Arial" w:hAnsi="Arial" w:cs="Arial"/>
                <w:b/>
                <w:bCs/>
                <w:sz w:val="24"/>
                <w:szCs w:val="24"/>
              </w:rPr>
              <w:t>decapage</w:t>
            </w:r>
            <w:proofErr w:type="spellEnd"/>
            <w:r w:rsidRPr="002F4B66">
              <w:rPr>
                <w:rFonts w:ascii="Arial" w:hAnsi="Arial" w:cs="Arial"/>
                <w:b/>
                <w:bCs/>
                <w:sz w:val="24"/>
                <w:szCs w:val="24"/>
              </w:rPr>
              <w:t xml:space="preserve"> de la terre </w:t>
            </w:r>
            <w:proofErr w:type="spellStart"/>
            <w:r w:rsidRPr="002F4B66">
              <w:rPr>
                <w:rFonts w:ascii="Arial" w:hAnsi="Arial" w:cs="Arial"/>
                <w:b/>
                <w:bCs/>
                <w:sz w:val="24"/>
                <w:szCs w:val="24"/>
              </w:rPr>
              <w:t>vegetale</w:t>
            </w:r>
            <w:proofErr w:type="spellEnd"/>
          </w:p>
        </w:tc>
        <w:tc>
          <w:tcPr>
            <w:tcW w:w="922"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4"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jc w:val="right"/>
              <w:rPr>
                <w:rFonts w:ascii="Arial" w:hAnsi="Arial" w:cs="Arial"/>
                <w:sz w:val="24"/>
                <w:szCs w:val="24"/>
              </w:rPr>
            </w:pPr>
          </w:p>
        </w:tc>
        <w:tc>
          <w:tcPr>
            <w:tcW w:w="5995"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 xml:space="preserve">le METRE CARRE </w:t>
            </w:r>
            <w:r w:rsidRPr="002F4B66">
              <w:rPr>
                <w:rFonts w:ascii="Arial" w:hAnsi="Arial" w:cs="Arial"/>
                <w:b/>
                <w:color w:val="000000"/>
                <w:sz w:val="22"/>
                <w:szCs w:val="22"/>
              </w:rPr>
              <w:t>(m</w:t>
            </w:r>
            <w:r w:rsidRPr="002F4B66">
              <w:rPr>
                <w:rFonts w:ascii="Arial" w:hAnsi="Arial" w:cs="Arial"/>
                <w:b/>
                <w:color w:val="000000"/>
                <w:sz w:val="22"/>
                <w:szCs w:val="22"/>
                <w:vertAlign w:val="superscript"/>
              </w:rPr>
              <w:t>2</w:t>
            </w:r>
            <w:r w:rsidRPr="002F4B66">
              <w:rPr>
                <w:rFonts w:ascii="Arial" w:hAnsi="Arial" w:cs="Arial"/>
                <w:b/>
                <w:color w:val="000000"/>
                <w:sz w:val="22"/>
                <w:szCs w:val="22"/>
              </w:rPr>
              <w:t xml:space="preserve">) </w:t>
            </w:r>
            <w:r w:rsidRPr="002F4B66">
              <w:rPr>
                <w:rFonts w:ascii="Arial" w:eastAsia="Calibri" w:hAnsi="Arial" w:cs="Arial"/>
                <w:sz w:val="22"/>
                <w:szCs w:val="22"/>
                <w:lang w:eastAsia="en-US"/>
              </w:rPr>
              <w:t xml:space="preserve">de </w:t>
            </w:r>
            <w:r w:rsidRPr="002F4B66">
              <w:rPr>
                <w:rFonts w:ascii="Arial" w:hAnsi="Arial" w:cs="Arial"/>
                <w:b/>
                <w:sz w:val="22"/>
                <w:szCs w:val="22"/>
              </w:rPr>
              <w:t xml:space="preserve">Dégagement </w:t>
            </w:r>
            <w:proofErr w:type="spellStart"/>
            <w:r w:rsidRPr="002F4B66">
              <w:rPr>
                <w:rFonts w:ascii="Arial" w:hAnsi="Arial" w:cs="Arial"/>
                <w:b/>
                <w:sz w:val="22"/>
                <w:szCs w:val="22"/>
              </w:rPr>
              <w:lastRenderedPageBreak/>
              <w:t>mecanique</w:t>
            </w:r>
            <w:proofErr w:type="spellEnd"/>
            <w:r w:rsidRPr="002F4B66">
              <w:rPr>
                <w:rFonts w:ascii="Arial" w:eastAsia="Calibri" w:hAnsi="Arial" w:cs="Arial"/>
                <w:sz w:val="22"/>
                <w:szCs w:val="22"/>
                <w:lang w:eastAsia="en-US"/>
              </w:rPr>
              <w:t>. Il rémunère la prestation telle que décrite dans le CCTP.</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r w:rsidRPr="002F4B66">
              <w:rPr>
                <w:rFonts w:ascii="Arial" w:hAnsi="Arial" w:cs="Arial"/>
                <w:sz w:val="24"/>
                <w:szCs w:val="24"/>
              </w:rPr>
              <w:lastRenderedPageBreak/>
              <w:t>m2</w:t>
            </w:r>
          </w:p>
        </w:tc>
        <w:tc>
          <w:tcPr>
            <w:tcW w:w="1264"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bl>
    <w:p w:rsidR="002F4B66" w:rsidRPr="002F4B66" w:rsidRDefault="002F4B66" w:rsidP="002F4B66">
      <w:pPr>
        <w:widowControl w:val="0"/>
        <w:autoSpaceDE w:val="0"/>
        <w:autoSpaceDN w:val="0"/>
        <w:adjustRightInd w:val="0"/>
        <w:ind w:right="-148"/>
        <w:rPr>
          <w:rFonts w:ascii="Arial" w:hAnsi="Arial" w:cs="Arial"/>
          <w:sz w:val="22"/>
          <w:szCs w:val="22"/>
          <w:lang w:val="fr-CA"/>
        </w:rPr>
      </w:pPr>
    </w:p>
    <w:tbl>
      <w:tblPr>
        <w:tblW w:w="10388" w:type="dxa"/>
        <w:jc w:val="center"/>
        <w:shd w:val="clear" w:color="auto" w:fill="D9D9D9" w:themeFill="background1" w:themeFillShade="D9"/>
        <w:tblCellMar>
          <w:left w:w="70" w:type="dxa"/>
          <w:right w:w="70" w:type="dxa"/>
        </w:tblCellMar>
        <w:tblLook w:val="04A0" w:firstRow="1" w:lastRow="0" w:firstColumn="1" w:lastColumn="0" w:noHBand="0" w:noVBand="1"/>
      </w:tblPr>
      <w:tblGrid>
        <w:gridCol w:w="1088"/>
        <w:gridCol w:w="5853"/>
        <w:gridCol w:w="922"/>
        <w:gridCol w:w="1264"/>
        <w:gridCol w:w="1261"/>
      </w:tblGrid>
      <w:tr w:rsidR="002F4B66" w:rsidRPr="002F4B66" w:rsidTr="002F4B66">
        <w:trPr>
          <w:trHeight w:val="435"/>
          <w:jc w:val="center"/>
        </w:trPr>
        <w:tc>
          <w:tcPr>
            <w:tcW w:w="91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8"/>
                <w:szCs w:val="28"/>
              </w:rPr>
            </w:pPr>
            <w:r w:rsidRPr="002F4B66">
              <w:rPr>
                <w:rFonts w:ascii="Arial" w:hAnsi="Arial" w:cs="Arial"/>
                <w:b/>
                <w:bCs/>
                <w:sz w:val="24"/>
                <w:szCs w:val="24"/>
              </w:rPr>
              <w:t>BORDEREAU DES PRIX UNITAIRES</w:t>
            </w:r>
            <w:r w:rsidRPr="002F4B66">
              <w:rPr>
                <w:rFonts w:ascii="Arial" w:hAnsi="Arial" w:cs="Arial"/>
                <w:b/>
                <w:bCs/>
                <w:color w:val="000000"/>
                <w:sz w:val="24"/>
                <w:szCs w:val="24"/>
              </w:rPr>
              <w:t xml:space="preserve"> DES </w:t>
            </w:r>
            <w:r w:rsidRPr="002F4B66">
              <w:rPr>
                <w:rFonts w:ascii="Arial" w:eastAsia="Arial Unicode MS" w:hAnsi="Arial" w:cs="Arial"/>
                <w:b/>
                <w:sz w:val="24"/>
                <w:szCs w:val="24"/>
              </w:rPr>
              <w:t>TRAVAUX</w:t>
            </w:r>
            <w:r w:rsidRPr="002F4B66">
              <w:rPr>
                <w:rFonts w:ascii="Arial" w:eastAsia="Arial Unicode MS" w:hAnsi="Arial" w:cs="Arial"/>
                <w:b/>
                <w:i/>
                <w:sz w:val="24"/>
                <w:szCs w:val="24"/>
              </w:rPr>
              <w:t xml:space="preserve"> </w:t>
            </w:r>
            <w:r w:rsidRPr="002F4B66">
              <w:rPr>
                <w:rFonts w:ascii="Arial" w:eastAsia="Arial Unicode MS" w:hAnsi="Arial" w:cs="Arial"/>
                <w:b/>
                <w:sz w:val="24"/>
                <w:szCs w:val="24"/>
              </w:rPr>
              <w:t xml:space="preserve">DE REHABILITATION DE LA PISTE CAMWATER CARRIERE DE SABLE ET AMENAGEMENT DE LA PLATEFORME DANS LA COMMUNE DE DIMAKO, DEPARTEMENT DU HAUT NYONG REGION DE L’EST.  </w:t>
            </w:r>
            <w:r w:rsidRPr="002F4B66">
              <w:rPr>
                <w:rFonts w:ascii="Arial" w:hAnsi="Arial" w:cs="Arial"/>
                <w:b/>
                <w:color w:val="000000"/>
                <w:sz w:val="24"/>
                <w:szCs w:val="24"/>
                <w:lang w:val="fr-CM"/>
              </w:rPr>
              <w:t>LOT N°3</w:t>
            </w:r>
          </w:p>
        </w:tc>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
        </w:tc>
      </w:tr>
      <w:tr w:rsidR="002F4B66" w:rsidRPr="002F4B66" w:rsidTr="002F4B66">
        <w:trPr>
          <w:trHeight w:val="57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N°</w:t>
            </w:r>
          </w:p>
        </w:tc>
        <w:tc>
          <w:tcPr>
            <w:tcW w:w="5853"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Désignation des tâches</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Unité</w:t>
            </w:r>
          </w:p>
        </w:tc>
        <w:tc>
          <w:tcPr>
            <w:tcW w:w="1261"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proofErr w:type="spellStart"/>
            <w:r w:rsidRPr="002F4B66">
              <w:rPr>
                <w:rFonts w:ascii="Arial" w:hAnsi="Arial" w:cs="Arial"/>
                <w:b/>
                <w:bCs/>
                <w:sz w:val="24"/>
                <w:szCs w:val="24"/>
              </w:rPr>
              <w:t>P.Unitaire</w:t>
            </w:r>
            <w:proofErr w:type="spellEnd"/>
            <w:r w:rsidRPr="002F4B66">
              <w:rPr>
                <w:rFonts w:ascii="Arial" w:hAnsi="Arial" w:cs="Arial"/>
                <w:b/>
                <w:bCs/>
                <w:sz w:val="24"/>
                <w:szCs w:val="24"/>
              </w:rPr>
              <w:t xml:space="preserve"> en chiffre</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roofErr w:type="spellStart"/>
            <w:r w:rsidRPr="002F4B66">
              <w:rPr>
                <w:rFonts w:ascii="Arial" w:hAnsi="Arial" w:cs="Arial"/>
                <w:b/>
                <w:bCs/>
                <w:sz w:val="24"/>
                <w:szCs w:val="24"/>
              </w:rPr>
              <w:t>P.Unitaire</w:t>
            </w:r>
            <w:proofErr w:type="spellEnd"/>
            <w:r w:rsidRPr="002F4B66">
              <w:rPr>
                <w:rFonts w:ascii="Arial" w:hAnsi="Arial" w:cs="Arial"/>
                <w:b/>
                <w:bCs/>
                <w:sz w:val="24"/>
                <w:szCs w:val="24"/>
              </w:rPr>
              <w:t xml:space="preserve"> en lettre</w:t>
            </w:r>
          </w:p>
        </w:tc>
      </w:tr>
      <w:tr w:rsidR="002F4B66" w:rsidRPr="002F4B66" w:rsidTr="002F4B66">
        <w:trPr>
          <w:trHeight w:val="33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Prix</w:t>
            </w:r>
          </w:p>
        </w:tc>
        <w:tc>
          <w:tcPr>
            <w:tcW w:w="5853"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Prix unitaires  hors TVA en lettres (F CFA)</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(F CFA)</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SERIE 000 : INSTALLATIONS</w:t>
            </w:r>
          </w:p>
        </w:tc>
        <w:tc>
          <w:tcPr>
            <w:tcW w:w="922"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9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jc w:val="right"/>
              <w:rPr>
                <w:rFonts w:ascii="Arial" w:hAnsi="Arial" w:cs="Arial"/>
                <w:sz w:val="24"/>
                <w:szCs w:val="24"/>
              </w:rPr>
            </w:pPr>
            <w:r w:rsidRPr="002F4B66">
              <w:rPr>
                <w:rFonts w:ascii="Arial" w:hAnsi="Arial" w:cs="Arial"/>
                <w:sz w:val="24"/>
                <w:szCs w:val="24"/>
              </w:rPr>
              <w:t>TM001</w:t>
            </w:r>
          </w:p>
        </w:tc>
        <w:tc>
          <w:tcPr>
            <w:tcW w:w="5853"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 xml:space="preserve">Installation de chantier </w:t>
            </w:r>
          </w:p>
        </w:tc>
        <w:tc>
          <w:tcPr>
            <w:tcW w:w="922"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294"/>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5853"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both"/>
              <w:rPr>
                <w:rFonts w:ascii="Arial" w:hAnsi="Arial" w:cs="Arial"/>
                <w:sz w:val="22"/>
                <w:szCs w:val="22"/>
              </w:rPr>
            </w:pPr>
            <w:r w:rsidRPr="002F4B66">
              <w:rPr>
                <w:rFonts w:ascii="Arial" w:hAnsi="Arial" w:cs="Arial"/>
                <w:sz w:val="22"/>
                <w:szCs w:val="22"/>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2F4B66">
              <w:rPr>
                <w:rFonts w:ascii="Arial" w:hAnsi="Arial" w:cs="Arial"/>
                <w:sz w:val="22"/>
                <w:szCs w:val="22"/>
              </w:rPr>
              <w:br/>
              <w:t>* QUATRE VINGT POUR CENT (80%) dès la réception des installations de l’Entreprise et l'approbation du projet d'exécution.</w:t>
            </w:r>
            <w:r w:rsidRPr="002F4B66">
              <w:rPr>
                <w:rFonts w:ascii="Arial" w:hAnsi="Arial" w:cs="Arial"/>
                <w:sz w:val="22"/>
                <w:szCs w:val="22"/>
              </w:rPr>
              <w:br/>
              <w:t>* VINGT POUR CENT (20%) après le démontage des installations, l'approbation des plans de recollement et la remise en état des lieux.</w:t>
            </w:r>
          </w:p>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Ce prix comprend notamment: </w:t>
            </w:r>
            <w:r w:rsidRPr="002F4B66">
              <w:rPr>
                <w:rFonts w:ascii="Arial" w:hAnsi="Arial" w:cs="Arial"/>
                <w:sz w:val="22"/>
                <w:szCs w:val="22"/>
              </w:rPr>
              <w:br/>
              <w:t>• la location des sites d'emprunt, s'ils ne sont pas mis à la disposition du Cocontractant par l'Administration;</w:t>
            </w:r>
            <w:r w:rsidRPr="002F4B66">
              <w:rPr>
                <w:rFonts w:ascii="Arial" w:hAnsi="Arial" w:cs="Arial"/>
                <w:sz w:val="22"/>
                <w:szCs w:val="22"/>
              </w:rPr>
              <w:br/>
              <w:t>• l'aménagement des surfaces pour l'implantation des bâtiments, le cas échéant, des aires de stockage des matériaux et de stationnement des engins et véhicules;</w:t>
            </w:r>
            <w:r w:rsidRPr="002F4B66">
              <w:rPr>
                <w:rFonts w:ascii="Arial" w:hAnsi="Arial" w:cs="Arial"/>
                <w:sz w:val="22"/>
                <w:szCs w:val="22"/>
              </w:rPr>
              <w:br/>
              <w:t>• la construction des voies d'accès, des déviations éventuelles et leur entretien;</w:t>
            </w:r>
            <w:r w:rsidRPr="002F4B66">
              <w:rPr>
                <w:rFonts w:ascii="Arial" w:hAnsi="Arial" w:cs="Arial"/>
                <w:sz w:val="22"/>
                <w:szCs w:val="22"/>
              </w:rPr>
              <w:br/>
              <w:t>• la mise en place des moyens de liaison(téléphone, fax, internet, radio)et de gardiennage;</w:t>
            </w:r>
            <w:r w:rsidRPr="002F4B66">
              <w:rPr>
                <w:rFonts w:ascii="Arial" w:hAnsi="Arial" w:cs="Arial"/>
                <w:sz w:val="22"/>
                <w:szCs w:val="22"/>
              </w:rPr>
              <w:br/>
              <w:t>• la fourniture de l'eau et de l'électricité;</w:t>
            </w:r>
            <w:r w:rsidRPr="002F4B66">
              <w:rPr>
                <w:rFonts w:ascii="Arial" w:hAnsi="Arial" w:cs="Arial"/>
                <w:sz w:val="22"/>
                <w:szCs w:val="22"/>
              </w:rPr>
              <w:br/>
              <w:t>• la construction et l'équipement du laboratoire de chantier situé à proximité du chantier;</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FF</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90"/>
          <w:jc w:val="center"/>
        </w:trPr>
        <w:tc>
          <w:tcPr>
            <w:tcW w:w="1088" w:type="dxa"/>
            <w:tcBorders>
              <w:top w:val="nil"/>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TM002</w:t>
            </w:r>
          </w:p>
        </w:tc>
        <w:tc>
          <w:tcPr>
            <w:tcW w:w="5853" w:type="dxa"/>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b/>
                <w:bCs/>
                <w:sz w:val="24"/>
                <w:szCs w:val="24"/>
              </w:rPr>
              <w:t>L'amenée et le repli du matériel</w:t>
            </w:r>
          </w:p>
        </w:tc>
        <w:tc>
          <w:tcPr>
            <w:tcW w:w="922" w:type="dxa"/>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20"/>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5853"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both"/>
              <w:rPr>
                <w:rFonts w:ascii="Arial" w:hAnsi="Arial" w:cs="Arial"/>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le FORFAIT</w:t>
            </w:r>
            <w:r w:rsidRPr="002F4B66">
              <w:rPr>
                <w:rFonts w:ascii="Arial" w:eastAsia="Calibri" w:hAnsi="Arial" w:cs="Arial"/>
                <w:sz w:val="22"/>
                <w:szCs w:val="22"/>
                <w:lang w:eastAsia="en-US"/>
              </w:rPr>
              <w:t xml:space="preserve"> pour </w:t>
            </w:r>
            <w:r w:rsidRPr="002F4B66">
              <w:rPr>
                <w:rFonts w:ascii="Arial" w:eastAsia="Calibri" w:hAnsi="Arial" w:cs="Arial"/>
                <w:b/>
                <w:sz w:val="22"/>
                <w:szCs w:val="22"/>
                <w:lang w:eastAsia="en-US"/>
              </w:rPr>
              <w:t>l’</w:t>
            </w:r>
            <w:r w:rsidRPr="002F4B66">
              <w:rPr>
                <w:rFonts w:ascii="Arial" w:hAnsi="Arial" w:cs="Arial"/>
                <w:b/>
                <w:color w:val="000000"/>
                <w:sz w:val="22"/>
                <w:szCs w:val="22"/>
              </w:rPr>
              <w:t>amenée et repli du matériel</w:t>
            </w:r>
            <w:r w:rsidRPr="002F4B66">
              <w:rPr>
                <w:rFonts w:ascii="Arial" w:eastAsia="Calibri" w:hAnsi="Arial" w:cs="Arial"/>
                <w:sz w:val="22"/>
                <w:szCs w:val="22"/>
                <w:lang w:eastAsia="en-US"/>
              </w:rPr>
              <w:t xml:space="preserve"> telles que décrites dans le CCTP.</w:t>
            </w:r>
          </w:p>
        </w:tc>
        <w:tc>
          <w:tcPr>
            <w:tcW w:w="922" w:type="dxa"/>
            <w:tcBorders>
              <w:top w:val="single" w:sz="4" w:space="0" w:color="auto"/>
              <w:left w:val="nil"/>
              <w:bottom w:val="nil"/>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FF</w:t>
            </w:r>
          </w:p>
        </w:tc>
        <w:tc>
          <w:tcPr>
            <w:tcW w:w="1261" w:type="dxa"/>
            <w:tcBorders>
              <w:top w:val="single" w:sz="4" w:space="0" w:color="auto"/>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20"/>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5853"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both"/>
              <w:rPr>
                <w:rFonts w:ascii="Arial" w:eastAsia="Calibri" w:hAnsi="Arial" w:cs="Arial"/>
                <w:sz w:val="22"/>
                <w:szCs w:val="22"/>
                <w:lang w:eastAsia="en-US"/>
              </w:rPr>
            </w:pPr>
          </w:p>
        </w:tc>
        <w:tc>
          <w:tcPr>
            <w:tcW w:w="922"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sz w:val="24"/>
                <w:szCs w:val="24"/>
              </w:rPr>
            </w:pPr>
          </w:p>
        </w:tc>
        <w:tc>
          <w:tcPr>
            <w:tcW w:w="1261" w:type="dxa"/>
            <w:tcBorders>
              <w:top w:val="single" w:sz="4" w:space="0" w:color="auto"/>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2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r w:rsidRPr="002F4B66">
              <w:rPr>
                <w:rFonts w:ascii="Arial" w:hAnsi="Arial" w:cs="Arial"/>
                <w:b/>
                <w:bCs/>
                <w:sz w:val="24"/>
                <w:szCs w:val="24"/>
              </w:rPr>
              <w:t>SERIE 100 : NETTOYAGE ET TERRASSEMENTS</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TM102a</w:t>
            </w:r>
          </w:p>
        </w:tc>
        <w:tc>
          <w:tcPr>
            <w:tcW w:w="5853"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proofErr w:type="spellStart"/>
            <w:r w:rsidRPr="002F4B66">
              <w:rPr>
                <w:rFonts w:ascii="Arial" w:hAnsi="Arial" w:cs="Arial"/>
                <w:b/>
                <w:bCs/>
                <w:sz w:val="24"/>
                <w:szCs w:val="24"/>
              </w:rPr>
              <w:t>Deforestage</w:t>
            </w:r>
            <w:proofErr w:type="spellEnd"/>
          </w:p>
        </w:tc>
        <w:tc>
          <w:tcPr>
            <w:tcW w:w="922"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both"/>
              <w:rPr>
                <w:rFonts w:ascii="Arial" w:hAnsi="Arial" w:cs="Arial"/>
                <w:b/>
                <w:bCs/>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 xml:space="preserve">le METRE CARRE </w:t>
            </w:r>
            <w:r w:rsidRPr="002F4B66">
              <w:rPr>
                <w:rFonts w:ascii="Arial" w:hAnsi="Arial" w:cs="Arial"/>
                <w:b/>
                <w:color w:val="000000"/>
                <w:sz w:val="22"/>
                <w:szCs w:val="22"/>
              </w:rPr>
              <w:t>(m</w:t>
            </w:r>
            <w:r w:rsidRPr="002F4B66">
              <w:rPr>
                <w:rFonts w:ascii="Arial" w:hAnsi="Arial" w:cs="Arial"/>
                <w:b/>
                <w:color w:val="000000"/>
                <w:sz w:val="22"/>
                <w:szCs w:val="22"/>
                <w:vertAlign w:val="superscript"/>
              </w:rPr>
              <w:t>2</w:t>
            </w:r>
            <w:r w:rsidRPr="002F4B66">
              <w:rPr>
                <w:rFonts w:ascii="Arial" w:hAnsi="Arial" w:cs="Arial"/>
                <w:b/>
                <w:color w:val="000000"/>
                <w:sz w:val="22"/>
                <w:szCs w:val="22"/>
              </w:rPr>
              <w:t xml:space="preserve">) </w:t>
            </w:r>
            <w:r w:rsidRPr="002F4B66">
              <w:rPr>
                <w:rFonts w:ascii="Arial" w:eastAsia="Calibri" w:hAnsi="Arial" w:cs="Arial"/>
                <w:sz w:val="22"/>
                <w:szCs w:val="22"/>
                <w:lang w:eastAsia="en-US"/>
              </w:rPr>
              <w:t xml:space="preserve">de </w:t>
            </w:r>
            <w:proofErr w:type="spellStart"/>
            <w:r w:rsidRPr="002F4B66">
              <w:rPr>
                <w:rFonts w:ascii="Arial" w:hAnsi="Arial" w:cs="Arial"/>
                <w:b/>
                <w:sz w:val="22"/>
                <w:szCs w:val="22"/>
              </w:rPr>
              <w:t>Déforestage</w:t>
            </w:r>
            <w:proofErr w:type="spellEnd"/>
            <w:r w:rsidRPr="002F4B66">
              <w:rPr>
                <w:rFonts w:ascii="Arial" w:eastAsia="Calibri" w:hAnsi="Arial" w:cs="Arial"/>
                <w:b/>
                <w:sz w:val="22"/>
                <w:szCs w:val="22"/>
                <w:lang w:eastAsia="en-US"/>
              </w:rPr>
              <w:t xml:space="preserve"> du site</w:t>
            </w:r>
            <w:r w:rsidRPr="002F4B66">
              <w:rPr>
                <w:rFonts w:ascii="Arial" w:eastAsia="Calibri" w:hAnsi="Arial" w:cs="Arial"/>
                <w:sz w:val="22"/>
                <w:szCs w:val="22"/>
                <w:lang w:eastAsia="en-US"/>
              </w:rPr>
              <w:t>. Il rémunère la prestation telle que décrite dans le CCTP.</w:t>
            </w:r>
          </w:p>
        </w:tc>
        <w:tc>
          <w:tcPr>
            <w:tcW w:w="922"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r w:rsidRPr="002F4B66">
              <w:rPr>
                <w:rFonts w:ascii="Arial" w:hAnsi="Arial" w:cs="Arial"/>
                <w:sz w:val="24"/>
                <w:szCs w:val="24"/>
              </w:rPr>
              <w:t>m2</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hAnsi="Arial" w:cs="Arial"/>
                <w:b/>
                <w:bCs/>
                <w:sz w:val="24"/>
                <w:szCs w:val="24"/>
              </w:rPr>
              <w:t>TM103</w:t>
            </w:r>
          </w:p>
        </w:tc>
        <w:tc>
          <w:tcPr>
            <w:tcW w:w="5853"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hAnsi="Arial" w:cs="Arial"/>
                <w:b/>
                <w:bCs/>
                <w:sz w:val="24"/>
                <w:szCs w:val="24"/>
              </w:rPr>
              <w:t>Abattage d'arbres</w:t>
            </w:r>
          </w:p>
        </w:tc>
        <w:tc>
          <w:tcPr>
            <w:tcW w:w="922"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2245"/>
          <w:jc w:val="center"/>
        </w:trPr>
        <w:tc>
          <w:tcPr>
            <w:tcW w:w="1088" w:type="dxa"/>
            <w:tcBorders>
              <w:top w:val="nil"/>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lastRenderedPageBreak/>
              <w:t> </w:t>
            </w:r>
          </w:p>
        </w:tc>
        <w:tc>
          <w:tcPr>
            <w:tcW w:w="5853" w:type="dxa"/>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Ce prix rémunère dans les conditions générales prévues au marché, à l'UNITE (U), l'abattage des arbres isolés. </w:t>
            </w:r>
            <w:r w:rsidRPr="002F4B66">
              <w:rPr>
                <w:rFonts w:ascii="Arial" w:hAnsi="Arial" w:cs="Arial"/>
                <w:sz w:val="22"/>
                <w:szCs w:val="22"/>
              </w:rPr>
              <w:br/>
              <w:t xml:space="preserve">Ce prix comprend notamment: </w:t>
            </w:r>
            <w:r w:rsidRPr="002F4B66">
              <w:rPr>
                <w:rFonts w:ascii="Arial" w:hAnsi="Arial" w:cs="Arial"/>
                <w:sz w:val="22"/>
                <w:szCs w:val="22"/>
              </w:rPr>
              <w:br/>
              <w:t>• la coupe de tout arbre de diamètre supérieur à cinquante (&gt; 50) cm;</w:t>
            </w:r>
            <w:r w:rsidRPr="002F4B66">
              <w:rPr>
                <w:rFonts w:ascii="Arial" w:hAnsi="Arial" w:cs="Arial"/>
                <w:sz w:val="22"/>
                <w:szCs w:val="22"/>
              </w:rPr>
              <w:br/>
              <w:t>• le découpage des troncs, l'évacuation de tous les produits issus de la coupe en un  lieu agréé par le Maître d’œuvre;</w:t>
            </w:r>
            <w:r w:rsidRPr="002F4B66">
              <w:rPr>
                <w:rFonts w:ascii="Arial" w:hAnsi="Arial" w:cs="Arial"/>
                <w:sz w:val="22"/>
                <w:szCs w:val="22"/>
              </w:rPr>
              <w:br/>
              <w:t>• toutes indemnisations éventuelles de riverains;</w:t>
            </w:r>
            <w:r w:rsidRPr="002F4B66">
              <w:rPr>
                <w:rFonts w:ascii="Arial" w:hAnsi="Arial" w:cs="Arial"/>
                <w:sz w:val="22"/>
                <w:szCs w:val="22"/>
              </w:rPr>
              <w:br/>
              <w:t>• toutes sujétions liées au respect des prescriptions environnementales;</w:t>
            </w:r>
            <w:r w:rsidRPr="002F4B66">
              <w:rPr>
                <w:rFonts w:ascii="Arial" w:hAnsi="Arial" w:cs="Arial"/>
                <w:sz w:val="22"/>
                <w:szCs w:val="22"/>
              </w:rPr>
              <w:br/>
              <w:t>• et toutes autres sujétions.</w:t>
            </w:r>
          </w:p>
        </w:tc>
        <w:tc>
          <w:tcPr>
            <w:tcW w:w="922" w:type="dxa"/>
            <w:tcBorders>
              <w:top w:val="nil"/>
              <w:left w:val="nil"/>
              <w:bottom w:val="nil"/>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U</w:t>
            </w:r>
          </w:p>
        </w:tc>
        <w:tc>
          <w:tcPr>
            <w:tcW w:w="1261" w:type="dxa"/>
            <w:tcBorders>
              <w:top w:val="nil"/>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TM108a</w:t>
            </w:r>
          </w:p>
        </w:tc>
        <w:tc>
          <w:tcPr>
            <w:tcW w:w="5853"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b/>
                <w:sz w:val="24"/>
                <w:szCs w:val="24"/>
              </w:rPr>
            </w:pPr>
            <w:r w:rsidRPr="002F4B66">
              <w:rPr>
                <w:rFonts w:ascii="Arial" w:hAnsi="Arial" w:cs="Arial"/>
                <w:b/>
                <w:sz w:val="24"/>
                <w:szCs w:val="24"/>
              </w:rPr>
              <w:t>Remblais</w:t>
            </w:r>
          </w:p>
        </w:tc>
        <w:tc>
          <w:tcPr>
            <w:tcW w:w="922"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1261" w:type="dxa"/>
            <w:tcBorders>
              <w:top w:val="single" w:sz="4" w:space="0" w:color="auto"/>
              <w:left w:val="nil"/>
              <w:bottom w:val="nil"/>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5853"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Les prix TM108a rémunèrent dans les conditions générales prévues au marché, au MÈTRE CUBE (m3), les remblais en matériaux (à définir), provenant de la zone d’extraction. </w:t>
            </w:r>
            <w:r w:rsidRPr="002F4B66">
              <w:rPr>
                <w:rFonts w:ascii="Arial" w:hAnsi="Arial" w:cs="Arial"/>
                <w:sz w:val="22"/>
                <w:szCs w:val="22"/>
              </w:rPr>
              <w:br/>
              <w:t xml:space="preserve">Ces prix comprennent notamment: </w:t>
            </w:r>
            <w:r w:rsidRPr="002F4B66">
              <w:rPr>
                <w:rFonts w:ascii="Arial" w:hAnsi="Arial" w:cs="Arial"/>
                <w:sz w:val="22"/>
                <w:szCs w:val="22"/>
              </w:rPr>
              <w:br/>
              <w:t>• la préparation des lieux d'emprunts, l'ouverture et l'entretien des accès et voies de circulation dans le périmètre de l'exploitation;</w:t>
            </w:r>
            <w:r w:rsidRPr="002F4B66">
              <w:rPr>
                <w:rFonts w:ascii="Arial" w:hAnsi="Arial" w:cs="Arial"/>
                <w:sz w:val="22"/>
                <w:szCs w:val="22"/>
              </w:rPr>
              <w:br/>
              <w:t>• les frais éventuels d'expropriation ou d'indemnisation;</w:t>
            </w:r>
            <w:r w:rsidRPr="002F4B66">
              <w:rPr>
                <w:rFonts w:ascii="Arial" w:hAnsi="Arial" w:cs="Arial"/>
                <w:sz w:val="22"/>
                <w:szCs w:val="22"/>
              </w:rPr>
              <w:br/>
              <w:t>• le débroussaillement, l'abattage d'arbres, l'enlèvement de la terre végétale et la découverte;</w:t>
            </w:r>
            <w:r w:rsidRPr="002F4B66">
              <w:rPr>
                <w:rFonts w:ascii="Arial" w:hAnsi="Arial" w:cs="Arial"/>
                <w:sz w:val="22"/>
                <w:szCs w:val="22"/>
              </w:rPr>
              <w:br/>
              <w:t>• l'extraction des matériaux, leur stockage ou reprise sur stocks éventuels;</w:t>
            </w:r>
            <w:r w:rsidRPr="002F4B66">
              <w:rPr>
                <w:rFonts w:ascii="Arial" w:hAnsi="Arial" w:cs="Arial"/>
                <w:sz w:val="22"/>
                <w:szCs w:val="22"/>
              </w:rPr>
              <w:br/>
              <w:t>• le transport des matériaux à pied d’œuvre sur une distance n'excédant pas 5000 mètres ;</w:t>
            </w:r>
            <w:r w:rsidRPr="002F4B66">
              <w:rPr>
                <w:rFonts w:ascii="Arial" w:hAnsi="Arial" w:cs="Arial"/>
                <w:sz w:val="22"/>
                <w:szCs w:val="22"/>
              </w:rPr>
              <w:br/>
              <w:t>• la remise en état des lieux d'emprunt;</w:t>
            </w:r>
            <w:r w:rsidRPr="002F4B66">
              <w:rPr>
                <w:rFonts w:ascii="Arial" w:hAnsi="Arial" w:cs="Arial"/>
                <w:sz w:val="22"/>
                <w:szCs w:val="22"/>
              </w:rPr>
              <w:br/>
              <w:t xml:space="preserve">• toutes sujétions liées au respect des prescriptions environnementales; </w:t>
            </w:r>
            <w:r w:rsidRPr="002F4B66">
              <w:rPr>
                <w:rFonts w:ascii="Arial" w:hAnsi="Arial" w:cs="Arial"/>
                <w:sz w:val="22"/>
                <w:szCs w:val="22"/>
              </w:rPr>
              <w:br/>
              <w:t xml:space="preserve">• et toutes autres sujétions.  </w:t>
            </w:r>
          </w:p>
        </w:tc>
        <w:tc>
          <w:tcPr>
            <w:tcW w:w="9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r w:rsidRPr="002F4B66">
              <w:rPr>
                <w:rFonts w:ascii="Arial" w:hAnsi="Arial" w:cs="Arial"/>
                <w:sz w:val="24"/>
                <w:szCs w:val="24"/>
              </w:rPr>
              <w:t>m3</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288"/>
          <w:jc w:val="center"/>
        </w:trPr>
        <w:tc>
          <w:tcPr>
            <w:tcW w:w="1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sz w:val="24"/>
                <w:szCs w:val="24"/>
              </w:rPr>
            </w:pPr>
            <w:r w:rsidRPr="002F4B66">
              <w:rPr>
                <w:rFonts w:ascii="Arial" w:hAnsi="Arial" w:cs="Arial"/>
                <w:b/>
                <w:sz w:val="24"/>
                <w:szCs w:val="24"/>
              </w:rPr>
              <w:t>TM109</w:t>
            </w:r>
          </w:p>
        </w:tc>
        <w:tc>
          <w:tcPr>
            <w:tcW w:w="5853"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both"/>
              <w:rPr>
                <w:rFonts w:ascii="Arial" w:hAnsi="Arial" w:cs="Arial"/>
                <w:b/>
                <w:sz w:val="22"/>
                <w:szCs w:val="22"/>
              </w:rPr>
            </w:pPr>
            <w:r w:rsidRPr="002F4B66">
              <w:rPr>
                <w:rFonts w:ascii="Arial" w:hAnsi="Arial" w:cs="Arial"/>
                <w:b/>
                <w:sz w:val="24"/>
                <w:szCs w:val="22"/>
              </w:rPr>
              <w:t>Purges</w:t>
            </w:r>
          </w:p>
        </w:tc>
        <w:tc>
          <w:tcPr>
            <w:tcW w:w="9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15"/>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5853"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both"/>
              <w:rPr>
                <w:rFonts w:ascii="Arial" w:hAnsi="Arial" w:cs="Arial"/>
                <w:b/>
                <w:sz w:val="24"/>
                <w:szCs w:val="22"/>
              </w:rPr>
            </w:pPr>
          </w:p>
        </w:tc>
        <w:tc>
          <w:tcPr>
            <w:tcW w:w="922"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p>
        </w:tc>
        <w:tc>
          <w:tcPr>
            <w:tcW w:w="1261" w:type="dxa"/>
            <w:tcBorders>
              <w:top w:val="single" w:sz="4" w:space="0" w:color="auto"/>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74"/>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5853"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both"/>
              <w:rPr>
                <w:rFonts w:ascii="Arial" w:hAnsi="Arial" w:cs="Arial"/>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 xml:space="preserve">le METRE CUBE </w:t>
            </w:r>
            <w:r w:rsidRPr="002F4B66">
              <w:rPr>
                <w:rFonts w:ascii="Arial" w:hAnsi="Arial" w:cs="Arial"/>
                <w:b/>
                <w:color w:val="000000"/>
                <w:sz w:val="22"/>
                <w:szCs w:val="22"/>
              </w:rPr>
              <w:t>(m</w:t>
            </w:r>
            <w:r w:rsidRPr="002F4B66">
              <w:rPr>
                <w:rFonts w:ascii="Arial" w:hAnsi="Arial" w:cs="Arial"/>
                <w:b/>
                <w:color w:val="000000"/>
                <w:sz w:val="22"/>
                <w:szCs w:val="22"/>
                <w:vertAlign w:val="superscript"/>
              </w:rPr>
              <w:t>3</w:t>
            </w:r>
            <w:r w:rsidRPr="002F4B66">
              <w:rPr>
                <w:rFonts w:ascii="Arial" w:hAnsi="Arial" w:cs="Arial"/>
                <w:b/>
                <w:color w:val="000000"/>
                <w:sz w:val="22"/>
                <w:szCs w:val="22"/>
              </w:rPr>
              <w:t xml:space="preserve">) </w:t>
            </w:r>
            <w:r w:rsidRPr="002F4B66">
              <w:rPr>
                <w:rFonts w:ascii="Arial" w:eastAsia="Calibri" w:hAnsi="Arial" w:cs="Arial"/>
                <w:sz w:val="22"/>
                <w:szCs w:val="22"/>
                <w:lang w:eastAsia="en-US"/>
              </w:rPr>
              <w:t xml:space="preserve">de la </w:t>
            </w:r>
            <w:r w:rsidRPr="002F4B66">
              <w:rPr>
                <w:rFonts w:ascii="Arial" w:hAnsi="Arial" w:cs="Arial"/>
                <w:b/>
                <w:color w:val="000000"/>
                <w:sz w:val="22"/>
                <w:szCs w:val="22"/>
              </w:rPr>
              <w:t>Création ou le curage et mise en forme des de la plateforme de stockage</w:t>
            </w:r>
            <w:r w:rsidRPr="002F4B66">
              <w:rPr>
                <w:rFonts w:ascii="Arial" w:eastAsia="Calibri" w:hAnsi="Arial" w:cs="Arial"/>
                <w:sz w:val="22"/>
                <w:szCs w:val="22"/>
                <w:lang w:eastAsia="en-US"/>
              </w:rPr>
              <w:t>. Il rémunère la prestation telle que décrite dans le CCTP.</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M3</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9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jc w:val="right"/>
              <w:rPr>
                <w:rFonts w:ascii="Arial" w:hAnsi="Arial" w:cs="Arial"/>
                <w:b/>
                <w:bCs/>
                <w:sz w:val="24"/>
                <w:szCs w:val="24"/>
              </w:rPr>
            </w:pPr>
            <w:r w:rsidRPr="002F4B66">
              <w:rPr>
                <w:rFonts w:ascii="Arial" w:hAnsi="Arial" w:cs="Arial"/>
                <w:b/>
                <w:bCs/>
                <w:sz w:val="24"/>
                <w:szCs w:val="24"/>
              </w:rPr>
              <w:t>TM111</w:t>
            </w:r>
          </w:p>
        </w:tc>
        <w:tc>
          <w:tcPr>
            <w:tcW w:w="5853"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 xml:space="preserve">Mise en forme de la plateforme </w:t>
            </w:r>
          </w:p>
        </w:tc>
        <w:tc>
          <w:tcPr>
            <w:tcW w:w="922"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4090"/>
          <w:jc w:val="center"/>
        </w:trPr>
        <w:tc>
          <w:tcPr>
            <w:tcW w:w="1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5853" w:type="dxa"/>
            <w:tcBorders>
              <w:top w:val="single" w:sz="4" w:space="0" w:color="auto"/>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Ce prix rémunère dans les conditions générales prévues au marché, au KILOMETRE LINEAIRE (KML) de route traitée, la mise en forme de la plate-forme devant recevoir la couche de roulement (routes en terre) ou de fondation (routes revêtues). </w:t>
            </w:r>
            <w:r w:rsidRPr="002F4B66">
              <w:rPr>
                <w:rFonts w:ascii="Arial" w:hAnsi="Arial" w:cs="Arial"/>
                <w:sz w:val="22"/>
                <w:szCs w:val="22"/>
              </w:rPr>
              <w:br/>
              <w:t>Ce prix ne comprend pas la remise en forme et le curage des fossés latéraux.</w:t>
            </w:r>
            <w:r w:rsidRPr="002F4B66">
              <w:rPr>
                <w:rFonts w:ascii="Arial" w:hAnsi="Arial" w:cs="Arial"/>
                <w:sz w:val="22"/>
                <w:szCs w:val="22"/>
              </w:rPr>
              <w:br/>
              <w:t xml:space="preserve">Ce prix comprend notamment: </w:t>
            </w:r>
            <w:r w:rsidRPr="002F4B66">
              <w:rPr>
                <w:rFonts w:ascii="Arial" w:hAnsi="Arial" w:cs="Arial"/>
                <w:sz w:val="22"/>
                <w:szCs w:val="22"/>
              </w:rPr>
              <w:br/>
              <w:t>• le nettoyage éventuel de la plate-forme existante;</w:t>
            </w:r>
            <w:r w:rsidRPr="002F4B66">
              <w:rPr>
                <w:rFonts w:ascii="Arial" w:hAnsi="Arial" w:cs="Arial"/>
                <w:sz w:val="22"/>
                <w:szCs w:val="22"/>
              </w:rPr>
              <w:br/>
              <w:t>• l'évacuation  des terres végétales existantes éventuelles;</w:t>
            </w:r>
            <w:r w:rsidRPr="002F4B66">
              <w:rPr>
                <w:rFonts w:ascii="Arial" w:hAnsi="Arial" w:cs="Arial"/>
                <w:sz w:val="22"/>
                <w:szCs w:val="22"/>
              </w:rPr>
              <w:br/>
              <w:t>• la scarification de la plate-forme existante ;</w:t>
            </w:r>
            <w:r w:rsidRPr="002F4B66">
              <w:rPr>
                <w:rFonts w:ascii="Arial" w:hAnsi="Arial" w:cs="Arial"/>
                <w:sz w:val="22"/>
                <w:szCs w:val="22"/>
              </w:rPr>
              <w:br/>
              <w:t>• le réglage de la plate-forme scarifiée (y compris sur les zones en scories volcaniques);</w:t>
            </w:r>
            <w:r w:rsidRPr="002F4B66">
              <w:rPr>
                <w:rFonts w:ascii="Arial" w:hAnsi="Arial" w:cs="Arial"/>
                <w:sz w:val="22"/>
                <w:szCs w:val="22"/>
              </w:rPr>
              <w:br/>
              <w:t>• l'arrosage et le compactage de la plate-forme;</w:t>
            </w:r>
            <w:r w:rsidRPr="002F4B66">
              <w:rPr>
                <w:rFonts w:ascii="Arial" w:hAnsi="Arial" w:cs="Arial"/>
                <w:sz w:val="22"/>
                <w:szCs w:val="22"/>
              </w:rPr>
              <w:br/>
              <w:t>• toutes sujétions liées aux conditions de circulation et au respect des prescriptions environnementales;</w:t>
            </w:r>
            <w:r w:rsidRPr="002F4B66">
              <w:rPr>
                <w:rFonts w:ascii="Arial" w:hAnsi="Arial" w:cs="Arial"/>
                <w:sz w:val="22"/>
                <w:szCs w:val="22"/>
              </w:rPr>
              <w:br/>
              <w:t>• et toutes autres sujétions.</w:t>
            </w:r>
          </w:p>
        </w:tc>
        <w:tc>
          <w:tcPr>
            <w:tcW w:w="9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m2</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74"/>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sz w:val="24"/>
                <w:szCs w:val="24"/>
              </w:rPr>
            </w:pPr>
            <w:r w:rsidRPr="002F4B66">
              <w:rPr>
                <w:rFonts w:ascii="Arial" w:hAnsi="Arial" w:cs="Arial"/>
                <w:b/>
                <w:sz w:val="24"/>
                <w:szCs w:val="24"/>
              </w:rPr>
              <w:t xml:space="preserve">TM114a </w:t>
            </w:r>
          </w:p>
        </w:tc>
        <w:tc>
          <w:tcPr>
            <w:tcW w:w="5853"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b/>
                <w:sz w:val="24"/>
                <w:szCs w:val="24"/>
              </w:rPr>
            </w:pPr>
            <w:r w:rsidRPr="002F4B66">
              <w:rPr>
                <w:rFonts w:ascii="Arial" w:hAnsi="Arial" w:cs="Arial"/>
                <w:b/>
                <w:sz w:val="24"/>
                <w:szCs w:val="24"/>
              </w:rPr>
              <w:t>Création des fossés et divergent</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74"/>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b/>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 xml:space="preserve">le METRE linéaire </w:t>
            </w:r>
            <w:r w:rsidRPr="002F4B66">
              <w:rPr>
                <w:rFonts w:ascii="Arial" w:hAnsi="Arial" w:cs="Arial"/>
                <w:b/>
                <w:color w:val="000000"/>
                <w:sz w:val="22"/>
                <w:szCs w:val="22"/>
              </w:rPr>
              <w:t xml:space="preserve">(ml) </w:t>
            </w:r>
            <w:r w:rsidRPr="002F4B66">
              <w:rPr>
                <w:rFonts w:ascii="Arial" w:eastAsia="Calibri" w:hAnsi="Arial" w:cs="Arial"/>
                <w:sz w:val="22"/>
                <w:szCs w:val="22"/>
                <w:lang w:eastAsia="en-US"/>
              </w:rPr>
              <w:t xml:space="preserve">de la </w:t>
            </w:r>
            <w:r w:rsidRPr="002F4B66">
              <w:rPr>
                <w:rFonts w:ascii="Arial" w:hAnsi="Arial" w:cs="Arial"/>
                <w:b/>
                <w:color w:val="000000"/>
                <w:sz w:val="22"/>
                <w:szCs w:val="22"/>
              </w:rPr>
              <w:t xml:space="preserve">Création des </w:t>
            </w:r>
            <w:r w:rsidRPr="002F4B66">
              <w:rPr>
                <w:rFonts w:ascii="Arial" w:hAnsi="Arial" w:cs="Arial"/>
                <w:b/>
                <w:color w:val="000000"/>
                <w:sz w:val="22"/>
                <w:szCs w:val="22"/>
              </w:rPr>
              <w:lastRenderedPageBreak/>
              <w:t>fossés et divergent</w:t>
            </w:r>
            <w:r w:rsidRPr="002F4B66">
              <w:rPr>
                <w:rFonts w:ascii="Arial" w:eastAsia="Calibri" w:hAnsi="Arial" w:cs="Arial"/>
                <w:sz w:val="22"/>
                <w:szCs w:val="22"/>
                <w:lang w:eastAsia="en-US"/>
              </w:rPr>
              <w:t>. Il rémunère la prestation telle que décrite dans le CCTP.</w:t>
            </w:r>
          </w:p>
        </w:tc>
        <w:tc>
          <w:tcPr>
            <w:tcW w:w="922"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r w:rsidRPr="002F4B66">
              <w:rPr>
                <w:rFonts w:ascii="Arial" w:hAnsi="Arial" w:cs="Arial"/>
                <w:sz w:val="24"/>
                <w:szCs w:val="24"/>
              </w:rPr>
              <w:lastRenderedPageBreak/>
              <w:t>ML</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jc w:val="right"/>
              <w:rPr>
                <w:rFonts w:ascii="Arial" w:hAnsi="Arial" w:cs="Arial"/>
                <w:sz w:val="24"/>
                <w:szCs w:val="24"/>
              </w:rPr>
            </w:pPr>
            <w:r w:rsidRPr="002F4B66">
              <w:rPr>
                <w:rFonts w:ascii="Arial" w:hAnsi="Arial" w:cs="Arial"/>
                <w:b/>
                <w:bCs/>
                <w:sz w:val="24"/>
                <w:szCs w:val="24"/>
              </w:rPr>
              <w:t>TM119</w:t>
            </w:r>
          </w:p>
        </w:tc>
        <w:tc>
          <w:tcPr>
            <w:tcW w:w="5853"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proofErr w:type="spellStart"/>
            <w:r w:rsidRPr="002F4B66">
              <w:rPr>
                <w:rFonts w:ascii="Arial" w:hAnsi="Arial" w:cs="Arial"/>
                <w:b/>
                <w:bCs/>
                <w:sz w:val="24"/>
                <w:szCs w:val="24"/>
              </w:rPr>
              <w:t>Degagement</w:t>
            </w:r>
            <w:proofErr w:type="spellEnd"/>
            <w:r w:rsidRPr="002F4B66">
              <w:rPr>
                <w:rFonts w:ascii="Arial" w:hAnsi="Arial" w:cs="Arial"/>
                <w:b/>
                <w:bCs/>
                <w:sz w:val="24"/>
                <w:szCs w:val="24"/>
              </w:rPr>
              <w:t xml:space="preserve"> </w:t>
            </w:r>
            <w:proofErr w:type="spellStart"/>
            <w:r w:rsidRPr="002F4B66">
              <w:rPr>
                <w:rFonts w:ascii="Arial" w:hAnsi="Arial" w:cs="Arial"/>
                <w:b/>
                <w:bCs/>
                <w:sz w:val="24"/>
                <w:szCs w:val="24"/>
              </w:rPr>
              <w:t>mecanique</w:t>
            </w:r>
            <w:proofErr w:type="spellEnd"/>
            <w:r w:rsidRPr="002F4B66">
              <w:rPr>
                <w:rFonts w:ascii="Arial" w:hAnsi="Arial" w:cs="Arial"/>
                <w:b/>
                <w:bCs/>
                <w:sz w:val="24"/>
                <w:szCs w:val="24"/>
              </w:rPr>
              <w:t xml:space="preserve"> y compris </w:t>
            </w:r>
            <w:proofErr w:type="spellStart"/>
            <w:r w:rsidRPr="002F4B66">
              <w:rPr>
                <w:rFonts w:ascii="Arial" w:hAnsi="Arial" w:cs="Arial"/>
                <w:b/>
                <w:bCs/>
                <w:sz w:val="24"/>
                <w:szCs w:val="24"/>
              </w:rPr>
              <w:t>decapage</w:t>
            </w:r>
            <w:proofErr w:type="spellEnd"/>
            <w:r w:rsidRPr="002F4B66">
              <w:rPr>
                <w:rFonts w:ascii="Arial" w:hAnsi="Arial" w:cs="Arial"/>
                <w:b/>
                <w:bCs/>
                <w:sz w:val="24"/>
                <w:szCs w:val="24"/>
              </w:rPr>
              <w:t xml:space="preserve"> de la terre </w:t>
            </w:r>
            <w:proofErr w:type="spellStart"/>
            <w:r w:rsidRPr="002F4B66">
              <w:rPr>
                <w:rFonts w:ascii="Arial" w:hAnsi="Arial" w:cs="Arial"/>
                <w:b/>
                <w:bCs/>
                <w:sz w:val="24"/>
                <w:szCs w:val="24"/>
              </w:rPr>
              <w:t>vegetale</w:t>
            </w:r>
            <w:proofErr w:type="spellEnd"/>
          </w:p>
        </w:tc>
        <w:tc>
          <w:tcPr>
            <w:tcW w:w="922"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jc w:val="right"/>
              <w:rPr>
                <w:rFonts w:ascii="Arial" w:hAnsi="Arial" w:cs="Arial"/>
                <w:b/>
                <w:bCs/>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 xml:space="preserve">le METRE CARRE </w:t>
            </w:r>
            <w:r w:rsidRPr="002F4B66">
              <w:rPr>
                <w:rFonts w:ascii="Arial" w:hAnsi="Arial" w:cs="Arial"/>
                <w:b/>
                <w:color w:val="000000"/>
                <w:sz w:val="22"/>
                <w:szCs w:val="22"/>
              </w:rPr>
              <w:t>(m</w:t>
            </w:r>
            <w:r w:rsidRPr="002F4B66">
              <w:rPr>
                <w:rFonts w:ascii="Arial" w:hAnsi="Arial" w:cs="Arial"/>
                <w:b/>
                <w:color w:val="000000"/>
                <w:sz w:val="22"/>
                <w:szCs w:val="22"/>
                <w:vertAlign w:val="superscript"/>
              </w:rPr>
              <w:t>2</w:t>
            </w:r>
            <w:r w:rsidRPr="002F4B66">
              <w:rPr>
                <w:rFonts w:ascii="Arial" w:hAnsi="Arial" w:cs="Arial"/>
                <w:b/>
                <w:color w:val="000000"/>
                <w:sz w:val="22"/>
                <w:szCs w:val="22"/>
              </w:rPr>
              <w:t xml:space="preserve">) </w:t>
            </w:r>
            <w:r w:rsidRPr="002F4B66">
              <w:rPr>
                <w:rFonts w:ascii="Arial" w:eastAsia="Calibri" w:hAnsi="Arial" w:cs="Arial"/>
                <w:sz w:val="22"/>
                <w:szCs w:val="22"/>
                <w:lang w:eastAsia="en-US"/>
              </w:rPr>
              <w:t xml:space="preserve">de </w:t>
            </w:r>
            <w:r w:rsidRPr="002F4B66">
              <w:rPr>
                <w:rFonts w:ascii="Arial" w:hAnsi="Arial" w:cs="Arial"/>
                <w:b/>
                <w:sz w:val="22"/>
                <w:szCs w:val="22"/>
              </w:rPr>
              <w:t xml:space="preserve">Dégagement </w:t>
            </w:r>
            <w:proofErr w:type="spellStart"/>
            <w:r w:rsidRPr="002F4B66">
              <w:rPr>
                <w:rFonts w:ascii="Arial" w:hAnsi="Arial" w:cs="Arial"/>
                <w:b/>
                <w:sz w:val="22"/>
                <w:szCs w:val="22"/>
              </w:rPr>
              <w:t>mecanique</w:t>
            </w:r>
            <w:proofErr w:type="spellEnd"/>
            <w:r w:rsidRPr="002F4B66">
              <w:rPr>
                <w:rFonts w:ascii="Arial" w:eastAsia="Calibri" w:hAnsi="Arial" w:cs="Arial"/>
                <w:sz w:val="22"/>
                <w:szCs w:val="22"/>
                <w:lang w:eastAsia="en-US"/>
              </w:rPr>
              <w:t>. Il rémunère la prestation telle que décrite dans le CCTP.</w:t>
            </w:r>
          </w:p>
        </w:tc>
        <w:tc>
          <w:tcPr>
            <w:tcW w:w="922"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sz w:val="24"/>
                <w:szCs w:val="24"/>
              </w:rPr>
            </w:pPr>
            <w:r w:rsidRPr="002F4B66">
              <w:rPr>
                <w:rFonts w:ascii="Arial" w:hAnsi="Arial" w:cs="Arial"/>
                <w:sz w:val="24"/>
                <w:szCs w:val="24"/>
              </w:rPr>
              <w:t>m2</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jc w:val="right"/>
              <w:rPr>
                <w:rFonts w:ascii="Arial" w:hAnsi="Arial" w:cs="Arial"/>
                <w:b/>
                <w:bCs/>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proofErr w:type="spellStart"/>
            <w:r w:rsidRPr="002F4B66">
              <w:rPr>
                <w:rFonts w:ascii="Arial" w:hAnsi="Arial" w:cs="Arial"/>
                <w:b/>
                <w:bCs/>
                <w:sz w:val="24"/>
                <w:szCs w:val="24"/>
              </w:rPr>
              <w:t>Serie</w:t>
            </w:r>
            <w:proofErr w:type="spellEnd"/>
            <w:r w:rsidRPr="002F4B66">
              <w:rPr>
                <w:rFonts w:ascii="Arial" w:hAnsi="Arial" w:cs="Arial"/>
                <w:b/>
                <w:bCs/>
                <w:sz w:val="24"/>
                <w:szCs w:val="24"/>
              </w:rPr>
              <w:t xml:space="preserve"> 300 : DRAINAGE ET ASSAINISSEMENT</w:t>
            </w:r>
          </w:p>
        </w:tc>
        <w:tc>
          <w:tcPr>
            <w:tcW w:w="922"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jc w:val="right"/>
              <w:rPr>
                <w:rFonts w:ascii="Arial" w:hAnsi="Arial" w:cs="Arial"/>
                <w:b/>
                <w:bCs/>
                <w:sz w:val="24"/>
                <w:szCs w:val="24"/>
              </w:rPr>
            </w:pPr>
            <w:r w:rsidRPr="002F4B66">
              <w:rPr>
                <w:rFonts w:ascii="Arial" w:hAnsi="Arial" w:cs="Arial"/>
                <w:b/>
                <w:sz w:val="24"/>
                <w:szCs w:val="24"/>
              </w:rPr>
              <w:t>TM307a</w:t>
            </w:r>
          </w:p>
        </w:tc>
        <w:tc>
          <w:tcPr>
            <w:tcW w:w="5853"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hAnsi="Arial" w:cs="Arial"/>
                <w:b/>
                <w:bCs/>
                <w:sz w:val="24"/>
                <w:szCs w:val="24"/>
              </w:rPr>
              <w:t xml:space="preserve">Fourniture et pose de Buses métalliques de Ø 1000 mm </w:t>
            </w:r>
          </w:p>
        </w:tc>
        <w:tc>
          <w:tcPr>
            <w:tcW w:w="922"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jc w:val="right"/>
              <w:rPr>
                <w:rFonts w:ascii="Arial" w:hAnsi="Arial" w:cs="Arial"/>
                <w:b/>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both"/>
              <w:rPr>
                <w:rFonts w:ascii="Arial" w:hAnsi="Arial" w:cs="Arial"/>
                <w:szCs w:val="22"/>
              </w:rPr>
            </w:pPr>
            <w:r w:rsidRPr="002F4B66">
              <w:rPr>
                <w:rFonts w:ascii="Arial" w:hAnsi="Arial" w:cs="Arial"/>
                <w:szCs w:val="22"/>
              </w:rPr>
              <w:t xml:space="preserve">Ce prix rémunère dans les conditions générales prévues au marché, au MÈTRE LINEAIRE (ml), la fourniture et la pose des buses métalliques. </w:t>
            </w:r>
            <w:r w:rsidRPr="002F4B66">
              <w:rPr>
                <w:rFonts w:ascii="Arial" w:hAnsi="Arial" w:cs="Arial"/>
                <w:szCs w:val="22"/>
              </w:rPr>
              <w:br/>
              <w:t>Ces prix comprennent notamment :</w:t>
            </w:r>
          </w:p>
          <w:p w:rsidR="002F4B66" w:rsidRPr="002F4B66" w:rsidRDefault="002F4B66" w:rsidP="002F4B66">
            <w:pPr>
              <w:jc w:val="both"/>
              <w:rPr>
                <w:rFonts w:ascii="Arial" w:hAnsi="Arial" w:cs="Arial"/>
                <w:szCs w:val="22"/>
              </w:rPr>
            </w:pPr>
            <w:r w:rsidRPr="002F4B66">
              <w:rPr>
                <w:rFonts w:ascii="Arial" w:hAnsi="Arial" w:cs="Arial"/>
                <w:szCs w:val="22"/>
              </w:rPr>
              <w:t>• la fourniture et le transport à pied d'œuvre des éléments de buses y compris tous les accessoires et le petit équipement nécessaires au montage et à la pose de la buse;</w:t>
            </w:r>
            <w:r w:rsidRPr="002F4B66">
              <w:rPr>
                <w:rFonts w:ascii="Arial" w:hAnsi="Arial" w:cs="Arial"/>
                <w:szCs w:val="22"/>
              </w:rPr>
              <w:br/>
              <w:t>• l'implantation et le piquetage de l'ouvrage;</w:t>
            </w:r>
            <w:r w:rsidRPr="002F4B66">
              <w:rPr>
                <w:rFonts w:ascii="Arial" w:hAnsi="Arial" w:cs="Arial"/>
                <w:szCs w:val="22"/>
              </w:rPr>
              <w:br/>
              <w:t>• la mise en place éventuelle d'une déviation provisoire;</w:t>
            </w:r>
            <w:r w:rsidRPr="002F4B66">
              <w:rPr>
                <w:rFonts w:ascii="Arial" w:hAnsi="Arial" w:cs="Arial"/>
                <w:szCs w:val="22"/>
              </w:rPr>
              <w:br/>
              <w:t xml:space="preserve">• l'exécution des fouilles en terrain de toutes natures et l'évacuation des produits des fouilles en un lieu agréé par le Maître d’œuvre;                                                                                                 </w:t>
            </w:r>
            <w:r w:rsidRPr="002F4B66">
              <w:rPr>
                <w:rFonts w:ascii="Arial" w:hAnsi="Arial" w:cs="Arial"/>
                <w:szCs w:val="22"/>
              </w:rPr>
              <w:br/>
              <w:t>• l'aménagement du lit de pose, y compris éventuellement la fourniture et le transport à pied d'œuvre des matériaux d'apport, quelle que soit la distance;</w:t>
            </w:r>
          </w:p>
          <w:p w:rsidR="002F4B66" w:rsidRPr="002F4B66" w:rsidRDefault="002F4B66" w:rsidP="002F4B66">
            <w:pPr>
              <w:jc w:val="both"/>
              <w:rPr>
                <w:rFonts w:ascii="Arial" w:hAnsi="Arial" w:cs="Arial"/>
                <w:szCs w:val="22"/>
              </w:rPr>
            </w:pPr>
            <w:r w:rsidRPr="002F4B66">
              <w:rPr>
                <w:rFonts w:ascii="Arial" w:hAnsi="Arial" w:cs="Arial"/>
                <w:szCs w:val="22"/>
              </w:rPr>
              <w:t>• le montage et la mise en place des buses;</w:t>
            </w:r>
            <w:r w:rsidRPr="002F4B66">
              <w:rPr>
                <w:rFonts w:ascii="Arial" w:hAnsi="Arial" w:cs="Arial"/>
                <w:szCs w:val="22"/>
              </w:rPr>
              <w:br/>
              <w:t xml:space="preserve">• la mise en œuvre du revêtement anti corrosion; </w:t>
            </w:r>
            <w:r w:rsidRPr="002F4B66">
              <w:rPr>
                <w:rFonts w:ascii="Arial" w:hAnsi="Arial" w:cs="Arial"/>
                <w:szCs w:val="22"/>
              </w:rPr>
              <w:br/>
              <w:t>• la réalisation du bloc technique (apport de matériau et mise en œuvre) jusqu’à Ø/2 + 10 cm au moins, (Ø étant le diamètre de la buse), au-dessus de la génératrice supérieure de la buse;</w:t>
            </w:r>
          </w:p>
          <w:p w:rsidR="002F4B66" w:rsidRPr="002F4B66" w:rsidRDefault="002F4B66" w:rsidP="002F4B66">
            <w:pPr>
              <w:jc w:val="both"/>
              <w:rPr>
                <w:rFonts w:ascii="Arial" w:hAnsi="Arial" w:cs="Arial"/>
                <w:szCs w:val="22"/>
              </w:rPr>
            </w:pPr>
            <w:r w:rsidRPr="002F4B66">
              <w:rPr>
                <w:rFonts w:ascii="Arial" w:hAnsi="Arial" w:cs="Arial"/>
                <w:szCs w:val="22"/>
              </w:rPr>
              <w:t>• le nettoyage éventuel des ouvertures amont et aval des buses en vue d'assurer un parfait écoulement ;</w:t>
            </w:r>
          </w:p>
          <w:p w:rsidR="002F4B66" w:rsidRPr="002F4B66" w:rsidRDefault="002F4B66" w:rsidP="002F4B66">
            <w:pPr>
              <w:rPr>
                <w:rFonts w:ascii="Arial" w:hAnsi="Arial" w:cs="Arial"/>
                <w:b/>
                <w:bCs/>
                <w:szCs w:val="24"/>
              </w:rPr>
            </w:pPr>
            <w:r w:rsidRPr="002F4B66">
              <w:rPr>
                <w:rFonts w:ascii="Arial" w:hAnsi="Arial" w:cs="Arial"/>
                <w:szCs w:val="22"/>
              </w:rPr>
              <w:t>• toutes sujétions liées aux conditions de circulation et au respect des prescriptions environnementales;</w:t>
            </w:r>
            <w:r w:rsidRPr="002F4B66">
              <w:rPr>
                <w:rFonts w:ascii="Arial" w:hAnsi="Arial" w:cs="Arial"/>
                <w:szCs w:val="22"/>
              </w:rPr>
              <w:br/>
              <w:t>• Le raccordement du bloc technique à la chaussée existante avec des pentes inférieures à 4%;</w:t>
            </w:r>
            <w:r w:rsidRPr="002F4B66">
              <w:rPr>
                <w:rFonts w:ascii="Arial" w:hAnsi="Arial" w:cs="Arial"/>
                <w:szCs w:val="22"/>
              </w:rPr>
              <w:br/>
              <w:t>• et  toutes autres sujétions.</w:t>
            </w:r>
          </w:p>
        </w:tc>
        <w:tc>
          <w:tcPr>
            <w:tcW w:w="922"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sz w:val="24"/>
                <w:szCs w:val="24"/>
              </w:rPr>
            </w:pPr>
            <w:r w:rsidRPr="002F4B66">
              <w:rPr>
                <w:rFonts w:ascii="Arial" w:hAnsi="Arial" w:cs="Arial"/>
                <w:sz w:val="24"/>
                <w:szCs w:val="24"/>
              </w:rPr>
              <w:t>ML</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sz w:val="24"/>
                <w:szCs w:val="24"/>
              </w:rPr>
            </w:pPr>
            <w:r w:rsidRPr="002F4B66">
              <w:rPr>
                <w:rFonts w:ascii="Arial" w:hAnsi="Arial" w:cs="Arial"/>
                <w:b/>
                <w:sz w:val="24"/>
                <w:szCs w:val="24"/>
              </w:rPr>
              <w:t>TM310b</w:t>
            </w:r>
          </w:p>
        </w:tc>
        <w:tc>
          <w:tcPr>
            <w:tcW w:w="5853"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hAnsi="Arial" w:cs="Arial"/>
                <w:b/>
                <w:bCs/>
                <w:sz w:val="24"/>
                <w:szCs w:val="24"/>
              </w:rPr>
              <w:t>Tête de buse en maçonnerie  Ø 1000</w:t>
            </w:r>
          </w:p>
        </w:tc>
        <w:tc>
          <w:tcPr>
            <w:tcW w:w="922"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jc w:val="right"/>
              <w:rPr>
                <w:rFonts w:ascii="Arial" w:hAnsi="Arial" w:cs="Arial"/>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Ce prix rémunère dans les conditions générales prévues au marché, à l'UNITE (U), la construction des têtes de buse en maçonnerie ou en béton armé. </w:t>
            </w:r>
            <w:r w:rsidRPr="002F4B66">
              <w:rPr>
                <w:rFonts w:ascii="Arial" w:hAnsi="Arial" w:cs="Arial"/>
                <w:sz w:val="22"/>
                <w:szCs w:val="22"/>
              </w:rPr>
              <w:br/>
              <w:t>Ces prix comprennent notamment :</w:t>
            </w:r>
          </w:p>
          <w:p w:rsidR="002F4B66" w:rsidRPr="002F4B66" w:rsidRDefault="002F4B66" w:rsidP="002F4B66">
            <w:pPr>
              <w:rPr>
                <w:rFonts w:ascii="Arial" w:hAnsi="Arial" w:cs="Arial"/>
                <w:b/>
                <w:bCs/>
                <w:sz w:val="24"/>
                <w:szCs w:val="24"/>
              </w:rPr>
            </w:pPr>
            <w:r w:rsidRPr="002F4B66">
              <w:rPr>
                <w:rFonts w:ascii="Arial" w:hAnsi="Arial" w:cs="Arial"/>
                <w:sz w:val="22"/>
                <w:szCs w:val="22"/>
              </w:rPr>
              <w:t>Pour les têtes de buse en maçonneries :</w:t>
            </w:r>
            <w:r w:rsidRPr="002F4B66">
              <w:rPr>
                <w:rFonts w:ascii="Arial" w:hAnsi="Arial" w:cs="Arial"/>
                <w:sz w:val="22"/>
                <w:szCs w:val="22"/>
              </w:rPr>
              <w:br/>
              <w:t>• la fourniture et le transport à pied d'œuvre de tous les matériaux (moellons, ciment, sable, gravier etc.) et matériels nécessaires à l'exécution des maçonneries,</w:t>
            </w:r>
            <w:r w:rsidRPr="002F4B66">
              <w:rPr>
                <w:rFonts w:ascii="Arial" w:hAnsi="Arial" w:cs="Arial"/>
                <w:sz w:val="22"/>
                <w:szCs w:val="22"/>
              </w:rPr>
              <w:br/>
              <w:t xml:space="preserve">• l'implantation et le piquetage de l'ouvrage,                                                                                           </w:t>
            </w:r>
            <w:r w:rsidRPr="002F4B66">
              <w:rPr>
                <w:rFonts w:ascii="Arial" w:hAnsi="Arial" w:cs="Arial"/>
                <w:sz w:val="22"/>
                <w:szCs w:val="22"/>
              </w:rPr>
              <w:br/>
              <w:t>• l'exécution des fouilles, quelle que soit la nature du terrain, le transport et la mise en dépôt des produits de fouilles en un lieu indiqué par le Maitre d'œuvre, quelle que soit la distance,</w:t>
            </w:r>
            <w:r w:rsidRPr="002F4B66">
              <w:rPr>
                <w:rFonts w:ascii="Arial" w:hAnsi="Arial" w:cs="Arial"/>
                <w:sz w:val="22"/>
                <w:szCs w:val="22"/>
              </w:rPr>
              <w:br/>
              <w:t xml:space="preserve">• la fabrication du mortier dosé à 400 kg de ciment par mètre cube et la mise en œuvre soignée de la maçonnerie y compris le calage, le réglage, l'humidification des moellons, le façonnage des joints par rejointoiement,                                                                                                                               </w:t>
            </w:r>
            <w:r w:rsidRPr="002F4B66">
              <w:rPr>
                <w:rFonts w:ascii="Arial" w:hAnsi="Arial" w:cs="Arial"/>
                <w:sz w:val="22"/>
                <w:szCs w:val="22"/>
              </w:rPr>
              <w:br/>
              <w:t>• le remblaiement, le compactage, la remise en état des abords,</w:t>
            </w:r>
            <w:r w:rsidRPr="002F4B66">
              <w:rPr>
                <w:rFonts w:ascii="Arial" w:hAnsi="Arial" w:cs="Arial"/>
                <w:sz w:val="22"/>
                <w:szCs w:val="22"/>
              </w:rPr>
              <w:br/>
              <w:t xml:space="preserve">• toutes sujétions liées aux conditions de circulation et au respect des prescriptions environnementales,                                                                                                                                 </w:t>
            </w:r>
            <w:r w:rsidRPr="002F4B66">
              <w:rPr>
                <w:rFonts w:ascii="Arial" w:hAnsi="Arial" w:cs="Arial"/>
                <w:sz w:val="22"/>
                <w:szCs w:val="22"/>
              </w:rPr>
              <w:br/>
              <w:t>• Et toutes autres sujétions.</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r w:rsidRPr="002F4B66">
              <w:rPr>
                <w:rFonts w:ascii="Arial" w:hAnsi="Arial" w:cs="Arial"/>
                <w:sz w:val="24"/>
                <w:szCs w:val="24"/>
              </w:rPr>
              <w:t>U</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bl>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tbl>
      <w:tblPr>
        <w:tblW w:w="10388" w:type="dxa"/>
        <w:jc w:val="center"/>
        <w:shd w:val="clear" w:color="auto" w:fill="D9D9D9" w:themeFill="background1" w:themeFillShade="D9"/>
        <w:tblCellMar>
          <w:left w:w="70" w:type="dxa"/>
          <w:right w:w="70" w:type="dxa"/>
        </w:tblCellMar>
        <w:tblLook w:val="04A0" w:firstRow="1" w:lastRow="0" w:firstColumn="1" w:lastColumn="0" w:noHBand="0" w:noVBand="1"/>
      </w:tblPr>
      <w:tblGrid>
        <w:gridCol w:w="1021"/>
        <w:gridCol w:w="5920"/>
        <w:gridCol w:w="924"/>
        <w:gridCol w:w="1262"/>
        <w:gridCol w:w="1261"/>
      </w:tblGrid>
      <w:tr w:rsidR="002F4B66" w:rsidRPr="002F4B66" w:rsidTr="002F4B66">
        <w:trPr>
          <w:trHeight w:val="435"/>
          <w:jc w:val="center"/>
        </w:trPr>
        <w:tc>
          <w:tcPr>
            <w:tcW w:w="103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BORDEREAU DES PRIX UNITAIRES</w:t>
            </w:r>
            <w:r w:rsidRPr="002F4B66">
              <w:rPr>
                <w:rFonts w:ascii="Arial" w:hAnsi="Arial" w:cs="Arial"/>
                <w:b/>
                <w:bCs/>
                <w:color w:val="000000"/>
                <w:sz w:val="24"/>
                <w:szCs w:val="24"/>
              </w:rPr>
              <w:t xml:space="preserve"> DES </w:t>
            </w:r>
            <w:r w:rsidRPr="002F4B66">
              <w:rPr>
                <w:rFonts w:ascii="Arial" w:eastAsia="Arial Unicode MS" w:hAnsi="Arial" w:cs="Arial"/>
                <w:b/>
                <w:sz w:val="24"/>
                <w:szCs w:val="24"/>
              </w:rPr>
              <w:t>TRAVAUX</w:t>
            </w:r>
            <w:r w:rsidRPr="002F4B66">
              <w:rPr>
                <w:rFonts w:ascii="Arial" w:eastAsia="Arial Unicode MS" w:hAnsi="Arial" w:cs="Arial"/>
                <w:b/>
                <w:i/>
                <w:sz w:val="24"/>
                <w:szCs w:val="24"/>
              </w:rPr>
              <w:t xml:space="preserve"> </w:t>
            </w:r>
            <w:r w:rsidRPr="002F4B66">
              <w:rPr>
                <w:rFonts w:ascii="Arial" w:eastAsia="Arial Unicode MS" w:hAnsi="Arial" w:cs="Arial"/>
                <w:b/>
                <w:sz w:val="24"/>
                <w:szCs w:val="24"/>
              </w:rPr>
              <w:t xml:space="preserve">DE REHABILITATION DE LA PISTE AGRICOLE DE PETIT NGOLAMBELE BOSHING DANS LA COMMUNE DE DIMAKO, DEPARTEMENT DU HAUT NYONG REGION DE L’EST.  </w:t>
            </w:r>
            <w:r w:rsidRPr="002F4B66">
              <w:rPr>
                <w:rFonts w:ascii="Arial" w:hAnsi="Arial" w:cs="Arial"/>
                <w:b/>
                <w:color w:val="000000"/>
                <w:sz w:val="24"/>
                <w:szCs w:val="24"/>
                <w:lang w:val="fr-CM"/>
              </w:rPr>
              <w:t>LOT N°4</w:t>
            </w:r>
          </w:p>
        </w:tc>
      </w:tr>
      <w:tr w:rsidR="002F4B66" w:rsidRPr="002F4B66" w:rsidTr="002F4B66">
        <w:trPr>
          <w:trHeight w:val="570"/>
          <w:jc w:val="center"/>
        </w:trPr>
        <w:tc>
          <w:tcPr>
            <w:tcW w:w="102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N°</w:t>
            </w:r>
          </w:p>
        </w:tc>
        <w:tc>
          <w:tcPr>
            <w:tcW w:w="5920"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Désignation des tâches</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Unité</w:t>
            </w:r>
          </w:p>
        </w:tc>
        <w:tc>
          <w:tcPr>
            <w:tcW w:w="1262"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proofErr w:type="spellStart"/>
            <w:r w:rsidRPr="002F4B66">
              <w:rPr>
                <w:rFonts w:ascii="Arial" w:hAnsi="Arial" w:cs="Arial"/>
                <w:b/>
                <w:bCs/>
                <w:sz w:val="24"/>
                <w:szCs w:val="24"/>
              </w:rPr>
              <w:t>P.Unitaire</w:t>
            </w:r>
            <w:proofErr w:type="spellEnd"/>
            <w:r w:rsidRPr="002F4B66">
              <w:rPr>
                <w:rFonts w:ascii="Arial" w:hAnsi="Arial" w:cs="Arial"/>
                <w:b/>
                <w:bCs/>
                <w:sz w:val="24"/>
                <w:szCs w:val="24"/>
              </w:rPr>
              <w:t xml:space="preserve"> en chiffre</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roofErr w:type="spellStart"/>
            <w:r w:rsidRPr="002F4B66">
              <w:rPr>
                <w:rFonts w:ascii="Arial" w:hAnsi="Arial" w:cs="Arial"/>
                <w:b/>
                <w:bCs/>
                <w:sz w:val="24"/>
                <w:szCs w:val="24"/>
              </w:rPr>
              <w:t>P.Unitaire</w:t>
            </w:r>
            <w:proofErr w:type="spellEnd"/>
            <w:r w:rsidRPr="002F4B66">
              <w:rPr>
                <w:rFonts w:ascii="Arial" w:hAnsi="Arial" w:cs="Arial"/>
                <w:b/>
                <w:bCs/>
                <w:sz w:val="24"/>
                <w:szCs w:val="24"/>
              </w:rPr>
              <w:t xml:space="preserve"> en lettre</w:t>
            </w:r>
          </w:p>
        </w:tc>
      </w:tr>
      <w:tr w:rsidR="002F4B66" w:rsidRPr="002F4B66" w:rsidTr="002F4B66">
        <w:trPr>
          <w:trHeight w:val="330"/>
          <w:jc w:val="center"/>
        </w:trPr>
        <w:tc>
          <w:tcPr>
            <w:tcW w:w="102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Prix</w:t>
            </w:r>
          </w:p>
        </w:tc>
        <w:tc>
          <w:tcPr>
            <w:tcW w:w="5920"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Prix unitaires  hors TVA en lettres (F CFA)</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 </w:t>
            </w:r>
          </w:p>
        </w:tc>
        <w:tc>
          <w:tcPr>
            <w:tcW w:w="1262"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(F CFA)</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b/>
                <w:bCs/>
                <w:sz w:val="24"/>
                <w:szCs w:val="24"/>
              </w:rPr>
            </w:pPr>
          </w:p>
        </w:tc>
      </w:tr>
      <w:tr w:rsidR="002F4B66" w:rsidRPr="002F4B66" w:rsidTr="002F4B66">
        <w:trPr>
          <w:trHeight w:val="315"/>
          <w:jc w:val="center"/>
        </w:trPr>
        <w:tc>
          <w:tcPr>
            <w:tcW w:w="1021"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p>
        </w:tc>
        <w:tc>
          <w:tcPr>
            <w:tcW w:w="5920"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SERIE 000 : INSTALLATIONS</w:t>
            </w:r>
          </w:p>
        </w:tc>
        <w:tc>
          <w:tcPr>
            <w:tcW w:w="924"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2"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90"/>
          <w:jc w:val="center"/>
        </w:trPr>
        <w:tc>
          <w:tcPr>
            <w:tcW w:w="1021"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jc w:val="right"/>
              <w:rPr>
                <w:rFonts w:ascii="Arial" w:hAnsi="Arial" w:cs="Arial"/>
                <w:sz w:val="24"/>
                <w:szCs w:val="24"/>
              </w:rPr>
            </w:pPr>
            <w:r w:rsidRPr="002F4B66">
              <w:rPr>
                <w:rFonts w:ascii="Arial" w:hAnsi="Arial" w:cs="Arial"/>
                <w:sz w:val="24"/>
                <w:szCs w:val="24"/>
              </w:rPr>
              <w:t>TM001</w:t>
            </w:r>
          </w:p>
        </w:tc>
        <w:tc>
          <w:tcPr>
            <w:tcW w:w="5920"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 xml:space="preserve">Installation de chantier </w:t>
            </w:r>
          </w:p>
        </w:tc>
        <w:tc>
          <w:tcPr>
            <w:tcW w:w="924"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2"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699"/>
          <w:jc w:val="center"/>
        </w:trPr>
        <w:tc>
          <w:tcPr>
            <w:tcW w:w="1021"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5920"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jc w:val="both"/>
              <w:rPr>
                <w:rFonts w:ascii="Arial" w:hAnsi="Arial" w:cs="Arial"/>
                <w:sz w:val="22"/>
                <w:szCs w:val="22"/>
              </w:rPr>
            </w:pPr>
            <w:r w:rsidRPr="002F4B66">
              <w:rPr>
                <w:rFonts w:ascii="Arial" w:hAnsi="Arial" w:cs="Arial"/>
                <w:sz w:val="22"/>
                <w:szCs w:val="22"/>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2F4B66">
              <w:rPr>
                <w:rFonts w:ascii="Arial" w:hAnsi="Arial" w:cs="Arial"/>
                <w:sz w:val="22"/>
                <w:szCs w:val="22"/>
              </w:rPr>
              <w:br/>
              <w:t>* QUATRE VINGT POUR CENT (80%) dès la réception des installations de l’Entreprise et l'approbation du projet d'exécution.</w:t>
            </w:r>
            <w:r w:rsidRPr="002F4B66">
              <w:rPr>
                <w:rFonts w:ascii="Arial" w:hAnsi="Arial" w:cs="Arial"/>
                <w:sz w:val="22"/>
                <w:szCs w:val="22"/>
              </w:rPr>
              <w:br/>
              <w:t>* VINGT POUR CENT (20%) après le démontage des installations, l'approbation des plans de recollement et la remise en état des lieux.</w:t>
            </w:r>
          </w:p>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Ce prix comprend notamment: </w:t>
            </w:r>
            <w:r w:rsidRPr="002F4B66">
              <w:rPr>
                <w:rFonts w:ascii="Arial" w:hAnsi="Arial" w:cs="Arial"/>
                <w:sz w:val="22"/>
                <w:szCs w:val="22"/>
              </w:rPr>
              <w:br/>
              <w:t>• la location des sites d'emprunt, s'ils ne sont pas mis à la disposition du Cocontractant par l'Administration;</w:t>
            </w:r>
            <w:r w:rsidRPr="002F4B66">
              <w:rPr>
                <w:rFonts w:ascii="Arial" w:hAnsi="Arial" w:cs="Arial"/>
                <w:sz w:val="22"/>
                <w:szCs w:val="22"/>
              </w:rPr>
              <w:br/>
              <w:t>• l'aménagement des surfaces pour l'implantation des bâtiments, le cas échéant, des aires de stockage des matériaux et de stationnement des engins et véhicules;</w:t>
            </w:r>
            <w:r w:rsidRPr="002F4B66">
              <w:rPr>
                <w:rFonts w:ascii="Arial" w:hAnsi="Arial" w:cs="Arial"/>
                <w:sz w:val="22"/>
                <w:szCs w:val="22"/>
              </w:rPr>
              <w:br/>
              <w:t>• la construction des voies d'accès, des déviations éventuelles et leur entretien;</w:t>
            </w:r>
            <w:r w:rsidRPr="002F4B66">
              <w:rPr>
                <w:rFonts w:ascii="Arial" w:hAnsi="Arial" w:cs="Arial"/>
                <w:sz w:val="22"/>
                <w:szCs w:val="22"/>
              </w:rPr>
              <w:br/>
              <w:t>• la mise en place des moyens de liaison(téléphone, fax, internet, radio)et de gardiennage;</w:t>
            </w:r>
            <w:r w:rsidRPr="002F4B66">
              <w:rPr>
                <w:rFonts w:ascii="Arial" w:hAnsi="Arial" w:cs="Arial"/>
                <w:sz w:val="22"/>
                <w:szCs w:val="22"/>
              </w:rPr>
              <w:br/>
              <w:t>• la fourniture de l'eau et de l'électricité;</w:t>
            </w:r>
            <w:r w:rsidRPr="002F4B66">
              <w:rPr>
                <w:rFonts w:ascii="Arial" w:hAnsi="Arial" w:cs="Arial"/>
                <w:sz w:val="22"/>
                <w:szCs w:val="22"/>
              </w:rPr>
              <w:br/>
              <w:t>• la construction et l'équipement du laboratoire de chantier situé à proximité du chantier;</w:t>
            </w: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FF</w:t>
            </w:r>
          </w:p>
        </w:tc>
        <w:tc>
          <w:tcPr>
            <w:tcW w:w="1262"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90"/>
          <w:jc w:val="center"/>
        </w:trPr>
        <w:tc>
          <w:tcPr>
            <w:tcW w:w="1021" w:type="dxa"/>
            <w:tcBorders>
              <w:top w:val="nil"/>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TM002</w:t>
            </w:r>
          </w:p>
        </w:tc>
        <w:tc>
          <w:tcPr>
            <w:tcW w:w="5920" w:type="dxa"/>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b/>
                <w:sz w:val="24"/>
                <w:szCs w:val="24"/>
              </w:rPr>
            </w:pPr>
            <w:r w:rsidRPr="002F4B66">
              <w:rPr>
                <w:rFonts w:ascii="Arial" w:hAnsi="Arial" w:cs="Arial"/>
                <w:b/>
                <w:sz w:val="24"/>
                <w:szCs w:val="24"/>
              </w:rPr>
              <w:t>L'amenée et le repli du matériel</w:t>
            </w:r>
          </w:p>
        </w:tc>
        <w:tc>
          <w:tcPr>
            <w:tcW w:w="924" w:type="dxa"/>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2" w:type="dxa"/>
            <w:tcBorders>
              <w:top w:val="nil"/>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21" w:type="dxa"/>
            <w:tcBorders>
              <w:top w:val="single" w:sz="4" w:space="0" w:color="auto"/>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5920" w:type="dxa"/>
            <w:tcBorders>
              <w:top w:val="single" w:sz="4" w:space="0" w:color="auto"/>
              <w:left w:val="nil"/>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le FORFAIT</w:t>
            </w:r>
            <w:r w:rsidRPr="002F4B66">
              <w:rPr>
                <w:rFonts w:ascii="Arial" w:eastAsia="Calibri" w:hAnsi="Arial" w:cs="Arial"/>
                <w:sz w:val="22"/>
                <w:szCs w:val="22"/>
                <w:lang w:eastAsia="en-US"/>
              </w:rPr>
              <w:t xml:space="preserve"> pour </w:t>
            </w:r>
            <w:r w:rsidRPr="002F4B66">
              <w:rPr>
                <w:rFonts w:ascii="Arial" w:eastAsia="Calibri" w:hAnsi="Arial" w:cs="Arial"/>
                <w:b/>
                <w:sz w:val="22"/>
                <w:szCs w:val="22"/>
                <w:lang w:eastAsia="en-US"/>
              </w:rPr>
              <w:t>l’</w:t>
            </w:r>
            <w:r w:rsidRPr="002F4B66">
              <w:rPr>
                <w:rFonts w:ascii="Arial" w:hAnsi="Arial" w:cs="Arial"/>
                <w:b/>
                <w:color w:val="000000"/>
                <w:sz w:val="22"/>
                <w:szCs w:val="22"/>
              </w:rPr>
              <w:t>amenée et repli du matériel</w:t>
            </w:r>
            <w:r w:rsidRPr="002F4B66">
              <w:rPr>
                <w:rFonts w:ascii="Arial" w:eastAsia="Calibri" w:hAnsi="Arial" w:cs="Arial"/>
                <w:sz w:val="22"/>
                <w:szCs w:val="22"/>
                <w:lang w:eastAsia="en-US"/>
              </w:rPr>
              <w:t xml:space="preserve"> telles que décrites dans le CCTP.</w:t>
            </w:r>
          </w:p>
        </w:tc>
        <w:tc>
          <w:tcPr>
            <w:tcW w:w="924" w:type="dxa"/>
            <w:tcBorders>
              <w:top w:val="single" w:sz="4" w:space="0" w:color="auto"/>
              <w:left w:val="nil"/>
              <w:bottom w:val="nil"/>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FF</w:t>
            </w:r>
          </w:p>
        </w:tc>
        <w:tc>
          <w:tcPr>
            <w:tcW w:w="1262" w:type="dxa"/>
            <w:tcBorders>
              <w:top w:val="single" w:sz="4" w:space="0" w:color="auto"/>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21" w:type="dxa"/>
            <w:tcBorders>
              <w:top w:val="single" w:sz="4" w:space="0" w:color="auto"/>
              <w:left w:val="single" w:sz="4" w:space="0" w:color="auto"/>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5920"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eastAsia="Calibri" w:hAnsi="Arial" w:cs="Arial"/>
                <w:sz w:val="22"/>
                <w:szCs w:val="22"/>
                <w:lang w:eastAsia="en-US"/>
              </w:rPr>
            </w:pPr>
            <w:r w:rsidRPr="002F4B66">
              <w:rPr>
                <w:rFonts w:ascii="Arial" w:hAnsi="Arial" w:cs="Arial"/>
                <w:b/>
                <w:bCs/>
                <w:sz w:val="24"/>
                <w:szCs w:val="24"/>
              </w:rPr>
              <w:t>SERIE 100 : NETTOYAGE ET TERRASSEMENTS</w:t>
            </w:r>
          </w:p>
        </w:tc>
        <w:tc>
          <w:tcPr>
            <w:tcW w:w="924"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p>
        </w:tc>
        <w:tc>
          <w:tcPr>
            <w:tcW w:w="1262" w:type="dxa"/>
            <w:tcBorders>
              <w:top w:val="single" w:sz="4" w:space="0" w:color="auto"/>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2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b/>
                <w:sz w:val="24"/>
                <w:szCs w:val="24"/>
              </w:rPr>
            </w:pPr>
            <w:r w:rsidRPr="002F4B66">
              <w:rPr>
                <w:rFonts w:ascii="Arial" w:hAnsi="Arial" w:cs="Arial"/>
                <w:b/>
                <w:sz w:val="24"/>
                <w:szCs w:val="24"/>
              </w:rPr>
              <w:t>TM103</w:t>
            </w:r>
          </w:p>
        </w:tc>
        <w:tc>
          <w:tcPr>
            <w:tcW w:w="5920" w:type="dxa"/>
            <w:vMerge w:val="restart"/>
            <w:tcBorders>
              <w:top w:val="single" w:sz="4" w:space="0" w:color="auto"/>
              <w:left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b/>
                <w:bCs/>
                <w:sz w:val="24"/>
                <w:szCs w:val="24"/>
              </w:rPr>
            </w:pPr>
            <w:r w:rsidRPr="002F4B66">
              <w:rPr>
                <w:rFonts w:ascii="Arial" w:hAnsi="Arial" w:cs="Arial"/>
                <w:b/>
                <w:bCs/>
                <w:sz w:val="24"/>
                <w:szCs w:val="24"/>
              </w:rPr>
              <w:t>Abattage d'arbres</w:t>
            </w:r>
          </w:p>
        </w:tc>
        <w:tc>
          <w:tcPr>
            <w:tcW w:w="924"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4"/>
                <w:szCs w:val="24"/>
              </w:rPr>
            </w:pPr>
          </w:p>
        </w:tc>
        <w:tc>
          <w:tcPr>
            <w:tcW w:w="1262" w:type="dxa"/>
            <w:tcBorders>
              <w:top w:val="single" w:sz="4" w:space="0" w:color="auto"/>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74"/>
          <w:jc w:val="center"/>
        </w:trPr>
        <w:tc>
          <w:tcPr>
            <w:tcW w:w="1021"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p>
        </w:tc>
        <w:tc>
          <w:tcPr>
            <w:tcW w:w="5920" w:type="dxa"/>
            <w:vMerge/>
            <w:tcBorders>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p>
        </w:tc>
        <w:tc>
          <w:tcPr>
            <w:tcW w:w="1262"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74"/>
          <w:jc w:val="center"/>
        </w:trPr>
        <w:tc>
          <w:tcPr>
            <w:tcW w:w="1021"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5920"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r w:rsidRPr="002F4B66">
              <w:rPr>
                <w:rFonts w:ascii="Arial" w:hAnsi="Arial" w:cs="Arial"/>
                <w:sz w:val="22"/>
                <w:szCs w:val="22"/>
              </w:rPr>
              <w:t xml:space="preserve">Ce prix rémunère dans les conditions générales prévues au marché, à l'UNITE (U), l'abattage des arbres isolés. </w:t>
            </w:r>
            <w:r w:rsidRPr="002F4B66">
              <w:rPr>
                <w:rFonts w:ascii="Arial" w:hAnsi="Arial" w:cs="Arial"/>
                <w:sz w:val="22"/>
                <w:szCs w:val="22"/>
              </w:rPr>
              <w:br/>
              <w:t xml:space="preserve">Ce prix comprend notamment: </w:t>
            </w:r>
            <w:r w:rsidRPr="002F4B66">
              <w:rPr>
                <w:rFonts w:ascii="Arial" w:hAnsi="Arial" w:cs="Arial"/>
                <w:sz w:val="22"/>
                <w:szCs w:val="22"/>
              </w:rPr>
              <w:br/>
              <w:t>• la coupe de tout arbre de diamètre supérieur à cinquante (&gt; 50) cm;</w:t>
            </w:r>
            <w:r w:rsidRPr="002F4B66">
              <w:rPr>
                <w:rFonts w:ascii="Arial" w:hAnsi="Arial" w:cs="Arial"/>
                <w:sz w:val="22"/>
                <w:szCs w:val="22"/>
              </w:rPr>
              <w:br/>
              <w:t>• le découpage des troncs, l'évacuation de tous les produits issus de la coupe en un  lieu agréé par le Maître d’œuvre;</w:t>
            </w:r>
            <w:r w:rsidRPr="002F4B66">
              <w:rPr>
                <w:rFonts w:ascii="Arial" w:hAnsi="Arial" w:cs="Arial"/>
                <w:sz w:val="22"/>
                <w:szCs w:val="22"/>
              </w:rPr>
              <w:br/>
              <w:t>• toutes indemnisations éventuelles de riverains;</w:t>
            </w:r>
            <w:r w:rsidRPr="002F4B66">
              <w:rPr>
                <w:rFonts w:ascii="Arial" w:hAnsi="Arial" w:cs="Arial"/>
                <w:sz w:val="22"/>
                <w:szCs w:val="22"/>
              </w:rPr>
              <w:br/>
              <w:t xml:space="preserve">• toutes sujétions liées au respect des prescriptions </w:t>
            </w:r>
            <w:r w:rsidRPr="002F4B66">
              <w:rPr>
                <w:rFonts w:ascii="Arial" w:hAnsi="Arial" w:cs="Arial"/>
                <w:sz w:val="22"/>
                <w:szCs w:val="22"/>
              </w:rPr>
              <w:lastRenderedPageBreak/>
              <w:t>environnementales;</w:t>
            </w:r>
            <w:r w:rsidRPr="002F4B66">
              <w:rPr>
                <w:rFonts w:ascii="Arial" w:hAnsi="Arial" w:cs="Arial"/>
                <w:sz w:val="22"/>
                <w:szCs w:val="22"/>
              </w:rPr>
              <w:br/>
              <w:t>• et toutes autres sujétions.</w:t>
            </w:r>
          </w:p>
        </w:tc>
        <w:tc>
          <w:tcPr>
            <w:tcW w:w="924"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sz w:val="24"/>
                <w:szCs w:val="24"/>
              </w:rPr>
            </w:pPr>
            <w:r w:rsidRPr="002F4B66">
              <w:rPr>
                <w:rFonts w:ascii="Arial" w:hAnsi="Arial" w:cs="Arial"/>
                <w:sz w:val="24"/>
                <w:szCs w:val="24"/>
              </w:rPr>
              <w:lastRenderedPageBreak/>
              <w:t>U</w:t>
            </w:r>
          </w:p>
        </w:tc>
        <w:tc>
          <w:tcPr>
            <w:tcW w:w="1262"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74"/>
          <w:jc w:val="center"/>
        </w:trPr>
        <w:tc>
          <w:tcPr>
            <w:tcW w:w="1021"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sz w:val="24"/>
                <w:szCs w:val="24"/>
              </w:rPr>
            </w:pPr>
            <w:r w:rsidRPr="002F4B66">
              <w:rPr>
                <w:rFonts w:ascii="Arial" w:hAnsi="Arial" w:cs="Arial"/>
                <w:b/>
                <w:sz w:val="24"/>
                <w:szCs w:val="24"/>
              </w:rPr>
              <w:t>TM108a</w:t>
            </w:r>
          </w:p>
        </w:tc>
        <w:tc>
          <w:tcPr>
            <w:tcW w:w="5920"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b/>
                <w:sz w:val="22"/>
                <w:szCs w:val="22"/>
              </w:rPr>
            </w:pPr>
            <w:r w:rsidRPr="002F4B66">
              <w:rPr>
                <w:rFonts w:ascii="Arial" w:hAnsi="Arial" w:cs="Arial"/>
                <w:b/>
                <w:sz w:val="22"/>
                <w:szCs w:val="22"/>
              </w:rPr>
              <w:t>Remblais</w:t>
            </w:r>
          </w:p>
        </w:tc>
        <w:tc>
          <w:tcPr>
            <w:tcW w:w="924"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sz w:val="24"/>
                <w:szCs w:val="24"/>
              </w:rPr>
            </w:pPr>
          </w:p>
        </w:tc>
        <w:tc>
          <w:tcPr>
            <w:tcW w:w="1262"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74"/>
          <w:jc w:val="center"/>
        </w:trPr>
        <w:tc>
          <w:tcPr>
            <w:tcW w:w="1021" w:type="dxa"/>
            <w:tcBorders>
              <w:top w:val="nil"/>
              <w:left w:val="single" w:sz="4" w:space="0" w:color="auto"/>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p>
        </w:tc>
        <w:tc>
          <w:tcPr>
            <w:tcW w:w="5920"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r w:rsidRPr="002F4B66">
              <w:rPr>
                <w:rFonts w:ascii="Arial" w:hAnsi="Arial" w:cs="Arial"/>
                <w:sz w:val="22"/>
                <w:szCs w:val="22"/>
              </w:rPr>
              <w:t xml:space="preserve">Les prix TM108a rémunèrent dans les conditions générales prévues au marché, au MÈTRE CUBE (m3), les remblais en matériaux (à définir), provenant de la zone d’extraction. </w:t>
            </w:r>
            <w:r w:rsidRPr="002F4B66">
              <w:rPr>
                <w:rFonts w:ascii="Arial" w:hAnsi="Arial" w:cs="Arial"/>
                <w:sz w:val="22"/>
                <w:szCs w:val="22"/>
              </w:rPr>
              <w:br/>
              <w:t xml:space="preserve">Ces prix comprennent notamment: </w:t>
            </w:r>
            <w:r w:rsidRPr="002F4B66">
              <w:rPr>
                <w:rFonts w:ascii="Arial" w:hAnsi="Arial" w:cs="Arial"/>
                <w:sz w:val="22"/>
                <w:szCs w:val="22"/>
              </w:rPr>
              <w:br/>
              <w:t>• la préparation des lieux d'emprunts, l'ouverture et l'entretien des accès et voies de circulation dans le périmètre de l'exploitation;</w:t>
            </w:r>
            <w:r w:rsidRPr="002F4B66">
              <w:rPr>
                <w:rFonts w:ascii="Arial" w:hAnsi="Arial" w:cs="Arial"/>
                <w:sz w:val="22"/>
                <w:szCs w:val="22"/>
              </w:rPr>
              <w:br/>
              <w:t>• les frais éventuels d'expropriation ou d'indemnisation;</w:t>
            </w:r>
            <w:r w:rsidRPr="002F4B66">
              <w:rPr>
                <w:rFonts w:ascii="Arial" w:hAnsi="Arial" w:cs="Arial"/>
                <w:sz w:val="22"/>
                <w:szCs w:val="22"/>
              </w:rPr>
              <w:br/>
              <w:t>• le débroussaillement, l'abattage d'arbres, l'enlèvement de la terre végétale et la découverte;</w:t>
            </w:r>
            <w:r w:rsidRPr="002F4B66">
              <w:rPr>
                <w:rFonts w:ascii="Arial" w:hAnsi="Arial" w:cs="Arial"/>
                <w:sz w:val="22"/>
                <w:szCs w:val="22"/>
              </w:rPr>
              <w:br/>
              <w:t>• l'extraction des matériaux, leur stockage ou reprise sur stocks éventuels;</w:t>
            </w:r>
            <w:r w:rsidRPr="002F4B66">
              <w:rPr>
                <w:rFonts w:ascii="Arial" w:hAnsi="Arial" w:cs="Arial"/>
                <w:sz w:val="22"/>
                <w:szCs w:val="22"/>
              </w:rPr>
              <w:br/>
              <w:t>• le transport des matériaux à pied d’œuvre sur une distance n'excédant pas 5000 mètres ;</w:t>
            </w:r>
            <w:r w:rsidRPr="002F4B66">
              <w:rPr>
                <w:rFonts w:ascii="Arial" w:hAnsi="Arial" w:cs="Arial"/>
                <w:sz w:val="22"/>
                <w:szCs w:val="22"/>
              </w:rPr>
              <w:br/>
              <w:t>• la remise en état des lieux d'emprunt;</w:t>
            </w:r>
            <w:r w:rsidRPr="002F4B66">
              <w:rPr>
                <w:rFonts w:ascii="Arial" w:hAnsi="Arial" w:cs="Arial"/>
                <w:sz w:val="22"/>
                <w:szCs w:val="22"/>
              </w:rPr>
              <w:br/>
              <w:t xml:space="preserve">• toutes sujétions liées au respect des prescriptions environnementales; </w:t>
            </w:r>
            <w:r w:rsidRPr="002F4B66">
              <w:rPr>
                <w:rFonts w:ascii="Arial" w:hAnsi="Arial" w:cs="Arial"/>
                <w:sz w:val="22"/>
                <w:szCs w:val="22"/>
              </w:rPr>
              <w:br/>
              <w:t xml:space="preserve">• et toutes autres sujétions.  </w:t>
            </w:r>
          </w:p>
        </w:tc>
        <w:tc>
          <w:tcPr>
            <w:tcW w:w="924"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sz w:val="24"/>
                <w:szCs w:val="24"/>
              </w:rPr>
            </w:pPr>
            <w:r w:rsidRPr="002F4B66">
              <w:rPr>
                <w:rFonts w:ascii="Arial" w:hAnsi="Arial" w:cs="Arial"/>
                <w:sz w:val="24"/>
                <w:szCs w:val="24"/>
              </w:rPr>
              <w:t>m3</w:t>
            </w:r>
          </w:p>
        </w:tc>
        <w:tc>
          <w:tcPr>
            <w:tcW w:w="1262"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21"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TM111</w:t>
            </w:r>
          </w:p>
        </w:tc>
        <w:tc>
          <w:tcPr>
            <w:tcW w:w="5920"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b/>
                <w:bCs/>
                <w:sz w:val="24"/>
                <w:szCs w:val="24"/>
              </w:rPr>
            </w:pPr>
            <w:r w:rsidRPr="002F4B66">
              <w:rPr>
                <w:rFonts w:ascii="Arial" w:hAnsi="Arial" w:cs="Arial"/>
                <w:b/>
                <w:bCs/>
                <w:sz w:val="24"/>
                <w:szCs w:val="24"/>
              </w:rPr>
              <w:t xml:space="preserve">Mise en forme de la plateforme </w:t>
            </w:r>
          </w:p>
        </w:tc>
        <w:tc>
          <w:tcPr>
            <w:tcW w:w="924" w:type="dxa"/>
            <w:tcBorders>
              <w:top w:val="nil"/>
              <w:left w:val="nil"/>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2"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242"/>
          <w:jc w:val="center"/>
        </w:trPr>
        <w:tc>
          <w:tcPr>
            <w:tcW w:w="1021" w:type="dxa"/>
            <w:tcBorders>
              <w:top w:val="nil"/>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p>
        </w:tc>
        <w:tc>
          <w:tcPr>
            <w:tcW w:w="5920" w:type="dxa"/>
            <w:tcBorders>
              <w:top w:val="nil"/>
              <w:left w:val="nil"/>
              <w:bottom w:val="nil"/>
              <w:right w:val="single" w:sz="4" w:space="0" w:color="auto"/>
            </w:tcBorders>
            <w:shd w:val="clear" w:color="auto" w:fill="D9D9D9" w:themeFill="background1" w:themeFillShade="D9"/>
            <w:hideMark/>
          </w:tcPr>
          <w:p w:rsidR="002F4B66" w:rsidRPr="002F4B66" w:rsidRDefault="002F4B66" w:rsidP="002F4B66">
            <w:pPr>
              <w:jc w:val="both"/>
              <w:rPr>
                <w:rFonts w:ascii="Arial" w:hAnsi="Arial" w:cs="Arial"/>
                <w:sz w:val="22"/>
                <w:szCs w:val="22"/>
              </w:rPr>
            </w:pPr>
            <w:r w:rsidRPr="002F4B66">
              <w:rPr>
                <w:rFonts w:ascii="Arial" w:hAnsi="Arial" w:cs="Arial"/>
                <w:sz w:val="22"/>
                <w:szCs w:val="22"/>
              </w:rPr>
              <w:t xml:space="preserve">Ce prix rémunère dans les conditions générales prévues au marché, au KILOMETRE LINEAIRE (KML) de route traitée, l'exécution d'un reprofilage - compactage mécanique sur la surface </w:t>
            </w:r>
            <w:proofErr w:type="spellStart"/>
            <w:r w:rsidRPr="002F4B66">
              <w:rPr>
                <w:rFonts w:ascii="Arial" w:hAnsi="Arial" w:cs="Arial"/>
                <w:sz w:val="22"/>
                <w:szCs w:val="22"/>
              </w:rPr>
              <w:t>roulable</w:t>
            </w:r>
            <w:proofErr w:type="spellEnd"/>
            <w:r w:rsidRPr="002F4B66">
              <w:rPr>
                <w:rFonts w:ascii="Arial" w:hAnsi="Arial" w:cs="Arial"/>
                <w:sz w:val="22"/>
                <w:szCs w:val="22"/>
              </w:rPr>
              <w:t xml:space="preserve"> comprise entre nus intérieurs des fossés, s'ils existent. Ce prix ne comprend pas la remise en forme et le curage des fossés latéraux</w:t>
            </w:r>
            <w:r w:rsidRPr="002F4B66">
              <w:rPr>
                <w:rFonts w:ascii="Arial" w:hAnsi="Arial" w:cs="Arial"/>
                <w:sz w:val="22"/>
                <w:szCs w:val="22"/>
              </w:rPr>
              <w:br/>
              <w:t xml:space="preserve">Ce prix comprend notamment : </w:t>
            </w:r>
            <w:r w:rsidRPr="002F4B66">
              <w:rPr>
                <w:rFonts w:ascii="Arial" w:hAnsi="Arial" w:cs="Arial"/>
                <w:sz w:val="22"/>
                <w:szCs w:val="22"/>
              </w:rPr>
              <w:br/>
              <w:t>• le nettoyage éventuel de la chaussée;</w:t>
            </w:r>
            <w:r w:rsidRPr="002F4B66">
              <w:rPr>
                <w:rFonts w:ascii="Arial" w:hAnsi="Arial" w:cs="Arial"/>
                <w:sz w:val="22"/>
                <w:szCs w:val="22"/>
              </w:rPr>
              <w:br/>
              <w:t>• l'évacuation des terres végétales existant éventuellement sur la chaussée,</w:t>
            </w:r>
            <w:r w:rsidRPr="002F4B66">
              <w:rPr>
                <w:rFonts w:ascii="Arial" w:hAnsi="Arial" w:cs="Arial"/>
                <w:sz w:val="22"/>
                <w:szCs w:val="22"/>
              </w:rPr>
              <w:br/>
              <w:t>• la scarification de la chaussée existante;</w:t>
            </w:r>
            <w:r w:rsidRPr="002F4B66">
              <w:rPr>
                <w:rFonts w:ascii="Arial" w:hAnsi="Arial" w:cs="Arial"/>
                <w:sz w:val="22"/>
                <w:szCs w:val="22"/>
              </w:rPr>
              <w:br/>
              <w:t>• la remise au profil de la chaussée;</w:t>
            </w:r>
            <w:r w:rsidRPr="002F4B66">
              <w:rPr>
                <w:rFonts w:ascii="Arial" w:hAnsi="Arial" w:cs="Arial"/>
                <w:sz w:val="22"/>
                <w:szCs w:val="22"/>
              </w:rPr>
              <w:br/>
              <w:t>• l’arrosage et le compactage de la chaussée;</w:t>
            </w:r>
            <w:r w:rsidRPr="002F4B66">
              <w:rPr>
                <w:rFonts w:ascii="Arial" w:hAnsi="Arial" w:cs="Arial"/>
                <w:sz w:val="22"/>
                <w:szCs w:val="22"/>
              </w:rPr>
              <w:br/>
              <w:t>• toutes sujétions liées aux conditions de circulation et au respect des prescriptions environnementales;</w:t>
            </w:r>
            <w:r w:rsidRPr="002F4B66">
              <w:rPr>
                <w:rFonts w:ascii="Arial" w:hAnsi="Arial" w:cs="Arial"/>
                <w:sz w:val="22"/>
                <w:szCs w:val="22"/>
              </w:rPr>
              <w:br/>
              <w:t>• et toutes autres sujétions.</w:t>
            </w:r>
          </w:p>
        </w:tc>
        <w:tc>
          <w:tcPr>
            <w:tcW w:w="924" w:type="dxa"/>
            <w:tcBorders>
              <w:top w:val="nil"/>
              <w:left w:val="nil"/>
              <w:bottom w:val="nil"/>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r w:rsidRPr="002F4B66">
              <w:rPr>
                <w:rFonts w:ascii="Arial" w:hAnsi="Arial" w:cs="Arial"/>
                <w:sz w:val="24"/>
                <w:szCs w:val="24"/>
              </w:rPr>
              <w:t>M2</w:t>
            </w:r>
          </w:p>
        </w:tc>
        <w:tc>
          <w:tcPr>
            <w:tcW w:w="1262" w:type="dxa"/>
            <w:tcBorders>
              <w:top w:val="nil"/>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nil"/>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21" w:type="dxa"/>
            <w:tcBorders>
              <w:top w:val="single" w:sz="4" w:space="0" w:color="auto"/>
              <w:left w:val="single" w:sz="4" w:space="0" w:color="auto"/>
              <w:bottom w:val="nil"/>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r w:rsidRPr="002F4B66">
              <w:rPr>
                <w:rFonts w:ascii="Arial" w:hAnsi="Arial" w:cs="Arial"/>
                <w:b/>
                <w:bCs/>
                <w:sz w:val="24"/>
                <w:szCs w:val="24"/>
              </w:rPr>
              <w:t>TM114a</w:t>
            </w:r>
          </w:p>
        </w:tc>
        <w:tc>
          <w:tcPr>
            <w:tcW w:w="5920" w:type="dxa"/>
            <w:tcBorders>
              <w:top w:val="single" w:sz="4" w:space="0" w:color="auto"/>
              <w:left w:val="nil"/>
              <w:bottom w:val="nil"/>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r w:rsidRPr="002F4B66">
              <w:rPr>
                <w:rFonts w:ascii="Arial" w:hAnsi="Arial" w:cs="Arial"/>
                <w:b/>
                <w:sz w:val="24"/>
                <w:szCs w:val="24"/>
              </w:rPr>
              <w:t>Création des fossés et divergent</w:t>
            </w:r>
          </w:p>
        </w:tc>
        <w:tc>
          <w:tcPr>
            <w:tcW w:w="924" w:type="dxa"/>
            <w:tcBorders>
              <w:top w:val="single" w:sz="4" w:space="0" w:color="auto"/>
              <w:left w:val="nil"/>
              <w:bottom w:val="nil"/>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p>
        </w:tc>
        <w:tc>
          <w:tcPr>
            <w:tcW w:w="1262" w:type="dxa"/>
            <w:tcBorders>
              <w:top w:val="single" w:sz="4" w:space="0" w:color="auto"/>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21" w:type="dxa"/>
            <w:tcBorders>
              <w:top w:val="single" w:sz="4" w:space="0" w:color="auto"/>
              <w:left w:val="single" w:sz="4" w:space="0" w:color="auto"/>
              <w:bottom w:val="nil"/>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p>
        </w:tc>
        <w:tc>
          <w:tcPr>
            <w:tcW w:w="5920"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b/>
                <w:bCs/>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 xml:space="preserve">le METRE linéaire </w:t>
            </w:r>
            <w:r w:rsidRPr="002F4B66">
              <w:rPr>
                <w:rFonts w:ascii="Arial" w:hAnsi="Arial" w:cs="Arial"/>
                <w:b/>
                <w:color w:val="000000"/>
                <w:sz w:val="22"/>
                <w:szCs w:val="22"/>
              </w:rPr>
              <w:t xml:space="preserve">(ml) </w:t>
            </w:r>
            <w:r w:rsidRPr="002F4B66">
              <w:rPr>
                <w:rFonts w:ascii="Arial" w:eastAsia="Calibri" w:hAnsi="Arial" w:cs="Arial"/>
                <w:sz w:val="22"/>
                <w:szCs w:val="22"/>
                <w:lang w:eastAsia="en-US"/>
              </w:rPr>
              <w:t xml:space="preserve">de la </w:t>
            </w:r>
            <w:r w:rsidRPr="002F4B66">
              <w:rPr>
                <w:rFonts w:ascii="Arial" w:hAnsi="Arial" w:cs="Arial"/>
                <w:b/>
                <w:color w:val="000000"/>
                <w:sz w:val="22"/>
                <w:szCs w:val="22"/>
              </w:rPr>
              <w:t>Création des fossés et divergent</w:t>
            </w:r>
            <w:r w:rsidRPr="002F4B66">
              <w:rPr>
                <w:rFonts w:ascii="Arial" w:eastAsia="Calibri" w:hAnsi="Arial" w:cs="Arial"/>
                <w:sz w:val="22"/>
                <w:szCs w:val="22"/>
                <w:lang w:eastAsia="en-US"/>
              </w:rPr>
              <w:t>. Il rémunère la prestation telle que décrite dans le CCTP.</w:t>
            </w:r>
          </w:p>
        </w:tc>
        <w:tc>
          <w:tcPr>
            <w:tcW w:w="924"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sz w:val="24"/>
                <w:szCs w:val="24"/>
              </w:rPr>
            </w:pPr>
            <w:r w:rsidRPr="002F4B66">
              <w:rPr>
                <w:rFonts w:ascii="Arial" w:hAnsi="Arial" w:cs="Arial"/>
                <w:sz w:val="24"/>
                <w:szCs w:val="24"/>
              </w:rPr>
              <w:t>ML</w:t>
            </w:r>
          </w:p>
        </w:tc>
        <w:tc>
          <w:tcPr>
            <w:tcW w:w="1262" w:type="dxa"/>
            <w:tcBorders>
              <w:top w:val="single" w:sz="4" w:space="0" w:color="auto"/>
              <w:left w:val="nil"/>
              <w:bottom w:val="nil"/>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jc w:val="center"/>
              <w:rPr>
                <w:rFonts w:ascii="Arial" w:hAnsi="Arial" w:cs="Arial"/>
                <w:sz w:val="22"/>
                <w:szCs w:val="22"/>
              </w:rPr>
            </w:pPr>
          </w:p>
        </w:tc>
      </w:tr>
      <w:tr w:rsidR="002F4B66" w:rsidRPr="002F4B66" w:rsidTr="002F4B66">
        <w:trPr>
          <w:trHeight w:val="315"/>
          <w:jc w:val="center"/>
        </w:trPr>
        <w:tc>
          <w:tcPr>
            <w:tcW w:w="1021" w:type="dxa"/>
            <w:tcBorders>
              <w:top w:val="single" w:sz="4" w:space="0" w:color="auto"/>
              <w:left w:val="single" w:sz="4" w:space="0" w:color="auto"/>
              <w:bottom w:val="nil"/>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hAnsi="Arial" w:cs="Arial"/>
                <w:b/>
                <w:bCs/>
                <w:sz w:val="24"/>
                <w:szCs w:val="24"/>
              </w:rPr>
              <w:t>TM119</w:t>
            </w:r>
          </w:p>
        </w:tc>
        <w:tc>
          <w:tcPr>
            <w:tcW w:w="5920"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hAnsi="Arial" w:cs="Arial"/>
                <w:b/>
                <w:bCs/>
                <w:sz w:val="24"/>
                <w:szCs w:val="24"/>
              </w:rPr>
              <w:t>Dégagement mécanique y compris déforestation</w:t>
            </w:r>
          </w:p>
        </w:tc>
        <w:tc>
          <w:tcPr>
            <w:tcW w:w="924"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4"/>
                <w:szCs w:val="24"/>
              </w:rPr>
            </w:pPr>
            <w:r w:rsidRPr="002F4B66">
              <w:rPr>
                <w:rFonts w:ascii="Arial" w:hAnsi="Arial" w:cs="Arial"/>
                <w:sz w:val="24"/>
                <w:szCs w:val="24"/>
              </w:rPr>
              <w:t> </w:t>
            </w:r>
          </w:p>
        </w:tc>
        <w:tc>
          <w:tcPr>
            <w:tcW w:w="1262" w:type="dxa"/>
            <w:tcBorders>
              <w:top w:val="single" w:sz="4" w:space="0" w:color="auto"/>
              <w:left w:val="nil"/>
              <w:bottom w:val="nil"/>
              <w:right w:val="single" w:sz="4" w:space="0" w:color="auto"/>
            </w:tcBorders>
            <w:shd w:val="clear" w:color="auto" w:fill="D9D9D9" w:themeFill="background1" w:themeFillShade="D9"/>
            <w:noWrap/>
            <w:vAlign w:val="bottom"/>
          </w:tcPr>
          <w:p w:rsidR="002F4B66" w:rsidRPr="002F4B66" w:rsidRDefault="002F4B66" w:rsidP="002F4B66">
            <w:pPr>
              <w:rPr>
                <w:rFonts w:ascii="Arial" w:hAnsi="Arial" w:cs="Arial"/>
                <w:sz w:val="22"/>
                <w:szCs w:val="22"/>
              </w:rPr>
            </w:pPr>
            <w:r w:rsidRPr="002F4B66">
              <w:rPr>
                <w:rFonts w:ascii="Arial" w:hAnsi="Arial" w:cs="Arial"/>
                <w:sz w:val="22"/>
                <w:szCs w:val="22"/>
              </w:rPr>
              <w:t> </w:t>
            </w: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315"/>
          <w:jc w:val="center"/>
        </w:trPr>
        <w:tc>
          <w:tcPr>
            <w:tcW w:w="1021" w:type="dxa"/>
            <w:tcBorders>
              <w:top w:val="single" w:sz="4" w:space="0" w:color="auto"/>
              <w:left w:val="single" w:sz="4" w:space="0" w:color="auto"/>
              <w:bottom w:val="nil"/>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p>
        </w:tc>
        <w:tc>
          <w:tcPr>
            <w:tcW w:w="5920"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b/>
                <w:bCs/>
                <w:sz w:val="24"/>
                <w:szCs w:val="24"/>
              </w:rPr>
            </w:pPr>
            <w:r w:rsidRPr="002F4B66">
              <w:rPr>
                <w:rFonts w:ascii="Arial" w:eastAsia="Calibri" w:hAnsi="Arial" w:cs="Arial"/>
                <w:sz w:val="22"/>
                <w:szCs w:val="22"/>
                <w:lang w:eastAsia="en-US"/>
              </w:rPr>
              <w:t xml:space="preserve">Ce prix rémunère dans les conditions générales prévues au contrat, </w:t>
            </w:r>
            <w:r w:rsidRPr="002F4B66">
              <w:rPr>
                <w:rFonts w:ascii="Arial" w:eastAsia="Calibri" w:hAnsi="Arial" w:cs="Arial"/>
                <w:b/>
                <w:sz w:val="22"/>
                <w:szCs w:val="22"/>
                <w:lang w:eastAsia="en-US"/>
              </w:rPr>
              <w:t xml:space="preserve">le METRE CARRE </w:t>
            </w:r>
            <w:r w:rsidRPr="002F4B66">
              <w:rPr>
                <w:rFonts w:ascii="Arial" w:hAnsi="Arial" w:cs="Arial"/>
                <w:b/>
                <w:color w:val="000000"/>
                <w:sz w:val="22"/>
                <w:szCs w:val="22"/>
              </w:rPr>
              <w:t>(m</w:t>
            </w:r>
            <w:r w:rsidRPr="002F4B66">
              <w:rPr>
                <w:rFonts w:ascii="Arial" w:hAnsi="Arial" w:cs="Arial"/>
                <w:b/>
                <w:color w:val="000000"/>
                <w:sz w:val="22"/>
                <w:szCs w:val="22"/>
                <w:vertAlign w:val="superscript"/>
              </w:rPr>
              <w:t>2</w:t>
            </w:r>
            <w:r w:rsidRPr="002F4B66">
              <w:rPr>
                <w:rFonts w:ascii="Arial" w:hAnsi="Arial" w:cs="Arial"/>
                <w:b/>
                <w:color w:val="000000"/>
                <w:sz w:val="22"/>
                <w:szCs w:val="22"/>
              </w:rPr>
              <w:t xml:space="preserve">) </w:t>
            </w:r>
            <w:r w:rsidRPr="002F4B66">
              <w:rPr>
                <w:rFonts w:ascii="Arial" w:eastAsia="Calibri" w:hAnsi="Arial" w:cs="Arial"/>
                <w:sz w:val="22"/>
                <w:szCs w:val="22"/>
                <w:lang w:eastAsia="en-US"/>
              </w:rPr>
              <w:t xml:space="preserve">de </w:t>
            </w:r>
            <w:r w:rsidRPr="002F4B66">
              <w:rPr>
                <w:rFonts w:ascii="Arial" w:hAnsi="Arial" w:cs="Arial"/>
                <w:b/>
                <w:sz w:val="22"/>
                <w:szCs w:val="22"/>
              </w:rPr>
              <w:t>Dégagement mécanique</w:t>
            </w:r>
            <w:r w:rsidRPr="002F4B66">
              <w:rPr>
                <w:rFonts w:ascii="Arial" w:eastAsia="Calibri" w:hAnsi="Arial" w:cs="Arial"/>
                <w:sz w:val="22"/>
                <w:szCs w:val="22"/>
                <w:lang w:eastAsia="en-US"/>
              </w:rPr>
              <w:t>. Il rémunère la prestation telle que décrite dans le CCTP.</w:t>
            </w:r>
          </w:p>
        </w:tc>
        <w:tc>
          <w:tcPr>
            <w:tcW w:w="924" w:type="dxa"/>
            <w:tcBorders>
              <w:top w:val="single" w:sz="4" w:space="0" w:color="auto"/>
              <w:left w:val="nil"/>
              <w:bottom w:val="nil"/>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sz w:val="24"/>
                <w:szCs w:val="24"/>
              </w:rPr>
            </w:pPr>
            <w:r w:rsidRPr="002F4B66">
              <w:rPr>
                <w:rFonts w:ascii="Arial" w:hAnsi="Arial" w:cs="Arial"/>
                <w:sz w:val="24"/>
                <w:szCs w:val="24"/>
              </w:rPr>
              <w:t>m2</w:t>
            </w:r>
          </w:p>
        </w:tc>
        <w:tc>
          <w:tcPr>
            <w:tcW w:w="1262" w:type="dxa"/>
            <w:tcBorders>
              <w:top w:val="single" w:sz="4" w:space="0" w:color="auto"/>
              <w:left w:val="nil"/>
              <w:bottom w:val="nil"/>
              <w:right w:val="single" w:sz="4" w:space="0" w:color="auto"/>
            </w:tcBorders>
            <w:shd w:val="clear" w:color="auto" w:fill="D9D9D9" w:themeFill="background1" w:themeFillShade="D9"/>
            <w:noWrap/>
            <w:vAlign w:val="center"/>
          </w:tcPr>
          <w:p w:rsidR="002F4B66" w:rsidRPr="002F4B66" w:rsidRDefault="002F4B66" w:rsidP="002F4B66">
            <w:pP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r w:rsidR="002F4B66" w:rsidRPr="002F4B66" w:rsidTr="002F4B66">
        <w:trPr>
          <w:trHeight w:val="68"/>
          <w:jc w:val="center"/>
        </w:trPr>
        <w:tc>
          <w:tcPr>
            <w:tcW w:w="1021" w:type="dxa"/>
            <w:tcBorders>
              <w:top w:val="nil"/>
              <w:left w:val="single" w:sz="4" w:space="0" w:color="auto"/>
              <w:bottom w:val="single" w:sz="4" w:space="0" w:color="auto"/>
              <w:right w:val="single" w:sz="4" w:space="0" w:color="auto"/>
            </w:tcBorders>
            <w:shd w:val="clear" w:color="auto" w:fill="D9D9D9" w:themeFill="background1" w:themeFillShade="D9"/>
            <w:hideMark/>
          </w:tcPr>
          <w:p w:rsidR="002F4B66" w:rsidRPr="002F4B66" w:rsidRDefault="002F4B66" w:rsidP="002F4B66">
            <w:pPr>
              <w:rPr>
                <w:rFonts w:ascii="Arial" w:hAnsi="Arial" w:cs="Arial"/>
                <w:sz w:val="24"/>
                <w:szCs w:val="24"/>
              </w:rPr>
            </w:pPr>
          </w:p>
        </w:tc>
        <w:tc>
          <w:tcPr>
            <w:tcW w:w="5920"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4"/>
                <w:szCs w:val="24"/>
              </w:rPr>
            </w:pPr>
          </w:p>
        </w:tc>
        <w:tc>
          <w:tcPr>
            <w:tcW w:w="924"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4"/>
                <w:szCs w:val="24"/>
              </w:rPr>
            </w:pPr>
          </w:p>
        </w:tc>
        <w:tc>
          <w:tcPr>
            <w:tcW w:w="1262"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2F4B66" w:rsidRPr="002F4B66" w:rsidRDefault="002F4B66" w:rsidP="002F4B66">
            <w:pPr>
              <w:rPr>
                <w:rFonts w:ascii="Arial" w:hAnsi="Arial" w:cs="Arial"/>
                <w:sz w:val="22"/>
                <w:szCs w:val="22"/>
              </w:rPr>
            </w:pPr>
          </w:p>
        </w:tc>
      </w:tr>
    </w:tbl>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pStyle w:val="Corpsdetexte3"/>
        <w:spacing w:before="120" w:after="120"/>
        <w:rPr>
          <w:rFonts w:ascii="Maiandra GD" w:hAnsi="Maiandra GD"/>
          <w:bCs/>
          <w:sz w:val="20"/>
        </w:rPr>
      </w:pPr>
    </w:p>
    <w:p w:rsidR="0094297E" w:rsidRDefault="0094297E"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Pr="00CA2563" w:rsidRDefault="0089572B" w:rsidP="0094297E">
      <w:pPr>
        <w:pStyle w:val="Corpsdetexte3"/>
        <w:spacing w:before="120" w:after="120"/>
        <w:rPr>
          <w:rFonts w:ascii="Maiandra GD" w:hAnsi="Maiandra GD"/>
          <w:bCs/>
          <w:sz w:val="20"/>
        </w:rPr>
      </w:pPr>
    </w:p>
    <w:p w:rsidR="0094297E" w:rsidRPr="00CA2563" w:rsidRDefault="0094297E" w:rsidP="0094297E">
      <w:pPr>
        <w:pStyle w:val="Corpsdetexte3"/>
        <w:spacing w:before="120" w:after="120"/>
        <w:rPr>
          <w:rFonts w:ascii="Maiandra GD" w:hAnsi="Maiandra GD"/>
          <w:bCs/>
          <w:sz w:val="20"/>
        </w:rPr>
      </w:pPr>
    </w:p>
    <w:p w:rsidR="0094297E" w:rsidRPr="00CA2563" w:rsidRDefault="009F44FB" w:rsidP="0094297E">
      <w:pPr>
        <w:pStyle w:val="Corpsdetexte3"/>
        <w:spacing w:before="120" w:after="120"/>
        <w:rPr>
          <w:rFonts w:ascii="Maiandra GD" w:hAnsi="Maiandra GD"/>
          <w:bCs/>
          <w:sz w:val="20"/>
        </w:rPr>
      </w:pPr>
      <w:r>
        <w:rPr>
          <w:rFonts w:ascii="Maiandra GD" w:hAnsi="Maiandra GD" w:cs="Tahoma"/>
          <w:noProof/>
          <w:sz w:val="20"/>
          <w:lang w:val="en-US" w:eastAsia="en-US"/>
        </w:rPr>
        <mc:AlternateContent>
          <mc:Choice Requires="wps">
            <w:drawing>
              <wp:anchor distT="0" distB="0" distL="114300" distR="114300" simplePos="0" relativeHeight="251662848" behindDoc="0" locked="0" layoutInCell="1" allowOverlap="1">
                <wp:simplePos x="0" y="0"/>
                <wp:positionH relativeFrom="column">
                  <wp:posOffset>887730</wp:posOffset>
                </wp:positionH>
                <wp:positionV relativeFrom="paragraph">
                  <wp:posOffset>278130</wp:posOffset>
                </wp:positionV>
                <wp:extent cx="4407535" cy="635"/>
                <wp:effectExtent l="0" t="19050" r="12065" b="18415"/>
                <wp:wrapNone/>
                <wp:docPr id="20"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B43E7" id="Connecteur droit avec flèche 16" o:spid="_x0000_s1026" type="#_x0000_t32" style="position:absolute;margin-left:69.9pt;margin-top:21.9pt;width:347.0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" strokeweight="2.25pt"/>
            </w:pict>
          </mc:Fallback>
        </mc:AlternateContent>
      </w:r>
      <w:r w:rsidR="0094297E" w:rsidRPr="00CA2563">
        <w:rPr>
          <w:rFonts w:ascii="Maiandra GD" w:hAnsi="Maiandra GD"/>
          <w:bCs/>
          <w:sz w:val="20"/>
        </w:rPr>
        <w:t>Pièce n°07 </w:t>
      </w:r>
    </w:p>
    <w:p w:rsidR="002F4B66" w:rsidRDefault="002F4B66" w:rsidP="0094297E">
      <w:pPr>
        <w:pStyle w:val="Corpsdetexte3"/>
        <w:spacing w:after="120"/>
        <w:rPr>
          <w:rFonts w:ascii="Maiandra GD" w:hAnsi="Maiandra GD"/>
          <w:bCs/>
          <w:i w:val="0"/>
          <w:sz w:val="20"/>
        </w:rPr>
      </w:pPr>
    </w:p>
    <w:p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rsidR="0094297E" w:rsidRDefault="0094297E" w:rsidP="0089572B">
      <w:pPr>
        <w:pStyle w:val="Sansinterligne"/>
        <w:rPr>
          <w:rFonts w:ascii="Maiandra GD" w:hAnsi="Maiandra GD"/>
          <w:b/>
        </w:rPr>
      </w:pPr>
    </w:p>
    <w:p w:rsidR="0089572B" w:rsidRDefault="0089572B" w:rsidP="0089572B">
      <w:pPr>
        <w:pStyle w:val="Sansinterligne"/>
        <w:rPr>
          <w:rFonts w:ascii="Maiandra GD" w:hAnsi="Maiandra GD"/>
          <w:b/>
        </w:rPr>
      </w:pPr>
    </w:p>
    <w:p w:rsidR="0089572B" w:rsidRDefault="0089572B"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C83FA1" w:rsidRPr="00CA2563" w:rsidRDefault="00C83FA1" w:rsidP="0089572B">
      <w:pPr>
        <w:pStyle w:val="Sansinterligne"/>
        <w:rPr>
          <w:rFonts w:ascii="Maiandra GD" w:hAnsi="Maiandra GD"/>
          <w:b/>
        </w:rPr>
      </w:pPr>
    </w:p>
    <w:p w:rsidR="0094297E" w:rsidRDefault="0094297E"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keepNext/>
        <w:spacing w:line="276" w:lineRule="auto"/>
        <w:outlineLvl w:val="1"/>
        <w:rPr>
          <w:rFonts w:ascii="Arial" w:hAnsi="Arial" w:cs="Arial"/>
          <w:bCs/>
          <w:iCs/>
          <w:sz w:val="24"/>
          <w:szCs w:val="24"/>
        </w:rPr>
      </w:pPr>
    </w:p>
    <w:tbl>
      <w:tblPr>
        <w:tblW w:w="10286" w:type="dxa"/>
        <w:shd w:val="clear" w:color="auto" w:fill="D9D9D9" w:themeFill="background1" w:themeFillShade="D9"/>
        <w:tblLayout w:type="fixed"/>
        <w:tblCellMar>
          <w:left w:w="70" w:type="dxa"/>
          <w:right w:w="70" w:type="dxa"/>
        </w:tblCellMar>
        <w:tblLook w:val="04A0" w:firstRow="1" w:lastRow="0" w:firstColumn="1" w:lastColumn="0" w:noHBand="0" w:noVBand="1"/>
      </w:tblPr>
      <w:tblGrid>
        <w:gridCol w:w="1109"/>
        <w:gridCol w:w="4440"/>
        <w:gridCol w:w="888"/>
        <w:gridCol w:w="1126"/>
        <w:gridCol w:w="1538"/>
        <w:gridCol w:w="1185"/>
      </w:tblGrid>
      <w:tr w:rsidR="002F4B66" w:rsidRPr="002F4B66" w:rsidTr="002F4B66">
        <w:trPr>
          <w:trHeight w:val="406"/>
        </w:trPr>
        <w:tc>
          <w:tcPr>
            <w:tcW w:w="10286"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CADRE DU DEVIS QUANTITATF ET ESTIMATIF LOT N°1</w:t>
            </w:r>
          </w:p>
        </w:tc>
      </w:tr>
      <w:tr w:rsidR="002F4B66" w:rsidRPr="002F4B66" w:rsidTr="002F4B66">
        <w:trPr>
          <w:trHeight w:val="451"/>
        </w:trPr>
        <w:tc>
          <w:tcPr>
            <w:tcW w:w="10286"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TRAVAUX DE REHABILITATION DE CERTAINS ARTERS DANS LA VILLE DE DIMAKO, COMMUNE DE DIMAKO, DEPARTEMENT DU HAUT-NYONG, REGION DE L’EST</w:t>
            </w:r>
          </w:p>
        </w:tc>
      </w:tr>
      <w:tr w:rsidR="002F4B66" w:rsidRPr="002F4B66" w:rsidTr="002F4B66">
        <w:trPr>
          <w:trHeight w:val="457"/>
        </w:trPr>
        <w:tc>
          <w:tcPr>
            <w:tcW w:w="110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N°</w:t>
            </w:r>
          </w:p>
        </w:tc>
        <w:tc>
          <w:tcPr>
            <w:tcW w:w="4440"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DESIGNATION DES TRAVAUX</w:t>
            </w:r>
          </w:p>
        </w:tc>
        <w:tc>
          <w:tcPr>
            <w:tcW w:w="888" w:type="dxa"/>
            <w:tcBorders>
              <w:top w:val="nil"/>
              <w:left w:val="nil"/>
              <w:bottom w:val="single" w:sz="4" w:space="0" w:color="auto"/>
              <w:right w:val="nil"/>
            </w:tcBorders>
            <w:shd w:val="clear" w:color="auto" w:fill="D9D9D9" w:themeFill="background1" w:themeFillShade="D9"/>
            <w:noWrap/>
            <w:vAlign w:val="center"/>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UNITE</w:t>
            </w:r>
          </w:p>
        </w:tc>
        <w:tc>
          <w:tcPr>
            <w:tcW w:w="112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P.U HTVA</w:t>
            </w:r>
          </w:p>
        </w:tc>
        <w:tc>
          <w:tcPr>
            <w:tcW w:w="1538"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QUANTITES</w:t>
            </w:r>
          </w:p>
        </w:tc>
        <w:tc>
          <w:tcPr>
            <w:tcW w:w="1185"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P.T</w:t>
            </w:r>
          </w:p>
        </w:tc>
      </w:tr>
      <w:tr w:rsidR="002F4B66" w:rsidRPr="002F4B66" w:rsidTr="002F4B66">
        <w:trPr>
          <w:trHeight w:val="315"/>
        </w:trPr>
        <w:tc>
          <w:tcPr>
            <w:tcW w:w="10286" w:type="dxa"/>
            <w:gridSpan w:val="6"/>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SERIE 000 : INSTALLATIONS</w:t>
            </w:r>
          </w:p>
        </w:tc>
      </w:tr>
      <w:tr w:rsidR="002F4B66" w:rsidRPr="002F4B66" w:rsidTr="002F4B66">
        <w:trPr>
          <w:trHeight w:val="360"/>
        </w:trPr>
        <w:tc>
          <w:tcPr>
            <w:tcW w:w="110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001</w:t>
            </w:r>
          </w:p>
        </w:tc>
        <w:tc>
          <w:tcPr>
            <w:tcW w:w="4440"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2"/>
                <w:szCs w:val="22"/>
              </w:rPr>
            </w:pPr>
            <w:r w:rsidRPr="002F4B66">
              <w:rPr>
                <w:rFonts w:ascii="Arial" w:hAnsi="Arial" w:cs="Arial"/>
                <w:sz w:val="22"/>
                <w:szCs w:val="22"/>
              </w:rPr>
              <w:t xml:space="preserve">Installation de chantier </w:t>
            </w:r>
          </w:p>
        </w:tc>
        <w:tc>
          <w:tcPr>
            <w:tcW w:w="888"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FF</w:t>
            </w:r>
          </w:p>
        </w:tc>
        <w:tc>
          <w:tcPr>
            <w:tcW w:w="1126"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2"/>
                <w:szCs w:val="22"/>
              </w:rPr>
            </w:pPr>
          </w:p>
        </w:tc>
        <w:tc>
          <w:tcPr>
            <w:tcW w:w="1538"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1,00</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jc w:val="center"/>
              <w:rPr>
                <w:rFonts w:ascii="Arial" w:hAnsi="Arial" w:cs="Arial"/>
                <w:sz w:val="22"/>
                <w:szCs w:val="22"/>
              </w:rPr>
            </w:pPr>
          </w:p>
        </w:tc>
      </w:tr>
      <w:tr w:rsidR="002F4B66" w:rsidRPr="002F4B66" w:rsidTr="002F4B66">
        <w:trPr>
          <w:trHeight w:val="360"/>
        </w:trPr>
        <w:tc>
          <w:tcPr>
            <w:tcW w:w="1109"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r w:rsidRPr="002F4B66">
              <w:rPr>
                <w:rFonts w:ascii="Arial" w:hAnsi="Arial" w:cs="Arial"/>
                <w:sz w:val="22"/>
                <w:szCs w:val="22"/>
              </w:rPr>
              <w:t>002</w:t>
            </w:r>
          </w:p>
        </w:tc>
        <w:tc>
          <w:tcPr>
            <w:tcW w:w="4440"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rPr>
                <w:rFonts w:ascii="Arial" w:hAnsi="Arial" w:cs="Arial"/>
                <w:sz w:val="22"/>
                <w:szCs w:val="22"/>
              </w:rPr>
            </w:pPr>
            <w:r w:rsidRPr="002F4B66">
              <w:rPr>
                <w:rFonts w:ascii="Arial" w:hAnsi="Arial" w:cs="Arial"/>
                <w:sz w:val="22"/>
                <w:szCs w:val="22"/>
              </w:rPr>
              <w:t>Amené et repli de matériel</w:t>
            </w:r>
          </w:p>
        </w:tc>
        <w:tc>
          <w:tcPr>
            <w:tcW w:w="888"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2"/>
                <w:szCs w:val="22"/>
              </w:rPr>
            </w:pPr>
            <w:r w:rsidRPr="002F4B66">
              <w:rPr>
                <w:rFonts w:ascii="Arial" w:hAnsi="Arial" w:cs="Arial"/>
                <w:sz w:val="22"/>
                <w:szCs w:val="22"/>
              </w:rPr>
              <w:t>FF</w:t>
            </w:r>
          </w:p>
        </w:tc>
        <w:tc>
          <w:tcPr>
            <w:tcW w:w="1126"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2"/>
                <w:szCs w:val="22"/>
              </w:rPr>
            </w:pPr>
          </w:p>
        </w:tc>
        <w:tc>
          <w:tcPr>
            <w:tcW w:w="1538" w:type="dxa"/>
            <w:tcBorders>
              <w:top w:val="nil"/>
              <w:left w:val="nil"/>
              <w:bottom w:val="single" w:sz="4" w:space="0" w:color="auto"/>
              <w:right w:val="single" w:sz="4" w:space="0" w:color="auto"/>
            </w:tcBorders>
            <w:shd w:val="clear" w:color="auto" w:fill="D9D9D9" w:themeFill="background1" w:themeFillShade="D9"/>
            <w:noWrap/>
            <w:vAlign w:val="center"/>
          </w:tcPr>
          <w:p w:rsidR="002F4B66" w:rsidRPr="002F4B66" w:rsidRDefault="002F4B66" w:rsidP="002F4B66">
            <w:pPr>
              <w:jc w:val="center"/>
              <w:rPr>
                <w:rFonts w:ascii="Arial" w:hAnsi="Arial" w:cs="Arial"/>
                <w:sz w:val="22"/>
                <w:szCs w:val="22"/>
              </w:rPr>
            </w:pPr>
            <w:r w:rsidRPr="002F4B66">
              <w:rPr>
                <w:rFonts w:ascii="Arial" w:hAnsi="Arial" w:cs="Arial"/>
                <w:sz w:val="22"/>
                <w:szCs w:val="22"/>
              </w:rPr>
              <w:t>1,00</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jc w:val="center"/>
              <w:rPr>
                <w:rFonts w:ascii="Arial" w:hAnsi="Arial" w:cs="Arial"/>
                <w:sz w:val="22"/>
                <w:szCs w:val="22"/>
              </w:rPr>
            </w:pPr>
          </w:p>
        </w:tc>
      </w:tr>
      <w:tr w:rsidR="002F4B66" w:rsidRPr="002F4B66" w:rsidTr="002F4B66">
        <w:trPr>
          <w:trHeight w:val="360"/>
        </w:trPr>
        <w:tc>
          <w:tcPr>
            <w:tcW w:w="110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003</w:t>
            </w:r>
          </w:p>
        </w:tc>
        <w:tc>
          <w:tcPr>
            <w:tcW w:w="4440"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2"/>
                <w:szCs w:val="22"/>
              </w:rPr>
            </w:pPr>
            <w:r w:rsidRPr="002F4B66">
              <w:rPr>
                <w:rFonts w:ascii="Arial" w:hAnsi="Arial" w:cs="Arial"/>
                <w:sz w:val="22"/>
                <w:szCs w:val="22"/>
              </w:rPr>
              <w:t>Projet d’exécution et dossier de recollement</w:t>
            </w:r>
          </w:p>
        </w:tc>
        <w:tc>
          <w:tcPr>
            <w:tcW w:w="888"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FF</w:t>
            </w:r>
          </w:p>
        </w:tc>
        <w:tc>
          <w:tcPr>
            <w:tcW w:w="1126"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2"/>
                <w:szCs w:val="22"/>
              </w:rPr>
            </w:pPr>
          </w:p>
        </w:tc>
        <w:tc>
          <w:tcPr>
            <w:tcW w:w="1538"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1,00</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jc w:val="center"/>
              <w:rPr>
                <w:rFonts w:ascii="Arial" w:hAnsi="Arial" w:cs="Arial"/>
                <w:sz w:val="22"/>
                <w:szCs w:val="22"/>
              </w:rPr>
            </w:pPr>
          </w:p>
        </w:tc>
      </w:tr>
      <w:tr w:rsidR="002F4B66" w:rsidRPr="002F4B66" w:rsidTr="002F4B66">
        <w:trPr>
          <w:trHeight w:val="315"/>
        </w:trPr>
        <w:tc>
          <w:tcPr>
            <w:tcW w:w="7563"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SOUS-TOTAL SERIE 000</w:t>
            </w:r>
          </w:p>
        </w:tc>
        <w:tc>
          <w:tcPr>
            <w:tcW w:w="2723"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 </w:t>
            </w:r>
          </w:p>
        </w:tc>
      </w:tr>
      <w:tr w:rsidR="002F4B66" w:rsidRPr="002F4B66" w:rsidTr="002F4B66">
        <w:trPr>
          <w:trHeight w:val="315"/>
        </w:trPr>
        <w:tc>
          <w:tcPr>
            <w:tcW w:w="10286" w:type="dxa"/>
            <w:gridSpan w:val="6"/>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SERIE 100 : NETTOYAGE ET TERRASSEMENTS</w:t>
            </w:r>
          </w:p>
        </w:tc>
      </w:tr>
      <w:tr w:rsidR="002F4B66" w:rsidRPr="002F4B66" w:rsidTr="002F4B66">
        <w:trPr>
          <w:trHeight w:val="315"/>
        </w:trPr>
        <w:tc>
          <w:tcPr>
            <w:tcW w:w="110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101</w:t>
            </w:r>
          </w:p>
        </w:tc>
        <w:tc>
          <w:tcPr>
            <w:tcW w:w="4440"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2"/>
                <w:szCs w:val="22"/>
              </w:rPr>
            </w:pPr>
            <w:r w:rsidRPr="002F4B66">
              <w:rPr>
                <w:rFonts w:ascii="Arial" w:hAnsi="Arial" w:cs="Arial"/>
                <w:sz w:val="22"/>
                <w:szCs w:val="22"/>
              </w:rPr>
              <w:t>Débroussaillement</w:t>
            </w:r>
          </w:p>
        </w:tc>
        <w:tc>
          <w:tcPr>
            <w:tcW w:w="888"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M²</w:t>
            </w:r>
          </w:p>
        </w:tc>
        <w:tc>
          <w:tcPr>
            <w:tcW w:w="1126" w:type="dxa"/>
            <w:tcBorders>
              <w:top w:val="nil"/>
              <w:left w:val="nil"/>
              <w:bottom w:val="single" w:sz="4" w:space="0" w:color="auto"/>
              <w:right w:val="single" w:sz="4" w:space="0" w:color="auto"/>
            </w:tcBorders>
            <w:shd w:val="clear" w:color="auto" w:fill="D9D9D9" w:themeFill="background1" w:themeFillShade="D9"/>
            <w:vAlign w:val="center"/>
          </w:tcPr>
          <w:p w:rsidR="002F4B66" w:rsidRPr="002F4B66" w:rsidRDefault="002F4B66" w:rsidP="002F4B66">
            <w:pPr>
              <w:jc w:val="center"/>
              <w:rPr>
                <w:rFonts w:ascii="Arial" w:hAnsi="Arial" w:cs="Arial"/>
                <w:sz w:val="22"/>
                <w:szCs w:val="22"/>
              </w:rPr>
            </w:pPr>
          </w:p>
        </w:tc>
        <w:tc>
          <w:tcPr>
            <w:tcW w:w="1538"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11 762.4</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tcPr>
          <w:p w:rsidR="002F4B66" w:rsidRPr="002F4B66" w:rsidRDefault="002F4B66" w:rsidP="002F4B66">
            <w:pPr>
              <w:jc w:val="center"/>
              <w:rPr>
                <w:rFonts w:ascii="Arial" w:hAnsi="Arial" w:cs="Arial"/>
                <w:sz w:val="22"/>
                <w:szCs w:val="22"/>
              </w:rPr>
            </w:pPr>
          </w:p>
        </w:tc>
      </w:tr>
      <w:tr w:rsidR="002F4B66" w:rsidRPr="002F4B66" w:rsidTr="002F4B66">
        <w:trPr>
          <w:trHeight w:val="315"/>
        </w:trPr>
        <w:tc>
          <w:tcPr>
            <w:tcW w:w="7563"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SOUS-TOTAL SERIE 100</w:t>
            </w:r>
          </w:p>
        </w:tc>
        <w:tc>
          <w:tcPr>
            <w:tcW w:w="1538"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 </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p>
        </w:tc>
      </w:tr>
      <w:tr w:rsidR="002F4B66" w:rsidRPr="002F4B66" w:rsidTr="002F4B66">
        <w:trPr>
          <w:trHeight w:val="315"/>
        </w:trPr>
        <w:tc>
          <w:tcPr>
            <w:tcW w:w="10286" w:type="dxa"/>
            <w:gridSpan w:val="6"/>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SERIE 200 : CHAUSSEE</w:t>
            </w:r>
          </w:p>
        </w:tc>
      </w:tr>
      <w:tr w:rsidR="002F4B66" w:rsidRPr="002F4B66" w:rsidTr="002F4B66">
        <w:trPr>
          <w:trHeight w:val="315"/>
        </w:trPr>
        <w:tc>
          <w:tcPr>
            <w:tcW w:w="110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201</w:t>
            </w:r>
          </w:p>
        </w:tc>
        <w:tc>
          <w:tcPr>
            <w:tcW w:w="4440"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r w:rsidRPr="002F4B66">
              <w:rPr>
                <w:rFonts w:ascii="Arial" w:hAnsi="Arial" w:cs="Arial"/>
                <w:sz w:val="22"/>
                <w:szCs w:val="22"/>
              </w:rPr>
              <w:t>Reprofilage compactage et la couche de forme y compris curage et création des fossés</w:t>
            </w:r>
          </w:p>
        </w:tc>
        <w:tc>
          <w:tcPr>
            <w:tcW w:w="888"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ML</w:t>
            </w:r>
          </w:p>
        </w:tc>
        <w:tc>
          <w:tcPr>
            <w:tcW w:w="1126" w:type="dxa"/>
            <w:tcBorders>
              <w:top w:val="nil"/>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jc w:val="center"/>
              <w:rPr>
                <w:rFonts w:ascii="Arial" w:hAnsi="Arial" w:cs="Arial"/>
                <w:sz w:val="22"/>
                <w:szCs w:val="22"/>
              </w:rPr>
            </w:pPr>
          </w:p>
        </w:tc>
        <w:tc>
          <w:tcPr>
            <w:tcW w:w="1538" w:type="dxa"/>
            <w:tcBorders>
              <w:top w:val="nil"/>
              <w:left w:val="nil"/>
              <w:bottom w:val="single" w:sz="4" w:space="0" w:color="auto"/>
              <w:right w:val="single" w:sz="4" w:space="0" w:color="auto"/>
            </w:tcBorders>
            <w:shd w:val="clear" w:color="auto" w:fill="D9D9D9" w:themeFill="background1" w:themeFillShade="D9"/>
            <w:noWrap/>
            <w:vAlign w:val="center"/>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32 400</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jc w:val="center"/>
              <w:rPr>
                <w:rFonts w:ascii="Arial" w:hAnsi="Arial" w:cs="Arial"/>
                <w:sz w:val="22"/>
                <w:szCs w:val="22"/>
              </w:rPr>
            </w:pPr>
            <w:r w:rsidRPr="002F4B66">
              <w:rPr>
                <w:rFonts w:ascii="Arial" w:hAnsi="Arial" w:cs="Arial"/>
                <w:sz w:val="22"/>
                <w:szCs w:val="22"/>
              </w:rPr>
              <w:t xml:space="preserve">  </w:t>
            </w:r>
          </w:p>
        </w:tc>
      </w:tr>
      <w:tr w:rsidR="002F4B66" w:rsidRPr="002F4B66" w:rsidTr="002F4B66">
        <w:trPr>
          <w:trHeight w:val="315"/>
        </w:trPr>
        <w:tc>
          <w:tcPr>
            <w:tcW w:w="7563"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 SOUS-TOTAL SERIE 200 </w:t>
            </w:r>
          </w:p>
        </w:tc>
        <w:tc>
          <w:tcPr>
            <w:tcW w:w="1538"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jc w:val="center"/>
              <w:rPr>
                <w:rFonts w:ascii="Arial" w:hAnsi="Arial" w:cs="Arial"/>
                <w:b/>
                <w:bCs/>
                <w:sz w:val="22"/>
                <w:szCs w:val="22"/>
              </w:rPr>
            </w:pPr>
            <w:r w:rsidRPr="002F4B66">
              <w:rPr>
                <w:rFonts w:ascii="Arial" w:hAnsi="Arial" w:cs="Arial"/>
                <w:b/>
                <w:bCs/>
                <w:sz w:val="22"/>
                <w:szCs w:val="22"/>
              </w:rPr>
              <w:t> </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p>
        </w:tc>
      </w:tr>
      <w:tr w:rsidR="002F4B66" w:rsidRPr="002F4B66" w:rsidTr="002F4B66">
        <w:trPr>
          <w:trHeight w:val="20"/>
        </w:trPr>
        <w:tc>
          <w:tcPr>
            <w:tcW w:w="5549" w:type="dxa"/>
            <w:gridSpan w:val="2"/>
            <w:vMerge w:val="restart"/>
            <w:tcBorders>
              <w:top w:val="nil"/>
              <w:left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2"/>
                <w:szCs w:val="22"/>
              </w:rPr>
            </w:pPr>
          </w:p>
          <w:p w:rsidR="002F4B66" w:rsidRPr="002F4B66" w:rsidRDefault="002F4B66" w:rsidP="002F4B66">
            <w:pPr>
              <w:rPr>
                <w:rFonts w:ascii="Arial" w:hAnsi="Arial" w:cs="Arial"/>
                <w:sz w:val="22"/>
                <w:szCs w:val="22"/>
              </w:rPr>
            </w:pPr>
          </w:p>
          <w:p w:rsidR="002F4B66" w:rsidRPr="002F4B66" w:rsidRDefault="002F4B66" w:rsidP="002F4B66">
            <w:pPr>
              <w:rPr>
                <w:rFonts w:ascii="Arial" w:hAnsi="Arial" w:cs="Arial"/>
                <w:sz w:val="22"/>
                <w:szCs w:val="22"/>
              </w:rPr>
            </w:pPr>
          </w:p>
        </w:tc>
        <w:tc>
          <w:tcPr>
            <w:tcW w:w="355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b/>
                <w:bCs/>
                <w:sz w:val="22"/>
                <w:szCs w:val="22"/>
              </w:rPr>
            </w:pPr>
            <w:r w:rsidRPr="002F4B66">
              <w:rPr>
                <w:rFonts w:ascii="Arial" w:hAnsi="Arial" w:cs="Arial"/>
                <w:b/>
                <w:bCs/>
                <w:sz w:val="22"/>
                <w:szCs w:val="22"/>
              </w:rPr>
              <w:t>TOTAL GENERAL HT</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p>
        </w:tc>
      </w:tr>
      <w:tr w:rsidR="002F4B66" w:rsidRPr="002F4B66" w:rsidTr="002F4B66">
        <w:trPr>
          <w:trHeight w:val="20"/>
        </w:trPr>
        <w:tc>
          <w:tcPr>
            <w:tcW w:w="5549" w:type="dxa"/>
            <w:gridSpan w:val="2"/>
            <w:vMerge/>
            <w:tcBorders>
              <w:left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2"/>
                <w:szCs w:val="22"/>
              </w:rPr>
            </w:pPr>
          </w:p>
        </w:tc>
        <w:tc>
          <w:tcPr>
            <w:tcW w:w="355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2"/>
                <w:szCs w:val="22"/>
              </w:rPr>
            </w:pPr>
            <w:r w:rsidRPr="002F4B66">
              <w:rPr>
                <w:rFonts w:ascii="Arial" w:hAnsi="Arial" w:cs="Arial"/>
                <w:sz w:val="22"/>
                <w:szCs w:val="22"/>
              </w:rPr>
              <w:t>MONTANT TVA (19,25 %)</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p>
        </w:tc>
      </w:tr>
      <w:tr w:rsidR="002F4B66" w:rsidRPr="002F4B66" w:rsidTr="002F4B66">
        <w:trPr>
          <w:trHeight w:val="20"/>
        </w:trPr>
        <w:tc>
          <w:tcPr>
            <w:tcW w:w="5549" w:type="dxa"/>
            <w:gridSpan w:val="2"/>
            <w:vMerge/>
            <w:tcBorders>
              <w:left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2"/>
                <w:szCs w:val="22"/>
              </w:rPr>
            </w:pPr>
          </w:p>
        </w:tc>
        <w:tc>
          <w:tcPr>
            <w:tcW w:w="355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2"/>
                <w:szCs w:val="22"/>
              </w:rPr>
            </w:pPr>
            <w:r w:rsidRPr="002F4B66">
              <w:rPr>
                <w:rFonts w:ascii="Arial" w:hAnsi="Arial" w:cs="Arial"/>
                <w:sz w:val="22"/>
                <w:szCs w:val="22"/>
              </w:rPr>
              <w:t>IR (5,5 % ou 2,2%)</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p>
        </w:tc>
      </w:tr>
      <w:tr w:rsidR="002F4B66" w:rsidRPr="002F4B66" w:rsidTr="002F4B66">
        <w:trPr>
          <w:trHeight w:val="20"/>
        </w:trPr>
        <w:tc>
          <w:tcPr>
            <w:tcW w:w="5549" w:type="dxa"/>
            <w:gridSpan w:val="2"/>
            <w:vMerge/>
            <w:tcBorders>
              <w:left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2"/>
                <w:szCs w:val="22"/>
              </w:rPr>
            </w:pPr>
          </w:p>
        </w:tc>
        <w:tc>
          <w:tcPr>
            <w:tcW w:w="355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b/>
                <w:bCs/>
                <w:sz w:val="22"/>
                <w:szCs w:val="22"/>
              </w:rPr>
            </w:pPr>
            <w:r w:rsidRPr="002F4B66">
              <w:rPr>
                <w:rFonts w:ascii="Arial" w:hAnsi="Arial" w:cs="Arial"/>
                <w:b/>
                <w:bCs/>
                <w:sz w:val="22"/>
                <w:szCs w:val="22"/>
              </w:rPr>
              <w:t>NET A MANDATER</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p>
        </w:tc>
      </w:tr>
      <w:tr w:rsidR="002F4B66" w:rsidRPr="002F4B66" w:rsidTr="002F4B66">
        <w:trPr>
          <w:trHeight w:val="20"/>
        </w:trPr>
        <w:tc>
          <w:tcPr>
            <w:tcW w:w="5549" w:type="dxa"/>
            <w:gridSpan w:val="2"/>
            <w:vMerge/>
            <w:tcBorders>
              <w:left w:val="single" w:sz="4" w:space="0" w:color="auto"/>
              <w:right w:val="single" w:sz="4" w:space="0" w:color="auto"/>
            </w:tcBorders>
            <w:shd w:val="clear" w:color="auto" w:fill="D9D9D9" w:themeFill="background1" w:themeFillShade="D9"/>
            <w:vAlign w:val="center"/>
            <w:hideMark/>
          </w:tcPr>
          <w:p w:rsidR="002F4B66" w:rsidRPr="002F4B66" w:rsidRDefault="002F4B66" w:rsidP="002F4B66">
            <w:pPr>
              <w:rPr>
                <w:rFonts w:ascii="Arial" w:hAnsi="Arial" w:cs="Arial"/>
                <w:sz w:val="22"/>
                <w:szCs w:val="22"/>
              </w:rPr>
            </w:pPr>
          </w:p>
        </w:tc>
        <w:tc>
          <w:tcPr>
            <w:tcW w:w="3552" w:type="dxa"/>
            <w:gridSpan w:val="3"/>
            <w:tcBorders>
              <w:top w:val="single" w:sz="4" w:space="0" w:color="auto"/>
              <w:left w:val="nil"/>
              <w:bottom w:val="single" w:sz="4" w:space="0" w:color="auto"/>
              <w:right w:val="single" w:sz="4" w:space="0" w:color="auto"/>
            </w:tcBorders>
            <w:shd w:val="clear" w:color="auto" w:fill="auto"/>
            <w:vAlign w:val="center"/>
            <w:hideMark/>
          </w:tcPr>
          <w:p w:rsidR="002F4B66" w:rsidRPr="002F4B66" w:rsidRDefault="002F4B66" w:rsidP="002F4B66">
            <w:pPr>
              <w:rPr>
                <w:rFonts w:ascii="Arial" w:hAnsi="Arial" w:cs="Arial"/>
                <w:b/>
                <w:bCs/>
                <w:sz w:val="22"/>
                <w:szCs w:val="22"/>
              </w:rPr>
            </w:pPr>
            <w:r w:rsidRPr="002F4B66">
              <w:rPr>
                <w:rFonts w:ascii="Arial" w:hAnsi="Arial" w:cs="Arial"/>
                <w:b/>
                <w:bCs/>
                <w:sz w:val="22"/>
                <w:szCs w:val="22"/>
              </w:rPr>
              <w:t xml:space="preserve">MONTANT TTC </w:t>
            </w:r>
          </w:p>
        </w:tc>
        <w:tc>
          <w:tcPr>
            <w:tcW w:w="1185" w:type="dxa"/>
            <w:tcBorders>
              <w:top w:val="nil"/>
              <w:left w:val="nil"/>
              <w:bottom w:val="single" w:sz="4" w:space="0" w:color="auto"/>
              <w:right w:val="single" w:sz="4" w:space="0" w:color="auto"/>
            </w:tcBorders>
            <w:shd w:val="clear" w:color="auto" w:fill="D9D9D9" w:themeFill="background1" w:themeFillShade="D9"/>
            <w:noWrap/>
            <w:vAlign w:val="bottom"/>
            <w:hideMark/>
          </w:tcPr>
          <w:p w:rsidR="002F4B66" w:rsidRPr="002F4B66" w:rsidRDefault="002F4B66" w:rsidP="002F4B66">
            <w:pPr>
              <w:rPr>
                <w:rFonts w:ascii="Arial" w:hAnsi="Arial" w:cs="Arial"/>
                <w:sz w:val="22"/>
                <w:szCs w:val="22"/>
              </w:rPr>
            </w:pPr>
          </w:p>
        </w:tc>
      </w:tr>
    </w:tbl>
    <w:p w:rsidR="002F4B66" w:rsidRPr="002F4B66" w:rsidRDefault="002F4B66" w:rsidP="002F4B66"/>
    <w:p w:rsidR="002F4B66" w:rsidRPr="002F4B66" w:rsidRDefault="002F4B66" w:rsidP="002F4B66"/>
    <w:p w:rsidR="002F4B66" w:rsidRPr="00CA2563" w:rsidRDefault="002F4B66" w:rsidP="002F4B66">
      <w:pPr>
        <w:rPr>
          <w:rFonts w:ascii="Maiandra GD" w:hAnsi="Maiandra GD"/>
          <w:b/>
        </w:rPr>
      </w:pPr>
      <w:r w:rsidRPr="00CA2563">
        <w:rPr>
          <w:rFonts w:ascii="Maiandra GD" w:hAnsi="Maiandra GD"/>
          <w:b/>
        </w:rPr>
        <w:t>ARRETE LE PRESENT DEVIS ESTIMATIF A LA SOMME TOUTES TAXES COMPRISES DE : ____________________________________(EN CHIFFRES ET EN LETTRES)</w:t>
      </w:r>
    </w:p>
    <w:p w:rsidR="002F4B66" w:rsidRPr="002F4B66" w:rsidRDefault="002F4B66" w:rsidP="002F4B66"/>
    <w:p w:rsidR="002F4B66" w:rsidRPr="002F4B66" w:rsidRDefault="002F4B66" w:rsidP="002F4B66"/>
    <w:p w:rsidR="002F4B66" w:rsidRPr="002F4B66" w:rsidRDefault="002F4B66" w:rsidP="002F4B66"/>
    <w:p w:rsidR="002F4B66" w:rsidRP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Pr="002F4B66" w:rsidRDefault="002F4B66" w:rsidP="002F4B66"/>
    <w:p w:rsidR="002F4B66" w:rsidRPr="002F4B66" w:rsidRDefault="002F4B66" w:rsidP="002F4B66"/>
    <w:p w:rsidR="002F4B66" w:rsidRPr="002F4B66" w:rsidRDefault="002F4B66" w:rsidP="002F4B66">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b/>
          <w:sz w:val="28"/>
          <w:szCs w:val="28"/>
          <w:lang w:val="fr-CM"/>
        </w:rPr>
      </w:pPr>
      <w:r w:rsidRPr="002F4B66">
        <w:rPr>
          <w:rFonts w:ascii="Arial" w:hAnsi="Arial" w:cs="Arial"/>
          <w:b/>
          <w:bCs/>
          <w:sz w:val="28"/>
          <w:szCs w:val="22"/>
        </w:rPr>
        <w:t>CADRE DU DEVIS QUANTITATF ET ESTIMATIF LOT N°2</w:t>
      </w:r>
    </w:p>
    <w:p w:rsidR="002F4B66" w:rsidRPr="002F4B66" w:rsidRDefault="002F4B66" w:rsidP="002F4B66">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b/>
          <w:sz w:val="36"/>
          <w:szCs w:val="28"/>
          <w:lang w:val="fr-CM"/>
        </w:rPr>
      </w:pPr>
      <w:r w:rsidRPr="002F4B66">
        <w:rPr>
          <w:b/>
          <w:sz w:val="28"/>
          <w:szCs w:val="28"/>
          <w:lang w:val="fr-CM"/>
        </w:rPr>
        <w:t xml:space="preserve">TRAVAUX RÉHABILITATION DE LA PISTE DE LA CARRIÈRE DE SABLE ET AMÉNAGEMENT DE LA PLATEFORME DANS LA </w:t>
      </w:r>
      <w:r w:rsidRPr="002F4B66">
        <w:rPr>
          <w:b/>
          <w:bCs/>
          <w:sz w:val="28"/>
          <w:szCs w:val="22"/>
        </w:rPr>
        <w:t>COMMUNE DE DIMAKO, DEPARTEMENT DU HAUT-NYONG, REGION DE L’EST</w:t>
      </w:r>
    </w:p>
    <w:tbl>
      <w:tblPr>
        <w:tblW w:w="10490" w:type="dxa"/>
        <w:tblInd w:w="-5" w:type="dxa"/>
        <w:tblCellMar>
          <w:left w:w="70" w:type="dxa"/>
          <w:right w:w="70" w:type="dxa"/>
        </w:tblCellMar>
        <w:tblLook w:val="04A0" w:firstRow="1" w:lastRow="0" w:firstColumn="1" w:lastColumn="0" w:noHBand="0" w:noVBand="1"/>
      </w:tblPr>
      <w:tblGrid>
        <w:gridCol w:w="943"/>
        <w:gridCol w:w="3593"/>
        <w:gridCol w:w="1134"/>
        <w:gridCol w:w="1174"/>
        <w:gridCol w:w="1236"/>
        <w:gridCol w:w="2410"/>
      </w:tblGrid>
      <w:tr w:rsidR="002F4B66" w:rsidRPr="002F4B66" w:rsidTr="002F4B66">
        <w:trPr>
          <w:trHeight w:val="312"/>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N°</w:t>
            </w:r>
          </w:p>
        </w:tc>
        <w:tc>
          <w:tcPr>
            <w:tcW w:w="3593" w:type="dxa"/>
            <w:tcBorders>
              <w:top w:val="single" w:sz="4" w:space="0" w:color="auto"/>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DESIGNATION DES TACHES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UNITE</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QTE</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PU HTVA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PT HTVA</w:t>
            </w:r>
          </w:p>
        </w:tc>
      </w:tr>
      <w:tr w:rsidR="002F4B66" w:rsidRPr="002F4B66" w:rsidTr="002F4B66">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SERIE 100  INSTALLATIONS</w:t>
            </w:r>
          </w:p>
        </w:tc>
      </w:tr>
      <w:tr w:rsidR="002F4B66" w:rsidRPr="002F4B66" w:rsidTr="002F4B66">
        <w:trPr>
          <w:trHeight w:val="312"/>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TM001</w:t>
            </w:r>
          </w:p>
        </w:tc>
        <w:tc>
          <w:tcPr>
            <w:tcW w:w="3593"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Installation du chantier</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FF</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1</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TM002</w:t>
            </w:r>
          </w:p>
        </w:tc>
        <w:tc>
          <w:tcPr>
            <w:tcW w:w="3593"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Amenée et  repli du matériel</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FF</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1</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SOUS TOTAL SERIE 000</w:t>
            </w: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p>
        </w:tc>
      </w:tr>
      <w:tr w:rsidR="002F4B66" w:rsidRPr="002F4B66" w:rsidTr="002F4B66">
        <w:trPr>
          <w:trHeight w:val="312"/>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SERIE 100 NETTOYAGE ET TERRASSEMENT</w:t>
            </w:r>
          </w:p>
        </w:tc>
      </w:tr>
      <w:tr w:rsidR="002F4B66" w:rsidRPr="002F4B66" w:rsidTr="002F4B66">
        <w:trPr>
          <w:trHeight w:val="312"/>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TM102a</w:t>
            </w:r>
          </w:p>
        </w:tc>
        <w:tc>
          <w:tcPr>
            <w:tcW w:w="3593"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Déforestation de la plateforme de stockage de sable (30/30M)</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M²</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900</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TM103</w:t>
            </w:r>
          </w:p>
        </w:tc>
        <w:tc>
          <w:tcPr>
            <w:tcW w:w="3593"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Abattage des arbres</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U</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15</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TM108a</w:t>
            </w:r>
          </w:p>
        </w:tc>
        <w:tc>
          <w:tcPr>
            <w:tcW w:w="3593"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Remblai sur 300 mètres de route et sur le site de stockage de sable</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M3</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630</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TM109</w:t>
            </w:r>
          </w:p>
        </w:tc>
        <w:tc>
          <w:tcPr>
            <w:tcW w:w="3593"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Purges</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M3</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450</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624"/>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TM111</w:t>
            </w:r>
          </w:p>
        </w:tc>
        <w:tc>
          <w:tcPr>
            <w:tcW w:w="3593" w:type="dxa"/>
            <w:tcBorders>
              <w:top w:val="single" w:sz="4" w:space="0" w:color="auto"/>
              <w:left w:val="nil"/>
              <w:bottom w:val="single" w:sz="4" w:space="0" w:color="auto"/>
              <w:right w:val="single" w:sz="4" w:space="0" w:color="auto"/>
            </w:tcBorders>
            <w:shd w:val="clear" w:color="auto" w:fill="auto"/>
            <w:vAlign w:val="center"/>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Mise en forme de la plateforme de la route et du site stockage de sable y compris le curage et la remise en forme des fossés et exutoires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M²</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12300</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rFonts w:ascii="Calibri" w:hAnsi="Calibri" w:cs="Calibri"/>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TM119</w:t>
            </w:r>
          </w:p>
        </w:tc>
        <w:tc>
          <w:tcPr>
            <w:tcW w:w="3593"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Dégagement mécanique</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m2</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5577,3568</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SOUS TOTAL SERIE 100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p>
        </w:tc>
      </w:tr>
      <w:tr w:rsidR="002F4B66" w:rsidRPr="002F4B66" w:rsidTr="002F4B66">
        <w:trPr>
          <w:trHeight w:val="312"/>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Total HT</w:t>
            </w: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Cs/>
                <w:color w:val="000000"/>
                <w:sz w:val="24"/>
                <w:szCs w:val="24"/>
              </w:rPr>
            </w:pPr>
            <w:r w:rsidRPr="002F4B66">
              <w:rPr>
                <w:rFonts w:ascii="Calibri" w:hAnsi="Calibri" w:cs="Calibri"/>
                <w:bCs/>
                <w:color w:val="000000"/>
                <w:sz w:val="24"/>
                <w:szCs w:val="24"/>
              </w:rPr>
              <w:t>TVA 19,25%</w:t>
            </w: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4B66" w:rsidRPr="002F4B66" w:rsidRDefault="002F4B66" w:rsidP="002F4B66">
            <w:pPr>
              <w:jc w:val="center"/>
              <w:rPr>
                <w:rFonts w:ascii="Calibri" w:hAnsi="Calibri" w:cs="Calibri"/>
                <w:bCs/>
                <w:color w:val="000000"/>
                <w:sz w:val="24"/>
                <w:szCs w:val="24"/>
              </w:rPr>
            </w:pPr>
            <w:r w:rsidRPr="002F4B66">
              <w:rPr>
                <w:rFonts w:ascii="Calibri" w:hAnsi="Calibri" w:cs="Calibri"/>
                <w:bCs/>
                <w:color w:val="000000"/>
                <w:sz w:val="24"/>
                <w:szCs w:val="24"/>
              </w:rPr>
              <w:t>IR (5.5% OU 2.2%)</w:t>
            </w:r>
          </w:p>
        </w:tc>
        <w:tc>
          <w:tcPr>
            <w:tcW w:w="2410" w:type="dxa"/>
            <w:tcBorders>
              <w:top w:val="nil"/>
              <w:left w:val="nil"/>
              <w:bottom w:val="single" w:sz="4" w:space="0" w:color="auto"/>
              <w:right w:val="single" w:sz="4" w:space="0" w:color="auto"/>
            </w:tcBorders>
            <w:shd w:val="clear" w:color="auto" w:fill="auto"/>
            <w:noWrap/>
            <w:vAlign w:val="bottom"/>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TTC</w:t>
            </w:r>
          </w:p>
        </w:tc>
        <w:tc>
          <w:tcPr>
            <w:tcW w:w="2410"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p>
        </w:tc>
      </w:tr>
    </w:tbl>
    <w:p w:rsidR="002F4B66" w:rsidRPr="002F4B66" w:rsidRDefault="002F4B66" w:rsidP="002F4B66"/>
    <w:p w:rsidR="002F4B66" w:rsidRPr="00CA2563" w:rsidRDefault="002F4B66" w:rsidP="002F4B66">
      <w:pPr>
        <w:rPr>
          <w:rFonts w:ascii="Maiandra GD" w:hAnsi="Maiandra GD"/>
          <w:b/>
        </w:rPr>
      </w:pPr>
      <w:r w:rsidRPr="00CA2563">
        <w:rPr>
          <w:rFonts w:ascii="Maiandra GD" w:hAnsi="Maiandra GD"/>
          <w:b/>
        </w:rPr>
        <w:t>ARRETE LE PRESENT DEVIS ESTIMATIF A LA SOMME TOUTES TAXES COMPRISES DE : ____________________________________(EN CHIFFRES ET EN LETTRES)</w:t>
      </w:r>
    </w:p>
    <w:p w:rsidR="002F4B66" w:rsidRPr="002F4B66" w:rsidRDefault="002F4B66" w:rsidP="002F4B66"/>
    <w:p w:rsidR="002F4B66" w:rsidRPr="002F4B66" w:rsidRDefault="002F4B66" w:rsidP="002F4B66"/>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Default="002F4B66" w:rsidP="002F4B66">
      <w:pPr>
        <w:jc w:val="center"/>
      </w:pPr>
    </w:p>
    <w:p w:rsidR="002F4B66" w:rsidRPr="002F4B66" w:rsidRDefault="002F4B66" w:rsidP="002F4B66">
      <w:pPr>
        <w:jc w:val="center"/>
      </w:pPr>
    </w:p>
    <w:p w:rsidR="002F4B66" w:rsidRPr="002F4B66" w:rsidRDefault="002F4B66" w:rsidP="002F4B66">
      <w:pPr>
        <w:jc w:val="center"/>
        <w:rPr>
          <w:sz w:val="22"/>
        </w:rPr>
      </w:pPr>
      <w:r w:rsidRPr="002F4B66">
        <w:rPr>
          <w:rFonts w:ascii="Arial" w:hAnsi="Arial" w:cs="Arial"/>
          <w:b/>
          <w:bCs/>
          <w:sz w:val="24"/>
          <w:szCs w:val="22"/>
        </w:rPr>
        <w:t>CADRE DU DEVIS QUANTITATF ET ESTIMATIF LOT N°3</w:t>
      </w:r>
    </w:p>
    <w:p w:rsidR="002F4B66" w:rsidRPr="002F4B66" w:rsidRDefault="002F4B66" w:rsidP="002F4B66">
      <w:pPr>
        <w:jc w:val="center"/>
        <w:rPr>
          <w:b/>
          <w:sz w:val="14"/>
        </w:rPr>
      </w:pPr>
      <w:r w:rsidRPr="002F4B66">
        <w:rPr>
          <w:b/>
          <w:sz w:val="22"/>
          <w:szCs w:val="28"/>
          <w:lang w:val="fr-CM"/>
        </w:rPr>
        <w:t>TRAVAUX DE RÉHABILITATION DE LA PISTE CAMWATER – CARRIÈRE DE SABLE (Y COMPRIS POSE D’UNE BATTERIE DE DEUX BUSES, Y COMPRIS TOUTES SUJÉTIONS)</w:t>
      </w:r>
    </w:p>
    <w:tbl>
      <w:tblPr>
        <w:tblW w:w="10201" w:type="dxa"/>
        <w:jc w:val="center"/>
        <w:tblCellMar>
          <w:left w:w="70" w:type="dxa"/>
          <w:right w:w="70" w:type="dxa"/>
        </w:tblCellMar>
        <w:tblLook w:val="04A0" w:firstRow="1" w:lastRow="0" w:firstColumn="1" w:lastColumn="0" w:noHBand="0" w:noVBand="1"/>
      </w:tblPr>
      <w:tblGrid>
        <w:gridCol w:w="954"/>
        <w:gridCol w:w="4428"/>
        <w:gridCol w:w="1134"/>
        <w:gridCol w:w="1174"/>
        <w:gridCol w:w="1236"/>
        <w:gridCol w:w="1275"/>
      </w:tblGrid>
      <w:tr w:rsidR="002F4B66" w:rsidRPr="002F4B66" w:rsidTr="002F4B66">
        <w:trPr>
          <w:trHeight w:val="397"/>
          <w:jc w:val="center"/>
        </w:trPr>
        <w:tc>
          <w:tcPr>
            <w:tcW w:w="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N°</w:t>
            </w:r>
          </w:p>
        </w:tc>
        <w:tc>
          <w:tcPr>
            <w:tcW w:w="4428" w:type="dxa"/>
            <w:tcBorders>
              <w:top w:val="single" w:sz="4" w:space="0" w:color="auto"/>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DESIGNATION DES TACHES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UNITE</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QTE</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PU HTVA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i/>
                <w:iCs/>
                <w:color w:val="000000"/>
                <w:sz w:val="24"/>
                <w:szCs w:val="24"/>
              </w:rPr>
            </w:pPr>
            <w:r w:rsidRPr="002F4B66">
              <w:rPr>
                <w:rFonts w:ascii="Calibri" w:hAnsi="Calibri" w:cs="Calibri"/>
                <w:b/>
                <w:bCs/>
                <w:i/>
                <w:iCs/>
                <w:color w:val="000000"/>
                <w:sz w:val="24"/>
                <w:szCs w:val="24"/>
              </w:rPr>
              <w:t>PT HTVA</w:t>
            </w:r>
          </w:p>
        </w:tc>
      </w:tr>
      <w:tr w:rsidR="002F4B66" w:rsidRPr="002F4B66" w:rsidTr="002F4B66">
        <w:trPr>
          <w:trHeight w:val="312"/>
          <w:jc w:val="center"/>
        </w:trPr>
        <w:tc>
          <w:tcPr>
            <w:tcW w:w="1020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SERIE 100  INSTALLATIONS</w:t>
            </w:r>
          </w:p>
        </w:tc>
      </w:tr>
      <w:tr w:rsidR="002F4B66" w:rsidRPr="002F4B66" w:rsidTr="002F4B66">
        <w:trPr>
          <w:trHeight w:val="312"/>
          <w:jc w:val="center"/>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TM001</w:t>
            </w:r>
          </w:p>
        </w:tc>
        <w:tc>
          <w:tcPr>
            <w:tcW w:w="4428"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Installation du chantier</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FF</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1</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TM002</w:t>
            </w:r>
          </w:p>
        </w:tc>
        <w:tc>
          <w:tcPr>
            <w:tcW w:w="4428"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Amenée et  repli du matériel</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FF</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1</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p>
        </w:tc>
      </w:tr>
      <w:tr w:rsidR="002F4B66" w:rsidRPr="002F4B66" w:rsidTr="002F4B66">
        <w:trPr>
          <w:trHeight w:val="312"/>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SOUS TOTAL SERIE 000</w:t>
            </w: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p>
        </w:tc>
      </w:tr>
      <w:tr w:rsidR="002F4B66" w:rsidRPr="002F4B66" w:rsidTr="002F4B66">
        <w:trPr>
          <w:trHeight w:val="312"/>
          <w:jc w:val="center"/>
        </w:trPr>
        <w:tc>
          <w:tcPr>
            <w:tcW w:w="1020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SERIE 100 NETTOYAGE ET TERRASSEMENT</w:t>
            </w:r>
          </w:p>
        </w:tc>
      </w:tr>
      <w:tr w:rsidR="002F4B66" w:rsidRPr="002F4B66" w:rsidTr="002F4B66">
        <w:trPr>
          <w:trHeight w:val="312"/>
          <w:jc w:val="center"/>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TM102a</w:t>
            </w:r>
          </w:p>
        </w:tc>
        <w:tc>
          <w:tcPr>
            <w:tcW w:w="4428"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Déforestation de la plateforme de stockage de sable (40/40 m)</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M²</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1600</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TM103</w:t>
            </w:r>
          </w:p>
        </w:tc>
        <w:tc>
          <w:tcPr>
            <w:tcW w:w="4428"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Abattage des arbres</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U</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10</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TM108a</w:t>
            </w:r>
          </w:p>
        </w:tc>
        <w:tc>
          <w:tcPr>
            <w:tcW w:w="4428"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Remblai sur 300 mètres de route et sur le site de stockage de sable</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M3</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437</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TM111</w:t>
            </w:r>
          </w:p>
        </w:tc>
        <w:tc>
          <w:tcPr>
            <w:tcW w:w="4428"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Mise en forme de la plateforme de la route et du site stockage de sable</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M²</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19600</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TM114a</w:t>
            </w:r>
          </w:p>
        </w:tc>
        <w:tc>
          <w:tcPr>
            <w:tcW w:w="4428"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Création des fossés et divergents  en terre à la niveleuse</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ML</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400</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TM119</w:t>
            </w:r>
          </w:p>
        </w:tc>
        <w:tc>
          <w:tcPr>
            <w:tcW w:w="4428"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r w:rsidRPr="002F4B66">
              <w:rPr>
                <w:rFonts w:ascii="Calibri" w:hAnsi="Calibri" w:cs="Calibri"/>
                <w:color w:val="000000"/>
                <w:sz w:val="24"/>
                <w:szCs w:val="24"/>
              </w:rPr>
              <w:t>Dégagement mécanique</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m2</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24000</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SOUS TOTAL SERIE 100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p>
        </w:tc>
      </w:tr>
      <w:tr w:rsidR="002F4B66" w:rsidRPr="002F4B66" w:rsidTr="002F4B66">
        <w:trPr>
          <w:trHeight w:val="312"/>
          <w:jc w:val="center"/>
        </w:trPr>
        <w:tc>
          <w:tcPr>
            <w:tcW w:w="1020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SERIE 200 ASSAINISSEMENT ET DRAINAGE</w:t>
            </w:r>
          </w:p>
        </w:tc>
      </w:tr>
      <w:tr w:rsidR="002F4B66" w:rsidRPr="002F4B66" w:rsidTr="002F4B66">
        <w:trPr>
          <w:trHeight w:val="312"/>
          <w:jc w:val="center"/>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TM307b</w:t>
            </w:r>
          </w:p>
        </w:tc>
        <w:tc>
          <w:tcPr>
            <w:tcW w:w="4428"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rPr>
            </w:pPr>
            <w:r w:rsidRPr="002F4B66">
              <w:rPr>
                <w:rFonts w:ascii="Calibri" w:hAnsi="Calibri" w:cs="Calibri"/>
                <w:color w:val="000000"/>
              </w:rPr>
              <w:t>Fourniture  des buses métalliques fut 1000mm en deux passages</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ML</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24</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sz w:val="24"/>
                <w:szCs w:val="24"/>
              </w:rPr>
            </w:pPr>
          </w:p>
        </w:tc>
      </w:tr>
      <w:tr w:rsidR="002F4B66" w:rsidRPr="002F4B66" w:rsidTr="002F4B66">
        <w:trPr>
          <w:trHeight w:val="312"/>
          <w:jc w:val="center"/>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TM310b</w:t>
            </w:r>
          </w:p>
        </w:tc>
        <w:tc>
          <w:tcPr>
            <w:tcW w:w="4428"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rPr>
                <w:rFonts w:ascii="Calibri" w:hAnsi="Calibri" w:cs="Calibri"/>
                <w:color w:val="000000"/>
              </w:rPr>
            </w:pPr>
            <w:r w:rsidRPr="002F4B66">
              <w:rPr>
                <w:rFonts w:ascii="Calibri" w:hAnsi="Calibri" w:cs="Calibri"/>
                <w:color w:val="000000"/>
              </w:rPr>
              <w:t>Tête de buses en maçonnerie pour buses fut 1000mm</w:t>
            </w:r>
          </w:p>
        </w:tc>
        <w:tc>
          <w:tcPr>
            <w:tcW w:w="113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U</w:t>
            </w:r>
          </w:p>
        </w:tc>
        <w:tc>
          <w:tcPr>
            <w:tcW w:w="1174"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4</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954" w:type="dxa"/>
            <w:tcBorders>
              <w:top w:val="nil"/>
              <w:left w:val="single" w:sz="4" w:space="0" w:color="auto"/>
              <w:bottom w:val="single" w:sz="4" w:space="0" w:color="auto"/>
              <w:right w:val="nil"/>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 </w:t>
            </w:r>
          </w:p>
        </w:tc>
        <w:tc>
          <w:tcPr>
            <w:tcW w:w="4428" w:type="dxa"/>
            <w:tcBorders>
              <w:top w:val="nil"/>
              <w:left w:val="nil"/>
              <w:bottom w:val="single" w:sz="4" w:space="0" w:color="auto"/>
              <w:right w:val="nil"/>
            </w:tcBorders>
            <w:shd w:val="clear" w:color="auto" w:fill="auto"/>
            <w:noWrap/>
            <w:vAlign w:val="bottom"/>
            <w:hideMark/>
          </w:tcPr>
          <w:p w:rsidR="002F4B66" w:rsidRPr="002F4B66" w:rsidRDefault="002F4B66" w:rsidP="002F4B66">
            <w:pPr>
              <w:jc w:val="center"/>
              <w:rPr>
                <w:rFonts w:ascii="Calibri" w:hAnsi="Calibri" w:cs="Calibri"/>
                <w:color w:val="000000"/>
              </w:rPr>
            </w:pPr>
            <w:r w:rsidRPr="002F4B66">
              <w:rPr>
                <w:rFonts w:ascii="Calibri" w:hAnsi="Calibri" w:cs="Calibri"/>
                <w:color w:val="000000"/>
              </w:rPr>
              <w:t> </w:t>
            </w:r>
          </w:p>
        </w:tc>
        <w:tc>
          <w:tcPr>
            <w:tcW w:w="1134" w:type="dxa"/>
            <w:tcBorders>
              <w:top w:val="nil"/>
              <w:left w:val="nil"/>
              <w:bottom w:val="single" w:sz="4" w:space="0" w:color="auto"/>
              <w:right w:val="nil"/>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 </w:t>
            </w:r>
          </w:p>
        </w:tc>
        <w:tc>
          <w:tcPr>
            <w:tcW w:w="1174" w:type="dxa"/>
            <w:tcBorders>
              <w:top w:val="nil"/>
              <w:left w:val="nil"/>
              <w:bottom w:val="single" w:sz="4" w:space="0" w:color="auto"/>
              <w:right w:val="nil"/>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 </w:t>
            </w:r>
          </w:p>
        </w:tc>
        <w:tc>
          <w:tcPr>
            <w:tcW w:w="1236"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r w:rsidRPr="002F4B66">
              <w:rPr>
                <w:rFonts w:ascii="Calibri" w:hAnsi="Calibri" w:cs="Calibri"/>
                <w:color w:val="000000"/>
                <w:sz w:val="24"/>
                <w:szCs w:val="24"/>
              </w:rPr>
              <w:t> </w:t>
            </w:r>
          </w:p>
        </w:tc>
      </w:tr>
      <w:tr w:rsidR="002F4B66" w:rsidRPr="002F4B66" w:rsidTr="002F4B66">
        <w:trPr>
          <w:trHeight w:val="312"/>
          <w:jc w:val="center"/>
        </w:trPr>
        <w:tc>
          <w:tcPr>
            <w:tcW w:w="892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TOTAL SERIE 200</w:t>
            </w: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p>
        </w:tc>
      </w:tr>
      <w:tr w:rsidR="002F4B66" w:rsidRPr="002F4B66" w:rsidTr="002F4B66">
        <w:trPr>
          <w:trHeight w:val="312"/>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Total HT</w:t>
            </w: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Cs/>
                <w:color w:val="000000"/>
                <w:sz w:val="24"/>
                <w:szCs w:val="24"/>
              </w:rPr>
            </w:pPr>
            <w:r w:rsidRPr="002F4B66">
              <w:rPr>
                <w:rFonts w:ascii="Calibri" w:hAnsi="Calibri" w:cs="Calibri"/>
                <w:bCs/>
                <w:color w:val="000000"/>
                <w:sz w:val="24"/>
                <w:szCs w:val="24"/>
              </w:rPr>
              <w:t>TVA 19,25%</w:t>
            </w: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4B66" w:rsidRPr="002F4B66" w:rsidRDefault="002F4B66" w:rsidP="002F4B66">
            <w:pPr>
              <w:jc w:val="center"/>
              <w:rPr>
                <w:rFonts w:ascii="Calibri" w:hAnsi="Calibri" w:cs="Calibri"/>
                <w:bCs/>
                <w:color w:val="000000"/>
                <w:sz w:val="24"/>
                <w:szCs w:val="24"/>
              </w:rPr>
            </w:pPr>
            <w:r w:rsidRPr="002F4B66">
              <w:rPr>
                <w:rFonts w:ascii="Calibri" w:hAnsi="Calibri" w:cs="Calibri"/>
                <w:bCs/>
                <w:color w:val="000000"/>
                <w:sz w:val="24"/>
                <w:szCs w:val="24"/>
              </w:rPr>
              <w:t>IR (5.5% OU 2.2%)</w:t>
            </w:r>
          </w:p>
        </w:tc>
        <w:tc>
          <w:tcPr>
            <w:tcW w:w="1275" w:type="dxa"/>
            <w:tcBorders>
              <w:top w:val="nil"/>
              <w:left w:val="nil"/>
              <w:bottom w:val="single" w:sz="4" w:space="0" w:color="auto"/>
              <w:right w:val="single" w:sz="4" w:space="0" w:color="auto"/>
            </w:tcBorders>
            <w:shd w:val="clear" w:color="auto" w:fill="auto"/>
            <w:noWrap/>
            <w:vAlign w:val="bottom"/>
          </w:tcPr>
          <w:p w:rsidR="002F4B66" w:rsidRPr="002F4B66" w:rsidRDefault="002F4B66" w:rsidP="002F4B66">
            <w:pPr>
              <w:jc w:val="center"/>
              <w:rPr>
                <w:rFonts w:ascii="Calibri" w:hAnsi="Calibri" w:cs="Calibri"/>
                <w:color w:val="000000"/>
                <w:sz w:val="24"/>
                <w:szCs w:val="24"/>
              </w:rPr>
            </w:pPr>
          </w:p>
        </w:tc>
      </w:tr>
      <w:tr w:rsidR="002F4B66" w:rsidRPr="002F4B66" w:rsidTr="002F4B66">
        <w:trPr>
          <w:trHeight w:val="312"/>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r w:rsidRPr="002F4B66">
              <w:rPr>
                <w:rFonts w:ascii="Calibri" w:hAnsi="Calibri" w:cs="Calibri"/>
                <w:b/>
                <w:bCs/>
                <w:color w:val="000000"/>
                <w:sz w:val="24"/>
                <w:szCs w:val="24"/>
              </w:rPr>
              <w:t>TTC</w:t>
            </w:r>
          </w:p>
        </w:tc>
        <w:tc>
          <w:tcPr>
            <w:tcW w:w="1275" w:type="dxa"/>
            <w:tcBorders>
              <w:top w:val="nil"/>
              <w:left w:val="nil"/>
              <w:bottom w:val="single" w:sz="4" w:space="0" w:color="auto"/>
              <w:right w:val="single" w:sz="4" w:space="0" w:color="auto"/>
            </w:tcBorders>
            <w:shd w:val="clear" w:color="auto" w:fill="auto"/>
            <w:noWrap/>
            <w:vAlign w:val="bottom"/>
            <w:hideMark/>
          </w:tcPr>
          <w:p w:rsidR="002F4B66" w:rsidRPr="002F4B66" w:rsidRDefault="002F4B66" w:rsidP="002F4B66">
            <w:pPr>
              <w:jc w:val="center"/>
              <w:rPr>
                <w:rFonts w:ascii="Calibri" w:hAnsi="Calibri" w:cs="Calibri"/>
                <w:b/>
                <w:bCs/>
                <w:color w:val="000000"/>
                <w:sz w:val="24"/>
                <w:szCs w:val="24"/>
              </w:rPr>
            </w:pPr>
          </w:p>
        </w:tc>
      </w:tr>
    </w:tbl>
    <w:p w:rsidR="002F4B66" w:rsidRPr="002F4B66" w:rsidRDefault="002F4B66" w:rsidP="002F4B66"/>
    <w:p w:rsidR="002F4B66" w:rsidRPr="00CA2563" w:rsidRDefault="002F4B66" w:rsidP="002F4B66">
      <w:pPr>
        <w:rPr>
          <w:rFonts w:ascii="Maiandra GD" w:hAnsi="Maiandra GD"/>
          <w:b/>
        </w:rPr>
      </w:pPr>
      <w:r w:rsidRPr="00CA2563">
        <w:rPr>
          <w:rFonts w:ascii="Maiandra GD" w:hAnsi="Maiandra GD"/>
          <w:b/>
        </w:rPr>
        <w:t>ARRETE LE PRESENT DEVIS ESTIMATIF A LA SOMME TOUTES TAXES COMPRISES DE : ____________________________________(EN CHIFFRES ET EN LETTRES)</w:t>
      </w:r>
    </w:p>
    <w:p w:rsidR="002F4B66" w:rsidRPr="002F4B66" w:rsidRDefault="002F4B66" w:rsidP="002F4B66"/>
    <w:p w:rsidR="002F4B66" w:rsidRPr="002F4B66" w:rsidRDefault="002F4B66" w:rsidP="002F4B66"/>
    <w:p w:rsidR="002F4B66" w:rsidRPr="002F4B66" w:rsidRDefault="002F4B66" w:rsidP="002F4B66"/>
    <w:p w:rsidR="002F4B66" w:rsidRP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Default="002F4B66" w:rsidP="002F4B66"/>
    <w:p w:rsidR="002F4B66" w:rsidRPr="002F4B66" w:rsidRDefault="002F4B66" w:rsidP="002F4B66"/>
    <w:p w:rsidR="002F4B66" w:rsidRPr="002F4B66" w:rsidRDefault="002F4B66" w:rsidP="002F4B66"/>
    <w:p w:rsidR="002F4B66" w:rsidRPr="002F4B66" w:rsidRDefault="002F4B66" w:rsidP="002F4B66"/>
    <w:p w:rsidR="002F4B66" w:rsidRPr="002F4B66" w:rsidRDefault="002F4B66" w:rsidP="002F4B66">
      <w:pPr>
        <w:jc w:val="center"/>
        <w:rPr>
          <w:sz w:val="22"/>
        </w:rPr>
      </w:pPr>
      <w:r w:rsidRPr="002F4B66">
        <w:rPr>
          <w:rFonts w:ascii="Arial" w:hAnsi="Arial" w:cs="Arial"/>
          <w:b/>
          <w:bCs/>
          <w:sz w:val="24"/>
          <w:szCs w:val="22"/>
        </w:rPr>
        <w:t>CADRE DU DEVIS QUANTITATF ET ESTIMATIF LOT N°4</w:t>
      </w:r>
    </w:p>
    <w:p w:rsidR="002F4B66" w:rsidRPr="002F4B66" w:rsidRDefault="002F4B66" w:rsidP="002F4B66">
      <w:pPr>
        <w:jc w:val="center"/>
        <w:rPr>
          <w:b/>
          <w:sz w:val="24"/>
          <w:szCs w:val="28"/>
          <w:lang w:val="fr-CM"/>
        </w:rPr>
      </w:pPr>
      <w:r w:rsidRPr="002F4B66">
        <w:rPr>
          <w:b/>
          <w:sz w:val="24"/>
          <w:szCs w:val="28"/>
          <w:lang w:val="fr-CM"/>
        </w:rPr>
        <w:t>TRAVAUX DE RÉHABILITATION DE LA PISTE PETIT NGOLAMBELE BOSHING</w:t>
      </w:r>
    </w:p>
    <w:tbl>
      <w:tblPr>
        <w:tblW w:w="10109" w:type="dxa"/>
        <w:jc w:val="center"/>
        <w:tblCellMar>
          <w:left w:w="70" w:type="dxa"/>
          <w:right w:w="70" w:type="dxa"/>
        </w:tblCellMar>
        <w:tblLook w:val="04A0" w:firstRow="1" w:lastRow="0" w:firstColumn="1" w:lastColumn="0" w:noHBand="0" w:noVBand="1"/>
      </w:tblPr>
      <w:tblGrid>
        <w:gridCol w:w="1263"/>
        <w:gridCol w:w="4366"/>
        <w:gridCol w:w="887"/>
        <w:gridCol w:w="867"/>
        <w:gridCol w:w="1155"/>
        <w:gridCol w:w="1589"/>
      </w:tblGrid>
      <w:tr w:rsidR="002F4B66" w:rsidRPr="002F4B66" w:rsidTr="002F4B66">
        <w:trPr>
          <w:trHeight w:val="401"/>
          <w:jc w:val="center"/>
        </w:trPr>
        <w:tc>
          <w:tcPr>
            <w:tcW w:w="1263" w:type="dxa"/>
            <w:tcBorders>
              <w:top w:val="single" w:sz="4" w:space="0" w:color="auto"/>
              <w:left w:val="single" w:sz="4" w:space="0" w:color="auto"/>
              <w:bottom w:val="single" w:sz="4" w:space="0" w:color="auto"/>
              <w:right w:val="single" w:sz="4" w:space="0" w:color="auto"/>
            </w:tcBorders>
            <w:shd w:val="clear" w:color="000000" w:fill="C4BD97"/>
            <w:noWrap/>
            <w:vAlign w:val="center"/>
            <w:hideMark/>
          </w:tcPr>
          <w:p w:rsidR="002F4B66" w:rsidRPr="002F4B66" w:rsidRDefault="002F4B66" w:rsidP="002F4B66">
            <w:pPr>
              <w:jc w:val="center"/>
              <w:rPr>
                <w:b/>
                <w:bCs/>
                <w:i/>
                <w:iCs/>
                <w:color w:val="000000"/>
                <w:sz w:val="24"/>
                <w:szCs w:val="24"/>
              </w:rPr>
            </w:pPr>
            <w:r w:rsidRPr="002F4B66">
              <w:rPr>
                <w:b/>
                <w:bCs/>
                <w:i/>
                <w:iCs/>
                <w:color w:val="000000"/>
                <w:sz w:val="24"/>
                <w:szCs w:val="24"/>
              </w:rPr>
              <w:t>N°</w:t>
            </w:r>
          </w:p>
        </w:tc>
        <w:tc>
          <w:tcPr>
            <w:tcW w:w="4366" w:type="dxa"/>
            <w:tcBorders>
              <w:top w:val="single" w:sz="4" w:space="0" w:color="auto"/>
              <w:left w:val="nil"/>
              <w:bottom w:val="single" w:sz="4" w:space="0" w:color="auto"/>
              <w:right w:val="single" w:sz="4" w:space="0" w:color="auto"/>
            </w:tcBorders>
            <w:shd w:val="clear" w:color="000000" w:fill="C4BD97"/>
            <w:noWrap/>
            <w:vAlign w:val="center"/>
            <w:hideMark/>
          </w:tcPr>
          <w:p w:rsidR="002F4B66" w:rsidRPr="002F4B66" w:rsidRDefault="002F4B66" w:rsidP="002F4B66">
            <w:pPr>
              <w:jc w:val="center"/>
              <w:rPr>
                <w:b/>
                <w:bCs/>
                <w:i/>
                <w:iCs/>
                <w:color w:val="000000"/>
                <w:sz w:val="24"/>
                <w:szCs w:val="24"/>
              </w:rPr>
            </w:pPr>
            <w:r w:rsidRPr="002F4B66">
              <w:rPr>
                <w:b/>
                <w:bCs/>
                <w:i/>
                <w:iCs/>
                <w:color w:val="000000"/>
                <w:sz w:val="24"/>
                <w:szCs w:val="24"/>
              </w:rPr>
              <w:t>DESIGNATION DES TACHES</w:t>
            </w:r>
          </w:p>
        </w:tc>
        <w:tc>
          <w:tcPr>
            <w:tcW w:w="866" w:type="dxa"/>
            <w:tcBorders>
              <w:top w:val="single" w:sz="4" w:space="0" w:color="auto"/>
              <w:left w:val="nil"/>
              <w:bottom w:val="single" w:sz="4" w:space="0" w:color="auto"/>
              <w:right w:val="single" w:sz="4" w:space="0" w:color="auto"/>
            </w:tcBorders>
            <w:shd w:val="clear" w:color="000000" w:fill="C4BD97"/>
            <w:noWrap/>
            <w:vAlign w:val="center"/>
            <w:hideMark/>
          </w:tcPr>
          <w:p w:rsidR="002F4B66" w:rsidRPr="002F4B66" w:rsidRDefault="002F4B66" w:rsidP="002F4B66">
            <w:pPr>
              <w:jc w:val="center"/>
              <w:rPr>
                <w:b/>
                <w:bCs/>
                <w:i/>
                <w:iCs/>
                <w:color w:val="000000"/>
                <w:sz w:val="24"/>
                <w:szCs w:val="24"/>
              </w:rPr>
            </w:pPr>
            <w:r w:rsidRPr="002F4B66">
              <w:rPr>
                <w:b/>
                <w:bCs/>
                <w:i/>
                <w:iCs/>
                <w:color w:val="000000"/>
                <w:sz w:val="24"/>
                <w:szCs w:val="24"/>
              </w:rPr>
              <w:t>UNITE</w:t>
            </w:r>
          </w:p>
        </w:tc>
        <w:tc>
          <w:tcPr>
            <w:tcW w:w="867" w:type="dxa"/>
            <w:tcBorders>
              <w:top w:val="single" w:sz="4" w:space="0" w:color="auto"/>
              <w:left w:val="nil"/>
              <w:bottom w:val="single" w:sz="4" w:space="0" w:color="auto"/>
              <w:right w:val="single" w:sz="4" w:space="0" w:color="auto"/>
            </w:tcBorders>
            <w:shd w:val="clear" w:color="000000" w:fill="C4BD97"/>
            <w:noWrap/>
            <w:vAlign w:val="center"/>
            <w:hideMark/>
          </w:tcPr>
          <w:p w:rsidR="002F4B66" w:rsidRPr="002F4B66" w:rsidRDefault="002F4B66" w:rsidP="002F4B66">
            <w:pPr>
              <w:jc w:val="center"/>
              <w:rPr>
                <w:b/>
                <w:bCs/>
                <w:i/>
                <w:iCs/>
                <w:color w:val="000000"/>
                <w:sz w:val="24"/>
                <w:szCs w:val="24"/>
              </w:rPr>
            </w:pPr>
            <w:r w:rsidRPr="002F4B66">
              <w:rPr>
                <w:b/>
                <w:bCs/>
                <w:i/>
                <w:iCs/>
                <w:color w:val="000000"/>
                <w:sz w:val="24"/>
                <w:szCs w:val="24"/>
              </w:rPr>
              <w:t>QTE</w:t>
            </w:r>
          </w:p>
        </w:tc>
        <w:tc>
          <w:tcPr>
            <w:tcW w:w="1155" w:type="dxa"/>
            <w:tcBorders>
              <w:top w:val="single" w:sz="4" w:space="0" w:color="auto"/>
              <w:left w:val="nil"/>
              <w:bottom w:val="single" w:sz="4" w:space="0" w:color="auto"/>
              <w:right w:val="single" w:sz="4" w:space="0" w:color="auto"/>
            </w:tcBorders>
            <w:shd w:val="clear" w:color="000000" w:fill="C4BD97"/>
            <w:noWrap/>
            <w:vAlign w:val="center"/>
            <w:hideMark/>
          </w:tcPr>
          <w:p w:rsidR="002F4B66" w:rsidRPr="002F4B66" w:rsidRDefault="002F4B66" w:rsidP="002F4B66">
            <w:pPr>
              <w:jc w:val="center"/>
              <w:rPr>
                <w:b/>
                <w:bCs/>
                <w:i/>
                <w:iCs/>
                <w:color w:val="000000"/>
                <w:sz w:val="24"/>
                <w:szCs w:val="24"/>
              </w:rPr>
            </w:pPr>
            <w:r w:rsidRPr="002F4B66">
              <w:rPr>
                <w:b/>
                <w:bCs/>
                <w:i/>
                <w:iCs/>
                <w:color w:val="000000"/>
                <w:sz w:val="24"/>
                <w:szCs w:val="24"/>
              </w:rPr>
              <w:t>PU HTVA</w:t>
            </w:r>
          </w:p>
        </w:tc>
        <w:tc>
          <w:tcPr>
            <w:tcW w:w="1589" w:type="dxa"/>
            <w:tcBorders>
              <w:top w:val="single" w:sz="4" w:space="0" w:color="auto"/>
              <w:left w:val="nil"/>
              <w:bottom w:val="single" w:sz="4" w:space="0" w:color="auto"/>
              <w:right w:val="single" w:sz="4" w:space="0" w:color="auto"/>
            </w:tcBorders>
            <w:shd w:val="clear" w:color="000000" w:fill="C4BD97"/>
            <w:noWrap/>
            <w:vAlign w:val="center"/>
            <w:hideMark/>
          </w:tcPr>
          <w:p w:rsidR="002F4B66" w:rsidRPr="002F4B66" w:rsidRDefault="002F4B66" w:rsidP="002F4B66">
            <w:pPr>
              <w:jc w:val="center"/>
              <w:rPr>
                <w:b/>
                <w:bCs/>
                <w:i/>
                <w:iCs/>
                <w:color w:val="000000"/>
                <w:sz w:val="24"/>
                <w:szCs w:val="24"/>
              </w:rPr>
            </w:pPr>
            <w:r w:rsidRPr="002F4B66">
              <w:rPr>
                <w:b/>
                <w:bCs/>
                <w:i/>
                <w:iCs/>
                <w:color w:val="000000"/>
                <w:sz w:val="24"/>
                <w:szCs w:val="24"/>
              </w:rPr>
              <w:t>PT HTVA</w:t>
            </w:r>
          </w:p>
        </w:tc>
      </w:tr>
      <w:tr w:rsidR="002F4B66" w:rsidRPr="002F4B66" w:rsidTr="002F4B66">
        <w:trPr>
          <w:trHeight w:val="401"/>
          <w:jc w:val="center"/>
        </w:trPr>
        <w:tc>
          <w:tcPr>
            <w:tcW w:w="101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b/>
                <w:bCs/>
                <w:color w:val="000000"/>
                <w:sz w:val="24"/>
                <w:szCs w:val="24"/>
              </w:rPr>
            </w:pPr>
            <w:r w:rsidRPr="002F4B66">
              <w:rPr>
                <w:b/>
                <w:bCs/>
                <w:color w:val="000000"/>
                <w:sz w:val="24"/>
                <w:szCs w:val="24"/>
              </w:rPr>
              <w:t>SERIE 100  INSTALLATIONS</w:t>
            </w:r>
          </w:p>
        </w:tc>
      </w:tr>
      <w:tr w:rsidR="002F4B66" w:rsidRPr="002F4B66" w:rsidTr="002F4B66">
        <w:trPr>
          <w:trHeight w:val="401"/>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TM001</w:t>
            </w:r>
          </w:p>
        </w:tc>
        <w:tc>
          <w:tcPr>
            <w:tcW w:w="43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Installation du chantier</w:t>
            </w:r>
          </w:p>
        </w:tc>
        <w:tc>
          <w:tcPr>
            <w:tcW w:w="8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FF</w:t>
            </w:r>
          </w:p>
        </w:tc>
        <w:tc>
          <w:tcPr>
            <w:tcW w:w="867"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1</w:t>
            </w:r>
          </w:p>
        </w:tc>
        <w:tc>
          <w:tcPr>
            <w:tcW w:w="1155"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r>
      <w:tr w:rsidR="002F4B66" w:rsidRPr="002F4B66" w:rsidTr="002F4B66">
        <w:trPr>
          <w:trHeight w:val="401"/>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TM002</w:t>
            </w:r>
          </w:p>
        </w:tc>
        <w:tc>
          <w:tcPr>
            <w:tcW w:w="43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Amenée et  repli du matériel</w:t>
            </w:r>
          </w:p>
        </w:tc>
        <w:tc>
          <w:tcPr>
            <w:tcW w:w="8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FF</w:t>
            </w:r>
          </w:p>
        </w:tc>
        <w:tc>
          <w:tcPr>
            <w:tcW w:w="867"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1</w:t>
            </w:r>
          </w:p>
        </w:tc>
        <w:tc>
          <w:tcPr>
            <w:tcW w:w="1155"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r>
      <w:tr w:rsidR="002F4B66" w:rsidRPr="002F4B66" w:rsidTr="002F4B66">
        <w:trPr>
          <w:trHeight w:val="401"/>
          <w:jc w:val="center"/>
        </w:trPr>
        <w:tc>
          <w:tcPr>
            <w:tcW w:w="85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b/>
                <w:bCs/>
                <w:color w:val="000000"/>
                <w:sz w:val="24"/>
                <w:szCs w:val="24"/>
              </w:rPr>
            </w:pPr>
            <w:r w:rsidRPr="002F4B66">
              <w:rPr>
                <w:b/>
                <w:bCs/>
                <w:color w:val="000000"/>
                <w:sz w:val="24"/>
                <w:szCs w:val="24"/>
              </w:rPr>
              <w:t>SOUS TOTAL SERIE 000</w:t>
            </w: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b/>
                <w:bCs/>
                <w:color w:val="000000"/>
                <w:sz w:val="24"/>
                <w:szCs w:val="24"/>
              </w:rPr>
            </w:pPr>
          </w:p>
        </w:tc>
      </w:tr>
      <w:tr w:rsidR="002F4B66" w:rsidRPr="002F4B66" w:rsidTr="002F4B66">
        <w:trPr>
          <w:trHeight w:val="401"/>
          <w:jc w:val="center"/>
        </w:trPr>
        <w:tc>
          <w:tcPr>
            <w:tcW w:w="101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b/>
                <w:bCs/>
                <w:color w:val="000000"/>
                <w:sz w:val="24"/>
                <w:szCs w:val="24"/>
              </w:rPr>
            </w:pPr>
            <w:r w:rsidRPr="002F4B66">
              <w:rPr>
                <w:b/>
                <w:bCs/>
                <w:color w:val="000000"/>
                <w:sz w:val="24"/>
                <w:szCs w:val="24"/>
              </w:rPr>
              <w:t>SERIE 100 NETTOYAGE ET TERRASSEMENT</w:t>
            </w:r>
          </w:p>
        </w:tc>
      </w:tr>
      <w:tr w:rsidR="002F4B66" w:rsidRPr="002F4B66" w:rsidTr="002F4B66">
        <w:trPr>
          <w:trHeight w:val="401"/>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TM103</w:t>
            </w:r>
          </w:p>
        </w:tc>
        <w:tc>
          <w:tcPr>
            <w:tcW w:w="43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Abattage des arbres</w:t>
            </w:r>
          </w:p>
        </w:tc>
        <w:tc>
          <w:tcPr>
            <w:tcW w:w="8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U</w:t>
            </w:r>
          </w:p>
        </w:tc>
        <w:tc>
          <w:tcPr>
            <w:tcW w:w="867"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10</w:t>
            </w:r>
          </w:p>
        </w:tc>
        <w:tc>
          <w:tcPr>
            <w:tcW w:w="1155"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r>
      <w:tr w:rsidR="002F4B66" w:rsidRPr="002F4B66" w:rsidTr="002F4B66">
        <w:trPr>
          <w:trHeight w:val="401"/>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TM108a</w:t>
            </w:r>
          </w:p>
        </w:tc>
        <w:tc>
          <w:tcPr>
            <w:tcW w:w="43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Remblai sur 100 mètres de route au niveau de la buse</w:t>
            </w:r>
          </w:p>
        </w:tc>
        <w:tc>
          <w:tcPr>
            <w:tcW w:w="8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M3</w:t>
            </w:r>
          </w:p>
        </w:tc>
        <w:tc>
          <w:tcPr>
            <w:tcW w:w="867"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100</w:t>
            </w:r>
          </w:p>
        </w:tc>
        <w:tc>
          <w:tcPr>
            <w:tcW w:w="1155"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r>
      <w:tr w:rsidR="002F4B66" w:rsidRPr="002F4B66" w:rsidTr="002F4B66">
        <w:trPr>
          <w:trHeight w:val="401"/>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TM111</w:t>
            </w:r>
          </w:p>
        </w:tc>
        <w:tc>
          <w:tcPr>
            <w:tcW w:w="43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Mise en forme de la plateforme de la route</w:t>
            </w:r>
          </w:p>
        </w:tc>
        <w:tc>
          <w:tcPr>
            <w:tcW w:w="8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M²</w:t>
            </w:r>
          </w:p>
        </w:tc>
        <w:tc>
          <w:tcPr>
            <w:tcW w:w="867"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36000</w:t>
            </w:r>
          </w:p>
        </w:tc>
        <w:tc>
          <w:tcPr>
            <w:tcW w:w="1155"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r>
      <w:tr w:rsidR="002F4B66" w:rsidRPr="002F4B66" w:rsidTr="002F4B66">
        <w:trPr>
          <w:trHeight w:val="401"/>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TM114a</w:t>
            </w:r>
          </w:p>
        </w:tc>
        <w:tc>
          <w:tcPr>
            <w:tcW w:w="43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Création des fossés et divergents  en terre à la niveleuse</w:t>
            </w:r>
          </w:p>
        </w:tc>
        <w:tc>
          <w:tcPr>
            <w:tcW w:w="8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ML</w:t>
            </w:r>
          </w:p>
        </w:tc>
        <w:tc>
          <w:tcPr>
            <w:tcW w:w="867"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3274</w:t>
            </w:r>
          </w:p>
        </w:tc>
        <w:tc>
          <w:tcPr>
            <w:tcW w:w="1155"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r>
      <w:tr w:rsidR="002F4B66" w:rsidRPr="002F4B66" w:rsidTr="002F4B66">
        <w:trPr>
          <w:trHeight w:val="401"/>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TM119</w:t>
            </w:r>
          </w:p>
        </w:tc>
        <w:tc>
          <w:tcPr>
            <w:tcW w:w="43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Dégagement mécanique et déforestation</w:t>
            </w:r>
          </w:p>
        </w:tc>
        <w:tc>
          <w:tcPr>
            <w:tcW w:w="866"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m2</w:t>
            </w:r>
          </w:p>
        </w:tc>
        <w:tc>
          <w:tcPr>
            <w:tcW w:w="867"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r w:rsidRPr="002F4B66">
              <w:rPr>
                <w:color w:val="000000"/>
                <w:sz w:val="24"/>
                <w:szCs w:val="24"/>
              </w:rPr>
              <w:t>24000</w:t>
            </w:r>
          </w:p>
        </w:tc>
        <w:tc>
          <w:tcPr>
            <w:tcW w:w="1155"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r>
      <w:tr w:rsidR="002F4B66" w:rsidRPr="002F4B66" w:rsidTr="002F4B66">
        <w:trPr>
          <w:trHeight w:val="401"/>
          <w:jc w:val="center"/>
        </w:trPr>
        <w:tc>
          <w:tcPr>
            <w:tcW w:w="85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b/>
                <w:bCs/>
                <w:color w:val="000000"/>
                <w:sz w:val="24"/>
                <w:szCs w:val="24"/>
              </w:rPr>
            </w:pPr>
            <w:r w:rsidRPr="002F4B66">
              <w:rPr>
                <w:b/>
                <w:bCs/>
                <w:color w:val="000000"/>
                <w:sz w:val="24"/>
                <w:szCs w:val="24"/>
              </w:rPr>
              <w:t>SOUS TOTAL SERIE 100</w:t>
            </w: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b/>
                <w:bCs/>
                <w:color w:val="000000"/>
                <w:sz w:val="24"/>
                <w:szCs w:val="24"/>
              </w:rPr>
            </w:pPr>
          </w:p>
        </w:tc>
      </w:tr>
      <w:tr w:rsidR="002F4B66" w:rsidRPr="002F4B66" w:rsidTr="002F4B66">
        <w:trPr>
          <w:trHeight w:val="401"/>
          <w:jc w:val="center"/>
        </w:trPr>
        <w:tc>
          <w:tcPr>
            <w:tcW w:w="85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b/>
                <w:bCs/>
                <w:color w:val="000000"/>
                <w:sz w:val="24"/>
                <w:szCs w:val="24"/>
              </w:rPr>
            </w:pPr>
            <w:r w:rsidRPr="002F4B66">
              <w:rPr>
                <w:b/>
                <w:bCs/>
                <w:color w:val="000000"/>
                <w:sz w:val="24"/>
                <w:szCs w:val="24"/>
              </w:rPr>
              <w:t>Total HT</w:t>
            </w: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r>
      <w:tr w:rsidR="002F4B66" w:rsidRPr="002F4B66" w:rsidTr="002F4B66">
        <w:trPr>
          <w:trHeight w:val="401"/>
          <w:jc w:val="center"/>
        </w:trPr>
        <w:tc>
          <w:tcPr>
            <w:tcW w:w="85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bCs/>
                <w:color w:val="000000"/>
                <w:sz w:val="24"/>
                <w:szCs w:val="24"/>
              </w:rPr>
            </w:pPr>
            <w:r w:rsidRPr="002F4B66">
              <w:rPr>
                <w:bCs/>
                <w:color w:val="000000"/>
                <w:sz w:val="24"/>
                <w:szCs w:val="24"/>
              </w:rPr>
              <w:t>TVA 19,25%</w:t>
            </w: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color w:val="000000"/>
                <w:sz w:val="24"/>
                <w:szCs w:val="24"/>
              </w:rPr>
            </w:pPr>
          </w:p>
        </w:tc>
      </w:tr>
      <w:tr w:rsidR="002F4B66" w:rsidRPr="002F4B66" w:rsidTr="002F4B66">
        <w:trPr>
          <w:trHeight w:val="401"/>
          <w:jc w:val="center"/>
        </w:trPr>
        <w:tc>
          <w:tcPr>
            <w:tcW w:w="85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F4B66" w:rsidRPr="002F4B66" w:rsidRDefault="002F4B66" w:rsidP="002F4B66">
            <w:pPr>
              <w:jc w:val="center"/>
              <w:rPr>
                <w:b/>
                <w:bCs/>
                <w:color w:val="000000"/>
                <w:sz w:val="24"/>
                <w:szCs w:val="24"/>
              </w:rPr>
            </w:pPr>
            <w:r w:rsidRPr="002F4B66">
              <w:rPr>
                <w:rFonts w:ascii="Calibri" w:hAnsi="Calibri" w:cs="Calibri"/>
                <w:bCs/>
                <w:color w:val="000000"/>
                <w:sz w:val="24"/>
                <w:szCs w:val="24"/>
              </w:rPr>
              <w:t>IR (5.5% OU 2.2%)</w:t>
            </w:r>
          </w:p>
        </w:tc>
        <w:tc>
          <w:tcPr>
            <w:tcW w:w="1589" w:type="dxa"/>
            <w:tcBorders>
              <w:top w:val="nil"/>
              <w:left w:val="nil"/>
              <w:bottom w:val="single" w:sz="4" w:space="0" w:color="auto"/>
              <w:right w:val="single" w:sz="4" w:space="0" w:color="auto"/>
            </w:tcBorders>
            <w:shd w:val="clear" w:color="auto" w:fill="auto"/>
            <w:noWrap/>
            <w:vAlign w:val="center"/>
          </w:tcPr>
          <w:p w:rsidR="002F4B66" w:rsidRPr="002F4B66" w:rsidRDefault="002F4B66" w:rsidP="002F4B66">
            <w:pPr>
              <w:jc w:val="center"/>
              <w:rPr>
                <w:color w:val="000000"/>
                <w:sz w:val="24"/>
                <w:szCs w:val="24"/>
              </w:rPr>
            </w:pPr>
          </w:p>
        </w:tc>
      </w:tr>
      <w:tr w:rsidR="002F4B66" w:rsidRPr="002F4B66" w:rsidTr="002F4B66">
        <w:trPr>
          <w:trHeight w:val="401"/>
          <w:jc w:val="center"/>
        </w:trPr>
        <w:tc>
          <w:tcPr>
            <w:tcW w:w="85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6" w:rsidRPr="002F4B66" w:rsidRDefault="002F4B66" w:rsidP="002F4B66">
            <w:pPr>
              <w:jc w:val="center"/>
              <w:rPr>
                <w:b/>
                <w:bCs/>
                <w:color w:val="000000"/>
                <w:sz w:val="24"/>
                <w:szCs w:val="24"/>
              </w:rPr>
            </w:pPr>
            <w:r w:rsidRPr="002F4B66">
              <w:rPr>
                <w:b/>
                <w:bCs/>
                <w:color w:val="000000"/>
                <w:sz w:val="24"/>
                <w:szCs w:val="24"/>
              </w:rPr>
              <w:t>TTC</w:t>
            </w:r>
          </w:p>
        </w:tc>
        <w:tc>
          <w:tcPr>
            <w:tcW w:w="1589" w:type="dxa"/>
            <w:tcBorders>
              <w:top w:val="nil"/>
              <w:left w:val="nil"/>
              <w:bottom w:val="single" w:sz="4" w:space="0" w:color="auto"/>
              <w:right w:val="single" w:sz="4" w:space="0" w:color="auto"/>
            </w:tcBorders>
            <w:shd w:val="clear" w:color="auto" w:fill="auto"/>
            <w:noWrap/>
            <w:vAlign w:val="center"/>
            <w:hideMark/>
          </w:tcPr>
          <w:p w:rsidR="002F4B66" w:rsidRPr="002F4B66" w:rsidRDefault="002F4B66" w:rsidP="002F4B66">
            <w:pPr>
              <w:jc w:val="center"/>
              <w:rPr>
                <w:b/>
                <w:bCs/>
                <w:color w:val="000000"/>
                <w:sz w:val="24"/>
                <w:szCs w:val="24"/>
              </w:rPr>
            </w:pPr>
          </w:p>
        </w:tc>
      </w:tr>
    </w:tbl>
    <w:p w:rsidR="002F4B66" w:rsidRPr="002F4B66" w:rsidRDefault="002F4B66" w:rsidP="002F4B66"/>
    <w:p w:rsidR="002F4B66" w:rsidRPr="00CA2563" w:rsidRDefault="002F4B66" w:rsidP="00800245">
      <w:pPr>
        <w:pStyle w:val="Sansinterligne"/>
        <w:rPr>
          <w:rFonts w:ascii="Maiandra GD" w:hAnsi="Maiandra GD"/>
          <w:b/>
        </w:rPr>
      </w:pPr>
    </w:p>
    <w:p w:rsidR="008349F5" w:rsidRPr="00CA2563" w:rsidRDefault="008349F5" w:rsidP="0057350E">
      <w:pPr>
        <w:rPr>
          <w:rFonts w:ascii="Maiandra GD" w:hAnsi="Maiandra GD"/>
          <w:b/>
        </w:rPr>
      </w:pPr>
    </w:p>
    <w:p w:rsidR="0094297E" w:rsidRPr="00CA2563" w:rsidRDefault="0094297E" w:rsidP="0057350E">
      <w:pPr>
        <w:rPr>
          <w:rFonts w:ascii="Maiandra GD" w:hAnsi="Maiandra GD"/>
          <w:b/>
        </w:rPr>
      </w:pPr>
      <w:r w:rsidRPr="00CA2563">
        <w:rPr>
          <w:rFonts w:ascii="Maiandra GD" w:hAnsi="Maiandra GD"/>
          <w:b/>
        </w:rPr>
        <w:t>ARRETE LE PRESENT DEVIS ESTIMATIF A LA SOMME TOUTES TAXES COMPRISES DE : _______________</w:t>
      </w:r>
      <w:r w:rsidR="0057350E" w:rsidRPr="00CA2563">
        <w:rPr>
          <w:rFonts w:ascii="Maiandra GD" w:hAnsi="Maiandra GD"/>
          <w:b/>
        </w:rPr>
        <w:t>_____________________</w:t>
      </w:r>
      <w:r w:rsidRPr="00CA2563">
        <w:rPr>
          <w:rFonts w:ascii="Maiandra GD" w:hAnsi="Maiandra GD"/>
          <w:b/>
        </w:rPr>
        <w:t>(</w:t>
      </w:r>
      <w:r w:rsidR="007816D7" w:rsidRPr="00CA2563">
        <w:rPr>
          <w:rFonts w:ascii="Maiandra GD" w:hAnsi="Maiandra GD"/>
          <w:b/>
        </w:rPr>
        <w:t>EN CHIFFRES ET EN LETTRES</w:t>
      </w:r>
      <w:r w:rsidRPr="00CA2563">
        <w:rPr>
          <w:rFonts w:ascii="Maiandra GD" w:hAnsi="Maiandra GD"/>
          <w:b/>
        </w:rPr>
        <w:t>)</w:t>
      </w: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716A31">
      <w:pPr>
        <w:pStyle w:val="Sansinterligne"/>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F44FB" w:rsidP="0094297E">
      <w:pPr>
        <w:pStyle w:val="Corpsdetexte3"/>
        <w:spacing w:before="120" w:after="120"/>
        <w:rPr>
          <w:rFonts w:ascii="Maiandra GD" w:hAnsi="Maiandra GD"/>
          <w:bCs/>
          <w:i w:val="0"/>
          <w:sz w:val="24"/>
          <w:szCs w:val="24"/>
        </w:rPr>
      </w:pPr>
      <w:r>
        <w:rPr>
          <w:rFonts w:ascii="Maiandra GD" w:hAnsi="Maiandra GD"/>
          <w:b w:val="0"/>
          <w:noProof/>
          <w:sz w:val="24"/>
          <w:szCs w:val="24"/>
          <w:lang w:val="en-US" w:eastAsia="en-US"/>
        </w:rPr>
        <mc:AlternateContent>
          <mc:Choice Requires="wps">
            <w:drawing>
              <wp:anchor distT="0" distB="0" distL="114300" distR="114300" simplePos="0" relativeHeight="251663872" behindDoc="0" locked="0" layoutInCell="1" allowOverlap="1">
                <wp:simplePos x="0" y="0"/>
                <wp:positionH relativeFrom="column">
                  <wp:posOffset>1040130</wp:posOffset>
                </wp:positionH>
                <wp:positionV relativeFrom="paragraph">
                  <wp:posOffset>352425</wp:posOffset>
                </wp:positionV>
                <wp:extent cx="4407535" cy="635"/>
                <wp:effectExtent l="0" t="19050" r="12065" b="18415"/>
                <wp:wrapNone/>
                <wp:docPr id="19"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B34FD" id="Connecteur droit avec flèche 15" o:spid="_x0000_s1026" type="#_x0000_t32" style="position:absolute;margin-left:81.9pt;margin-top:27.75pt;width:347.0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" strokeweight="2.25pt"/>
            </w:pict>
          </mc:Fallback>
        </mc:AlternateContent>
      </w:r>
      <w:r w:rsidR="0094297E" w:rsidRPr="00330A88">
        <w:rPr>
          <w:rFonts w:ascii="Maiandra GD" w:hAnsi="Maiandra GD"/>
          <w:bCs/>
          <w:sz w:val="24"/>
          <w:szCs w:val="24"/>
        </w:rPr>
        <w:t>Pièce n°08 </w:t>
      </w:r>
      <w:r w:rsidR="0094297E" w:rsidRPr="00330A88">
        <w:rPr>
          <w:rFonts w:ascii="Maiandra GD" w:hAnsi="Maiandra GD"/>
          <w:bCs/>
          <w:i w:val="0"/>
          <w:sz w:val="24"/>
          <w:szCs w:val="24"/>
        </w:rPr>
        <w:t>:</w:t>
      </w: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Default="00716A31"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9A1D4D" w:rsidRDefault="009A1D4D"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Pr="00330A88" w:rsidRDefault="002F4B66" w:rsidP="003D04A5">
      <w:pPr>
        <w:pStyle w:val="Sansinterligne"/>
        <w:rPr>
          <w:rFonts w:ascii="Maiandra GD" w:hAnsi="Maiandra GD" w:cs="Arial"/>
          <w:sz w:val="24"/>
          <w:szCs w:val="24"/>
          <w:lang w:eastAsia="en-US"/>
        </w:rPr>
      </w:pPr>
    </w:p>
    <w:p w:rsidR="0094297E" w:rsidRPr="00330A88" w:rsidRDefault="0094297E" w:rsidP="003D0A2C">
      <w:pPr>
        <w:widowControl w:val="0"/>
        <w:autoSpaceDE w:val="0"/>
        <w:autoSpaceDN w:val="0"/>
        <w:adjustRightInd w:val="0"/>
        <w:jc w:val="center"/>
        <w:rPr>
          <w:rFonts w:ascii="Maiandra GD" w:hAnsi="Maiandra GD" w:cs="Arial"/>
          <w:sz w:val="24"/>
          <w:szCs w:val="24"/>
          <w:lang w:eastAsia="en-US"/>
        </w:rPr>
      </w:pPr>
      <w:r w:rsidRPr="00330A88">
        <w:rPr>
          <w:rFonts w:ascii="Maiandra GD" w:hAnsi="Maiandra GD" w:cs="Arial"/>
          <w:sz w:val="24"/>
          <w:szCs w:val="24"/>
          <w:lang w:eastAsia="en-US"/>
        </w:rPr>
        <w:t>Note relative à la présentation des sous détails de prix et taxes</w:t>
      </w:r>
    </w:p>
    <w:p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rsidR="0094297E" w:rsidRPr="00330A88" w:rsidRDefault="0094297E"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C83FE8" w:rsidRDefault="00C83FE8"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Pr="00330A88" w:rsidRDefault="004C3763" w:rsidP="007816D7">
      <w:pPr>
        <w:pStyle w:val="Sansinterligne"/>
        <w:rPr>
          <w:rFonts w:ascii="Maiandra GD" w:hAnsi="Maiandra GD"/>
          <w:b/>
          <w:sz w:val="24"/>
          <w:szCs w:val="24"/>
        </w:rPr>
      </w:pP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7"/>
        <w:gridCol w:w="2865"/>
        <w:gridCol w:w="1693"/>
        <w:gridCol w:w="331"/>
        <w:gridCol w:w="1529"/>
        <w:gridCol w:w="2285"/>
      </w:tblGrid>
      <w:tr w:rsidR="0094297E" w:rsidRPr="00330A88" w:rsidTr="0094297E">
        <w:trPr>
          <w:trHeight w:val="510"/>
          <w:jc w:val="center"/>
        </w:trPr>
        <w:tc>
          <w:tcPr>
            <w:tcW w:w="5000" w:type="pct"/>
            <w:gridSpan w:val="6"/>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rsidTr="0094297E">
        <w:trPr>
          <w:trHeight w:val="564"/>
          <w:jc w:val="center"/>
        </w:trPr>
        <w:tc>
          <w:tcPr>
            <w:tcW w:w="902"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rsidTr="0094297E">
        <w:trPr>
          <w:trHeight w:val="81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47"/>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3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1673" w:type="pct"/>
            <w:gridSpan w:val="3"/>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23"/>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5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44"/>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61"/>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53"/>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lastRenderedPageBreak/>
              <w:t>H</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w:t>
            </w:r>
            <w:proofErr w:type="spellStart"/>
            <w:r w:rsidRPr="00330A88">
              <w:rPr>
                <w:rFonts w:ascii="Maiandra GD" w:hAnsi="Maiandra GD"/>
                <w:sz w:val="24"/>
                <w:szCs w:val="24"/>
              </w:rPr>
              <w:t>Qté</w:t>
            </w:r>
            <w:proofErr w:type="spellEnd"/>
          </w:p>
        </w:tc>
        <w:tc>
          <w:tcPr>
            <w:tcW w:w="1076" w:type="pct"/>
          </w:tcPr>
          <w:p w:rsidR="0094297E" w:rsidRPr="00330A88" w:rsidRDefault="0094297E" w:rsidP="0094297E">
            <w:pPr>
              <w:rPr>
                <w:rFonts w:ascii="Maiandra GD" w:hAnsi="Maiandra GD"/>
                <w:sz w:val="24"/>
                <w:szCs w:val="24"/>
              </w:rPr>
            </w:pPr>
          </w:p>
        </w:tc>
      </w:tr>
    </w:tbl>
    <w:p w:rsidR="0094297E" w:rsidRPr="00330A88" w:rsidRDefault="0094297E" w:rsidP="0094297E">
      <w:pPr>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F44FB"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lang w:val="en-US" w:eastAsia="en-US"/>
        </w:rPr>
        <mc:AlternateContent>
          <mc:Choice Requires="wps">
            <w:drawing>
              <wp:anchor distT="0" distB="0" distL="114300" distR="114300" simplePos="0" relativeHeight="251652608" behindDoc="0" locked="0" layoutInCell="1" allowOverlap="1">
                <wp:simplePos x="0" y="0"/>
                <wp:positionH relativeFrom="column">
                  <wp:posOffset>786765</wp:posOffset>
                </wp:positionH>
                <wp:positionV relativeFrom="paragraph">
                  <wp:posOffset>26670</wp:posOffset>
                </wp:positionV>
                <wp:extent cx="5039995" cy="1104900"/>
                <wp:effectExtent l="0" t="0" r="0" b="0"/>
                <wp:wrapNone/>
                <wp:docPr id="18"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174" w:rsidRPr="00D138EC" w:rsidRDefault="00EB6174"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EB6174" w:rsidRPr="00D138EC" w:rsidRDefault="00EB6174"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EB6174" w:rsidRDefault="00EB6174"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2" type="#_x0000_t202" style="position:absolute;left:0;text-align:left;margin-left:61.95pt;margin-top:2.1pt;width:396.85pt;height: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" stroked="f">
                <v:textbox>
                  <w:txbxContent>
                    <w:p w:rsidR="00EB6174" w:rsidRPr="00D138EC" w:rsidRDefault="00EB6174"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EB6174" w:rsidRPr="00D138EC" w:rsidRDefault="00EB6174"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EB6174" w:rsidRDefault="00EB6174" w:rsidP="0094297E"/>
                  </w:txbxContent>
                </v:textbox>
              </v:shape>
            </w:pict>
          </mc:Fallback>
        </mc:AlternateContent>
      </w:r>
    </w:p>
    <w:p w:rsidR="0094297E" w:rsidRPr="00330A88" w:rsidRDefault="009F44FB" w:rsidP="0094297E">
      <w:pPr>
        <w:pStyle w:val="Corpsdetexte3"/>
        <w:spacing w:before="120" w:after="120"/>
        <w:jc w:val="both"/>
        <w:rPr>
          <w:rFonts w:ascii="Maiandra GD" w:hAnsi="Maiandra GD" w:cs="Tahoma"/>
          <w:b w:val="0"/>
          <w:i w:val="0"/>
          <w:sz w:val="24"/>
          <w:szCs w:val="24"/>
        </w:rPr>
      </w:pPr>
      <w:r>
        <w:rPr>
          <w:rFonts w:ascii="Maiandra GD" w:hAnsi="Maiandra GD"/>
          <w:b w:val="0"/>
          <w:noProof/>
          <w:sz w:val="24"/>
          <w:szCs w:val="24"/>
          <w:lang w:val="en-US" w:eastAsia="en-US"/>
        </w:rPr>
        <mc:AlternateContent>
          <mc:Choice Requires="wps">
            <w:drawing>
              <wp:anchor distT="0" distB="0" distL="114300" distR="114300" simplePos="0" relativeHeight="251664896" behindDoc="0" locked="0" layoutInCell="1" allowOverlap="1">
                <wp:simplePos x="0" y="0"/>
                <wp:positionH relativeFrom="column">
                  <wp:posOffset>1114425</wp:posOffset>
                </wp:positionH>
                <wp:positionV relativeFrom="paragraph">
                  <wp:posOffset>209550</wp:posOffset>
                </wp:positionV>
                <wp:extent cx="4407535" cy="635"/>
                <wp:effectExtent l="0" t="19050" r="12065" b="18415"/>
                <wp:wrapNone/>
                <wp:docPr id="17"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D310E" id="Connecteur droit avec flèche 13" o:spid="_x0000_s1026" type="#_x0000_t32" style="position:absolute;margin-left:87.75pt;margin-top:16.5pt;width:347.0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S8NgIAAFQ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HuXUvDYCAABUBAAADgAAAAAAAAAA&#10;AAAAAAAuAgAAZHJzL2Uyb0RvYy54bWxQSwECLQAUAAYACAAAACEAZNVIieAAAAAJAQAADwAAAAAA&#10;AAAAAAAAAACQBAAAZHJzL2Rvd25yZXYueG1sUEsFBgAAAAAEAAQA8wAAAJ0FAAAAAA==&#10;" strokeweight="2.25pt"/>
            </w:pict>
          </mc:Fallback>
        </mc:AlternateConten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Pr="00330A88" w:rsidRDefault="00174D84" w:rsidP="0094297E">
      <w:pPr>
        <w:pStyle w:val="Corpsdetexte3"/>
        <w:spacing w:before="120" w:after="120"/>
        <w:jc w:val="both"/>
        <w:rPr>
          <w:rFonts w:ascii="Maiandra GD" w:hAnsi="Maiandra GD" w:cs="Tahoma"/>
          <w:b w:val="0"/>
          <w:i w:val="0"/>
          <w:sz w:val="24"/>
          <w:szCs w:val="24"/>
        </w:rPr>
      </w:pPr>
    </w:p>
    <w:p w:rsidR="00DE0E29" w:rsidRPr="00330A88" w:rsidRDefault="00DE0E29" w:rsidP="0094297E">
      <w:pPr>
        <w:pStyle w:val="Corpsdetexte3"/>
        <w:spacing w:before="120" w:after="120"/>
        <w:jc w:val="both"/>
        <w:rPr>
          <w:rFonts w:ascii="Maiandra GD" w:hAnsi="Maiandra GD" w:cs="Tahoma"/>
          <w:b w:val="0"/>
          <w:i w:val="0"/>
          <w:sz w:val="24"/>
          <w:szCs w:val="24"/>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2F4B66" w:rsidRPr="002F4B66" w:rsidTr="002F4B66">
        <w:trPr>
          <w:trHeight w:val="328"/>
        </w:trPr>
        <w:tc>
          <w:tcPr>
            <w:tcW w:w="4248" w:type="dxa"/>
            <w:hideMark/>
          </w:tcPr>
          <w:p w:rsidR="002F4B66" w:rsidRPr="002F4B66" w:rsidRDefault="002F4B66" w:rsidP="002F4B66">
            <w:pPr>
              <w:jc w:val="center"/>
              <w:rPr>
                <w:b/>
                <w:color w:val="000000" w:themeColor="text1"/>
              </w:rPr>
            </w:pPr>
            <w:r w:rsidRPr="002F4B66">
              <w:rPr>
                <w:b/>
                <w:color w:val="000000" w:themeColor="text1"/>
              </w:rPr>
              <w:t>REPUBLIQUE DU CAMEROUN</w:t>
            </w:r>
          </w:p>
          <w:p w:rsidR="002F4B66" w:rsidRPr="002F4B66" w:rsidRDefault="002F4B66" w:rsidP="002F4B66">
            <w:pPr>
              <w:jc w:val="center"/>
              <w:rPr>
                <w:b/>
                <w:color w:val="000000" w:themeColor="text1"/>
              </w:rPr>
            </w:pPr>
            <w:r w:rsidRPr="002F4B66">
              <w:rPr>
                <w:b/>
                <w:color w:val="000000" w:themeColor="text1"/>
              </w:rPr>
              <w:t>Paix-Travail–Patrie</w:t>
            </w:r>
          </w:p>
          <w:p w:rsidR="002F4B66" w:rsidRPr="002F4B66" w:rsidRDefault="002F4B66" w:rsidP="002F4B66">
            <w:pPr>
              <w:jc w:val="center"/>
              <w:rPr>
                <w:b/>
                <w:color w:val="000000" w:themeColor="text1"/>
              </w:rPr>
            </w:pPr>
            <w:r w:rsidRPr="002F4B66">
              <w:rPr>
                <w:b/>
                <w:color w:val="000000" w:themeColor="text1"/>
              </w:rPr>
              <w:t>---------------</w:t>
            </w:r>
          </w:p>
        </w:tc>
        <w:tc>
          <w:tcPr>
            <w:tcW w:w="1571" w:type="dxa"/>
            <w:vMerge w:val="restart"/>
            <w:hideMark/>
          </w:tcPr>
          <w:p w:rsidR="002F4B66" w:rsidRPr="002F4B66" w:rsidRDefault="002F4B66" w:rsidP="002F4B66">
            <w:pPr>
              <w:jc w:val="center"/>
              <w:rPr>
                <w:b/>
                <w:color w:val="000000" w:themeColor="text1"/>
              </w:rPr>
            </w:pPr>
            <w:r w:rsidRPr="002F4B66">
              <w:rPr>
                <w:noProof/>
                <w:color w:val="000000" w:themeColor="text1"/>
                <w:lang w:val="en-US" w:eastAsia="en-US"/>
              </w:rPr>
              <w:drawing>
                <wp:anchor distT="0" distB="0" distL="114300" distR="114300" simplePos="0" relativeHeight="251646464" behindDoc="1" locked="0" layoutInCell="1" allowOverlap="1" wp14:anchorId="4462C7E0" wp14:editId="1C9AA2E3">
                  <wp:simplePos x="0" y="0"/>
                  <wp:positionH relativeFrom="column">
                    <wp:posOffset>-21590</wp:posOffset>
                  </wp:positionH>
                  <wp:positionV relativeFrom="paragraph">
                    <wp:posOffset>48260</wp:posOffset>
                  </wp:positionV>
                  <wp:extent cx="885825" cy="935038"/>
                  <wp:effectExtent l="0" t="0" r="0" b="0"/>
                  <wp:wrapNone/>
                  <wp:docPr id="4"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739" cy="94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B66" w:rsidRPr="002F4B66" w:rsidRDefault="002F4B66" w:rsidP="002F4B66">
            <w:pPr>
              <w:jc w:val="center"/>
              <w:rPr>
                <w:b/>
                <w:color w:val="000000" w:themeColor="text1"/>
              </w:rPr>
            </w:pPr>
          </w:p>
          <w:p w:rsidR="002F4B66" w:rsidRPr="002F4B66" w:rsidRDefault="002F4B66" w:rsidP="002F4B66">
            <w:pPr>
              <w:jc w:val="center"/>
              <w:rPr>
                <w:b/>
                <w:color w:val="000000" w:themeColor="text1"/>
              </w:rPr>
            </w:pPr>
          </w:p>
        </w:tc>
        <w:tc>
          <w:tcPr>
            <w:tcW w:w="4117" w:type="dxa"/>
          </w:tcPr>
          <w:p w:rsidR="002F4B66" w:rsidRPr="002F4B66" w:rsidRDefault="002F4B66" w:rsidP="002F4B66">
            <w:pPr>
              <w:jc w:val="center"/>
              <w:rPr>
                <w:b/>
                <w:color w:val="000000" w:themeColor="text1"/>
                <w:lang w:val="en-US"/>
              </w:rPr>
            </w:pPr>
            <w:r w:rsidRPr="002F4B66">
              <w:rPr>
                <w:b/>
                <w:color w:val="000000" w:themeColor="text1"/>
                <w:lang w:val="en-US"/>
              </w:rPr>
              <w:t>REPUBLIC OF CAMEROON</w:t>
            </w:r>
          </w:p>
          <w:p w:rsidR="002F4B66" w:rsidRPr="002F4B66" w:rsidRDefault="002F4B66" w:rsidP="002F4B66">
            <w:pPr>
              <w:jc w:val="center"/>
              <w:rPr>
                <w:b/>
                <w:color w:val="000000" w:themeColor="text1"/>
                <w:lang w:val="en-US"/>
              </w:rPr>
            </w:pPr>
            <w:r w:rsidRPr="002F4B66">
              <w:rPr>
                <w:b/>
                <w:color w:val="000000" w:themeColor="text1"/>
                <w:lang w:val="en-US"/>
              </w:rPr>
              <w:t>Peace–Work-Fatherland</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221"/>
        </w:trPr>
        <w:tc>
          <w:tcPr>
            <w:tcW w:w="4248" w:type="dxa"/>
            <w:hideMark/>
          </w:tcPr>
          <w:p w:rsidR="002F4B66" w:rsidRPr="002F4B66" w:rsidRDefault="002F4B66" w:rsidP="002F4B66">
            <w:pPr>
              <w:jc w:val="center"/>
              <w:rPr>
                <w:b/>
                <w:color w:val="000000" w:themeColor="text1"/>
              </w:rPr>
            </w:pPr>
            <w:r w:rsidRPr="002F4B66">
              <w:rPr>
                <w:b/>
                <w:color w:val="000000" w:themeColor="text1"/>
              </w:rPr>
              <w:t>REGION DE L’EST</w:t>
            </w:r>
          </w:p>
          <w:p w:rsidR="002F4B66" w:rsidRPr="002F4B66" w:rsidRDefault="002F4B66" w:rsidP="002F4B66">
            <w:pPr>
              <w:jc w:val="center"/>
              <w:rPr>
                <w:b/>
                <w:color w:val="000000" w:themeColor="text1"/>
              </w:rPr>
            </w:pPr>
            <w:r w:rsidRPr="002F4B66">
              <w:rPr>
                <w:b/>
                <w:color w:val="000000" w:themeColor="text1"/>
              </w:rPr>
              <w:t>---------------</w:t>
            </w:r>
          </w:p>
        </w:tc>
        <w:tc>
          <w:tcPr>
            <w:tcW w:w="1571" w:type="dxa"/>
            <w:vMerge/>
            <w:hideMark/>
          </w:tcPr>
          <w:p w:rsidR="002F4B66" w:rsidRPr="002F4B66" w:rsidRDefault="002F4B66" w:rsidP="002F4B66">
            <w:pPr>
              <w:jc w:val="center"/>
              <w:rPr>
                <w:b/>
                <w:color w:val="000000" w:themeColor="text1"/>
              </w:rPr>
            </w:pPr>
          </w:p>
        </w:tc>
        <w:tc>
          <w:tcPr>
            <w:tcW w:w="4117" w:type="dxa"/>
          </w:tcPr>
          <w:p w:rsidR="002F4B66" w:rsidRPr="002F4B66" w:rsidRDefault="002F4B66" w:rsidP="002F4B66">
            <w:pPr>
              <w:jc w:val="center"/>
              <w:rPr>
                <w:b/>
                <w:color w:val="000000" w:themeColor="text1"/>
                <w:lang w:val="en-US"/>
              </w:rPr>
            </w:pPr>
            <w:r w:rsidRPr="002F4B66">
              <w:rPr>
                <w:b/>
                <w:color w:val="000000" w:themeColor="text1"/>
                <w:lang w:val="en-US"/>
              </w:rPr>
              <w:t>EAST REGION</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221"/>
        </w:trPr>
        <w:tc>
          <w:tcPr>
            <w:tcW w:w="4248" w:type="dxa"/>
          </w:tcPr>
          <w:p w:rsidR="002F4B66" w:rsidRPr="002F4B66" w:rsidRDefault="002F4B66" w:rsidP="002F4B66">
            <w:pPr>
              <w:jc w:val="center"/>
              <w:rPr>
                <w:b/>
                <w:color w:val="000000" w:themeColor="text1"/>
              </w:rPr>
            </w:pPr>
            <w:r w:rsidRPr="002F4B66">
              <w:rPr>
                <w:b/>
                <w:color w:val="000000" w:themeColor="text1"/>
              </w:rPr>
              <w:t>DEPARTEMENT DU HAUT-NYONG</w:t>
            </w:r>
          </w:p>
          <w:p w:rsidR="002F4B66" w:rsidRPr="002F4B66" w:rsidRDefault="002F4B66" w:rsidP="002F4B66">
            <w:pPr>
              <w:jc w:val="center"/>
              <w:rPr>
                <w:b/>
                <w:color w:val="000000" w:themeColor="text1"/>
              </w:rPr>
            </w:pPr>
            <w:r w:rsidRPr="002F4B66">
              <w:rPr>
                <w:b/>
                <w:color w:val="000000" w:themeColor="text1"/>
              </w:rPr>
              <w:t>----------------</w:t>
            </w:r>
          </w:p>
        </w:tc>
        <w:tc>
          <w:tcPr>
            <w:tcW w:w="1571" w:type="dxa"/>
            <w:vMerge/>
          </w:tcPr>
          <w:p w:rsidR="002F4B66" w:rsidRPr="002F4B66" w:rsidRDefault="002F4B66" w:rsidP="002F4B66">
            <w:pPr>
              <w:jc w:val="center"/>
              <w:rPr>
                <w:rFonts w:eastAsia="Calibri"/>
                <w:b/>
                <w:noProof/>
                <w:color w:val="000000" w:themeColor="text1"/>
              </w:rPr>
            </w:pPr>
          </w:p>
        </w:tc>
        <w:tc>
          <w:tcPr>
            <w:tcW w:w="4117" w:type="dxa"/>
          </w:tcPr>
          <w:p w:rsidR="002F4B66" w:rsidRPr="002F4B66" w:rsidRDefault="002F4B66" w:rsidP="002F4B66">
            <w:pPr>
              <w:jc w:val="center"/>
              <w:rPr>
                <w:b/>
                <w:color w:val="000000" w:themeColor="text1"/>
              </w:rPr>
            </w:pPr>
            <w:r w:rsidRPr="002F4B66">
              <w:rPr>
                <w:b/>
                <w:color w:val="000000" w:themeColor="text1"/>
              </w:rPr>
              <w:t>UPPER-NYONG DIVISION</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326"/>
        </w:trPr>
        <w:tc>
          <w:tcPr>
            <w:tcW w:w="4248" w:type="dxa"/>
          </w:tcPr>
          <w:p w:rsidR="002F4B66" w:rsidRPr="002F4B66" w:rsidRDefault="002F4B66" w:rsidP="002F4B66">
            <w:pPr>
              <w:jc w:val="center"/>
              <w:rPr>
                <w:b/>
                <w:color w:val="000000" w:themeColor="text1"/>
              </w:rPr>
            </w:pPr>
            <w:r w:rsidRPr="002F4B66">
              <w:rPr>
                <w:b/>
                <w:color w:val="000000" w:themeColor="text1"/>
              </w:rPr>
              <w:t>COMMUNE DE DIMAKO</w:t>
            </w:r>
          </w:p>
          <w:p w:rsidR="002F4B66" w:rsidRPr="002F4B66" w:rsidRDefault="002F4B66" w:rsidP="002F4B66">
            <w:pPr>
              <w:jc w:val="center"/>
              <w:rPr>
                <w:b/>
                <w:color w:val="000000" w:themeColor="text1"/>
              </w:rPr>
            </w:pPr>
            <w:r w:rsidRPr="002F4B66">
              <w:rPr>
                <w:b/>
                <w:color w:val="000000" w:themeColor="text1"/>
              </w:rPr>
              <w:t>---------------</w:t>
            </w:r>
          </w:p>
        </w:tc>
        <w:tc>
          <w:tcPr>
            <w:tcW w:w="1571" w:type="dxa"/>
            <w:vMerge/>
          </w:tcPr>
          <w:p w:rsidR="002F4B66" w:rsidRPr="002F4B66" w:rsidRDefault="002F4B66" w:rsidP="002F4B66">
            <w:pPr>
              <w:rPr>
                <w:b/>
                <w:color w:val="000000" w:themeColor="text1"/>
                <w:lang w:val="en-US"/>
              </w:rPr>
            </w:pPr>
          </w:p>
        </w:tc>
        <w:tc>
          <w:tcPr>
            <w:tcW w:w="4117" w:type="dxa"/>
          </w:tcPr>
          <w:p w:rsidR="002F4B66" w:rsidRPr="002F4B66" w:rsidRDefault="002F4B66" w:rsidP="002F4B66">
            <w:pPr>
              <w:jc w:val="center"/>
              <w:rPr>
                <w:b/>
                <w:color w:val="000000" w:themeColor="text1"/>
                <w:lang w:val="en-US"/>
              </w:rPr>
            </w:pPr>
            <w:r w:rsidRPr="002F4B66">
              <w:rPr>
                <w:b/>
                <w:color w:val="000000" w:themeColor="text1"/>
              </w:rPr>
              <w:t>DIMAKO COUNCIL</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326"/>
        </w:trPr>
        <w:tc>
          <w:tcPr>
            <w:tcW w:w="4248" w:type="dxa"/>
          </w:tcPr>
          <w:p w:rsidR="002F4B66" w:rsidRPr="002F4B66" w:rsidRDefault="002F4B66" w:rsidP="002F4B66">
            <w:pPr>
              <w:jc w:val="center"/>
              <w:rPr>
                <w:b/>
                <w:color w:val="000000" w:themeColor="text1"/>
              </w:rPr>
            </w:pPr>
            <w:r w:rsidRPr="002F4B66">
              <w:rPr>
                <w:b/>
                <w:color w:val="000000" w:themeColor="text1"/>
              </w:rPr>
              <w:t>COMMISSION INTERNE DE PASSATION DES MARCHES</w:t>
            </w:r>
          </w:p>
          <w:p w:rsidR="002F4B66" w:rsidRPr="002F4B66" w:rsidRDefault="002F4B66" w:rsidP="002F4B66">
            <w:pPr>
              <w:jc w:val="center"/>
              <w:rPr>
                <w:b/>
                <w:color w:val="000000" w:themeColor="text1"/>
              </w:rPr>
            </w:pPr>
            <w:r w:rsidRPr="002F4B66">
              <w:rPr>
                <w:b/>
                <w:color w:val="000000" w:themeColor="text1"/>
              </w:rPr>
              <w:t>----------------</w:t>
            </w:r>
          </w:p>
        </w:tc>
        <w:tc>
          <w:tcPr>
            <w:tcW w:w="1571" w:type="dxa"/>
            <w:vMerge/>
          </w:tcPr>
          <w:p w:rsidR="002F4B66" w:rsidRPr="002F4B66" w:rsidRDefault="002F4B66" w:rsidP="002F4B66">
            <w:pPr>
              <w:rPr>
                <w:b/>
                <w:color w:val="000000" w:themeColor="text1"/>
                <w:lang w:val="en-US"/>
              </w:rPr>
            </w:pPr>
          </w:p>
        </w:tc>
        <w:tc>
          <w:tcPr>
            <w:tcW w:w="4117" w:type="dxa"/>
          </w:tcPr>
          <w:p w:rsidR="002F4B66" w:rsidRPr="002F4B66" w:rsidRDefault="002F4B66" w:rsidP="002F4B66">
            <w:pPr>
              <w:jc w:val="center"/>
              <w:rPr>
                <w:b/>
                <w:color w:val="000000" w:themeColor="text1"/>
              </w:rPr>
            </w:pPr>
            <w:r w:rsidRPr="002F4B66">
              <w:rPr>
                <w:b/>
                <w:color w:val="000000" w:themeColor="text1"/>
              </w:rPr>
              <w:t>INTERNAL TENDER BOARD COMMITTEE</w:t>
            </w:r>
          </w:p>
          <w:p w:rsidR="002F4B66" w:rsidRPr="002F4B66" w:rsidRDefault="002F4B66" w:rsidP="002F4B66">
            <w:pPr>
              <w:jc w:val="center"/>
              <w:rPr>
                <w:b/>
                <w:color w:val="000000" w:themeColor="text1"/>
              </w:rPr>
            </w:pPr>
            <w:r w:rsidRPr="002F4B66">
              <w:rPr>
                <w:b/>
                <w:color w:val="000000" w:themeColor="text1"/>
              </w:rPr>
              <w:t>----------------</w:t>
            </w:r>
          </w:p>
        </w:tc>
      </w:tr>
    </w:tbl>
    <w:p w:rsidR="0094297E" w:rsidRPr="00330A88" w:rsidRDefault="0094297E" w:rsidP="0094297E">
      <w:pPr>
        <w:pStyle w:val="Corpsdetexte3"/>
        <w:spacing w:before="120" w:after="120"/>
        <w:jc w:val="both"/>
        <w:rPr>
          <w:rFonts w:ascii="Maiandra GD" w:hAnsi="Maiandra GD" w:cs="Tahoma"/>
          <w:b w:val="0"/>
          <w:i w:val="0"/>
          <w:sz w:val="24"/>
          <w:szCs w:val="24"/>
        </w:rPr>
      </w:pPr>
    </w:p>
    <w:tbl>
      <w:tblPr>
        <w:tblW w:w="5706" w:type="pct"/>
        <w:tblInd w:w="-874" w:type="dxa"/>
        <w:tblCellMar>
          <w:left w:w="70" w:type="dxa"/>
          <w:right w:w="70" w:type="dxa"/>
        </w:tblCellMar>
        <w:tblLook w:val="0000" w:firstRow="0" w:lastRow="0" w:firstColumn="0" w:lastColumn="0" w:noHBand="0" w:noVBand="0"/>
      </w:tblPr>
      <w:tblGrid>
        <w:gridCol w:w="4314"/>
        <w:gridCol w:w="3406"/>
        <w:gridCol w:w="4411"/>
      </w:tblGrid>
      <w:tr w:rsidR="0094297E" w:rsidRPr="00330A88" w:rsidTr="0094297E">
        <w:trPr>
          <w:trHeight w:val="238"/>
        </w:trPr>
        <w:tc>
          <w:tcPr>
            <w:tcW w:w="1778" w:type="pct"/>
            <w:vAlign w:val="center"/>
          </w:tcPr>
          <w:p w:rsidR="0094297E" w:rsidRPr="00330A88" w:rsidRDefault="0094297E" w:rsidP="0094297E">
            <w:pPr>
              <w:pStyle w:val="Corpsdetexte"/>
              <w:jc w:val="center"/>
              <w:rPr>
                <w:rFonts w:ascii="Maiandra GD" w:hAnsi="Maiandra GD" w:cs="Tahoma"/>
                <w:szCs w:val="24"/>
              </w:rPr>
            </w:pPr>
            <w:bookmarkStart w:id="1" w:name="_Toc192473303"/>
          </w:p>
        </w:tc>
        <w:tc>
          <w:tcPr>
            <w:tcW w:w="1404" w:type="pct"/>
            <w:vAlign w:val="center"/>
          </w:tcPr>
          <w:p w:rsidR="0094297E" w:rsidRPr="00330A88" w:rsidRDefault="0094297E" w:rsidP="0094297E">
            <w:pPr>
              <w:pStyle w:val="Corpsdetexte"/>
              <w:jc w:val="center"/>
              <w:rPr>
                <w:rFonts w:ascii="Maiandra GD" w:hAnsi="Maiandra GD" w:cs="Tahoma"/>
                <w:noProof/>
                <w:szCs w:val="24"/>
              </w:rPr>
            </w:pPr>
          </w:p>
        </w:tc>
        <w:tc>
          <w:tcPr>
            <w:tcW w:w="1818" w:type="pct"/>
            <w:vAlign w:val="center"/>
          </w:tcPr>
          <w:p w:rsidR="0094297E" w:rsidRPr="00330A88" w:rsidRDefault="0094297E" w:rsidP="0094297E">
            <w:pPr>
              <w:pStyle w:val="Corpsdetexte"/>
              <w:jc w:val="center"/>
              <w:rPr>
                <w:rFonts w:ascii="Maiandra GD" w:hAnsi="Maiandra GD" w:cs="Tahoma"/>
                <w:b/>
                <w:szCs w:val="24"/>
              </w:rPr>
            </w:pPr>
          </w:p>
        </w:tc>
      </w:tr>
    </w:tbl>
    <w:p w:rsidR="00DE0E29" w:rsidRPr="002F4B66" w:rsidRDefault="00DE0E29" w:rsidP="002F4B66">
      <w:pPr>
        <w:pStyle w:val="Corpsdetexte"/>
        <w:tabs>
          <w:tab w:val="left" w:pos="5026"/>
          <w:tab w:val="left" w:pos="8681"/>
        </w:tabs>
        <w:rPr>
          <w:rFonts w:ascii="Maiandra GD" w:hAnsi="Maiandra GD"/>
          <w:b/>
          <w:i/>
          <w:szCs w:val="24"/>
        </w:rPr>
      </w:pPr>
    </w:p>
    <w:p w:rsidR="002F4B66" w:rsidRPr="002F4B66" w:rsidRDefault="002F4B66" w:rsidP="002F4B66">
      <w:pPr>
        <w:jc w:val="center"/>
        <w:rPr>
          <w:rFonts w:ascii="Maiandra GD" w:hAnsi="Maiandra GD" w:cs="Arial"/>
          <w:b/>
          <w:iCs/>
          <w:sz w:val="24"/>
          <w:szCs w:val="24"/>
        </w:rPr>
      </w:pPr>
      <w:r w:rsidRPr="002F4B66">
        <w:rPr>
          <w:rFonts w:ascii="Maiandra GD" w:hAnsi="Maiandra GD" w:cs="Arial"/>
          <w:b/>
          <w:sz w:val="24"/>
          <w:szCs w:val="24"/>
        </w:rPr>
        <w:t>LETTRE-COMMANDE N°________/LC/C-DKO/CIPM/2025</w:t>
      </w:r>
    </w:p>
    <w:p w:rsidR="002F4B66" w:rsidRPr="002F4B66" w:rsidRDefault="002F4B66" w:rsidP="002F4B66">
      <w:pPr>
        <w:shd w:val="clear" w:color="auto" w:fill="FFFFFF" w:themeFill="background1"/>
        <w:jc w:val="center"/>
        <w:rPr>
          <w:rFonts w:ascii="Maiandra GD" w:hAnsi="Maiandra GD"/>
          <w:b/>
          <w:bCs/>
          <w:sz w:val="24"/>
          <w:szCs w:val="24"/>
        </w:rPr>
      </w:pPr>
      <w:r w:rsidRPr="002F4B66">
        <w:rPr>
          <w:rFonts w:ascii="Maiandra GD" w:hAnsi="Maiandra GD"/>
          <w:b/>
          <w:bCs/>
          <w:sz w:val="24"/>
          <w:szCs w:val="24"/>
        </w:rPr>
        <w:t>PASSEE APRES APPEL D’OFFRES NATIONAL OUVERT N °…………… /AONO/C-DKO/CIPM/2025 DU……./………./ 2025</w:t>
      </w:r>
    </w:p>
    <w:p w:rsidR="002F4B66" w:rsidRPr="002F4B66" w:rsidRDefault="002F4B66" w:rsidP="002F4B66">
      <w:pPr>
        <w:shd w:val="clear" w:color="auto" w:fill="FFFFFF" w:themeFill="background1"/>
        <w:jc w:val="center"/>
        <w:rPr>
          <w:rFonts w:ascii="Maiandra GD" w:hAnsi="Maiandra GD"/>
          <w:b/>
          <w:bCs/>
          <w:sz w:val="24"/>
          <w:szCs w:val="24"/>
        </w:rPr>
      </w:pPr>
      <w:r w:rsidRPr="002F4B66">
        <w:rPr>
          <w:rFonts w:ascii="Maiandra GD" w:hAnsi="Maiandra GD"/>
          <w:b/>
          <w:bCs/>
          <w:sz w:val="24"/>
          <w:szCs w:val="24"/>
        </w:rPr>
        <w:t xml:space="preserve">POUR L’EXÉCUTION DES TRAVAUX DE REHABILITATION DE CERTAINS TRONCONS DE ROUTES DANS LA COMMUNE DE DIMAKO, DEPARTEMENT DU HAUT NYONG, RÉGION DE </w:t>
      </w:r>
      <w:proofErr w:type="spellStart"/>
      <w:r w:rsidRPr="002F4B66">
        <w:rPr>
          <w:rFonts w:ascii="Maiandra GD" w:hAnsi="Maiandra GD"/>
          <w:b/>
          <w:bCs/>
          <w:sz w:val="24"/>
          <w:szCs w:val="24"/>
        </w:rPr>
        <w:t>L EST</w:t>
      </w:r>
      <w:proofErr w:type="spellEnd"/>
    </w:p>
    <w:p w:rsidR="002F4B66" w:rsidRPr="002F4B66" w:rsidRDefault="002F4B66" w:rsidP="002F4B66">
      <w:pPr>
        <w:shd w:val="clear" w:color="auto" w:fill="FFFFFF" w:themeFill="background1"/>
        <w:jc w:val="center"/>
        <w:rPr>
          <w:rFonts w:ascii="Maiandra GD" w:hAnsi="Maiandra GD"/>
          <w:b/>
          <w:bCs/>
          <w:sz w:val="24"/>
          <w:szCs w:val="24"/>
          <w:lang w:val="en-US"/>
        </w:rPr>
      </w:pPr>
      <w:r w:rsidRPr="002F4B66">
        <w:rPr>
          <w:rFonts w:ascii="Maiandra GD" w:hAnsi="Maiandra GD"/>
          <w:b/>
          <w:bCs/>
          <w:sz w:val="24"/>
          <w:szCs w:val="24"/>
          <w:lang w:val="en-US"/>
        </w:rPr>
        <w:t>(LOT N°1, LOT N°2, LOT N°3 ET LOT4)</w:t>
      </w:r>
    </w:p>
    <w:p w:rsidR="00DE0E29" w:rsidRPr="002F4B66" w:rsidRDefault="00DE0E29" w:rsidP="00DE0E29">
      <w:pPr>
        <w:pStyle w:val="Corpsdetexte"/>
        <w:spacing w:line="276" w:lineRule="auto"/>
        <w:jc w:val="center"/>
        <w:rPr>
          <w:rFonts w:ascii="Maiandra GD" w:hAnsi="Maiandra GD" w:cs="Calibri"/>
          <w:sz w:val="20"/>
          <w:lang w:val="en-US"/>
        </w:rPr>
      </w:pPr>
    </w:p>
    <w:p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rsidR="0094297E" w:rsidRDefault="0094297E" w:rsidP="0094297E">
      <w:pPr>
        <w:pStyle w:val="Corpsdetexte"/>
        <w:spacing w:line="276" w:lineRule="auto"/>
        <w:rPr>
          <w:rFonts w:ascii="Maiandra GD" w:hAnsi="Maiandra GD" w:cs="Calibri"/>
          <w:szCs w:val="24"/>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2F4B66">
        <w:rPr>
          <w:rFonts w:ascii="Maiandra GD" w:hAnsi="Maiandra GD" w:cs="Tahoma"/>
          <w:b/>
          <w:szCs w:val="24"/>
        </w:rPr>
        <w:t xml:space="preserve">TRAVAUX DE REHABILITATION DE CERTAINS TRONCONS DE ROUTES DANS LA COMMUNE DE DIMAKO, DEPARTEMENT DU HAUT NYONG, RÉGION DE </w:t>
      </w:r>
      <w:proofErr w:type="spellStart"/>
      <w:r w:rsidR="002F4B66">
        <w:rPr>
          <w:rFonts w:ascii="Maiandra GD" w:hAnsi="Maiandra GD" w:cs="Tahoma"/>
          <w:b/>
          <w:szCs w:val="24"/>
        </w:rPr>
        <w:t>L EST</w:t>
      </w:r>
      <w:proofErr w:type="spellEnd"/>
      <w:r w:rsidR="004B07AE" w:rsidRPr="004B07AE">
        <w:rPr>
          <w:rFonts w:ascii="Maiandra GD" w:hAnsi="Maiandra GD" w:cs="Calibri"/>
          <w:szCs w:val="24"/>
        </w:rPr>
        <w:t>.</w:t>
      </w:r>
    </w:p>
    <w:p w:rsidR="004B07AE" w:rsidRPr="00330A88" w:rsidRDefault="004B07AE" w:rsidP="0094297E">
      <w:pPr>
        <w:pStyle w:val="Corpsdetexte"/>
        <w:spacing w:line="276" w:lineRule="auto"/>
        <w:rPr>
          <w:rFonts w:ascii="Maiandra GD" w:hAnsi="Maiandra GD" w:cs="Tahoma"/>
          <w:b/>
          <w:color w:val="000000" w:themeColor="text1"/>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rsidR="0094297E" w:rsidRPr="00330A88" w:rsidRDefault="0094297E" w:rsidP="0094297E">
      <w:pPr>
        <w:jc w:val="both"/>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437"/>
      </w:tblGrid>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rsidR="0094297E" w:rsidRPr="00330A88" w:rsidRDefault="0094297E" w:rsidP="0094297E">
            <w:pPr>
              <w:jc w:val="both"/>
              <w:rPr>
                <w:rFonts w:ascii="Maiandra GD" w:hAnsi="Maiandra GD" w:cs="Tahoma"/>
                <w:b/>
                <w:sz w:val="24"/>
                <w:szCs w:val="24"/>
              </w:rPr>
            </w:pPr>
          </w:p>
        </w:tc>
      </w:tr>
    </w:tbl>
    <w:p w:rsidR="0094297E" w:rsidRPr="00330A88" w:rsidRDefault="0094297E" w:rsidP="0094297E">
      <w:pPr>
        <w:jc w:val="both"/>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CF0C77">
        <w:rPr>
          <w:rFonts w:ascii="Maiandra GD" w:hAnsi="Maiandra GD" w:cs="Tahoma"/>
          <w:b/>
          <w:sz w:val="24"/>
          <w:szCs w:val="24"/>
        </w:rPr>
        <w:t>PUBLIC (BIP) EXERCICE 2025</w:t>
      </w: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rsidR="0094297E" w:rsidRPr="00330A88" w:rsidRDefault="0094297E" w:rsidP="0094297E">
      <w:pPr>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rsidR="0094297E" w:rsidRPr="00330A88" w:rsidRDefault="0094297E" w:rsidP="0094297E">
      <w:pPr>
        <w:ind w:left="4956"/>
        <w:jc w:val="both"/>
        <w:rPr>
          <w:rFonts w:ascii="Maiandra GD" w:hAnsi="Maiandra GD"/>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1"/>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le</w:t>
      </w:r>
      <w:r w:rsidRPr="00330A88">
        <w:rPr>
          <w:rFonts w:ascii="Maiandra GD" w:hAnsi="Maiandra GD" w:cs="Calibri"/>
          <w:sz w:val="24"/>
          <w:szCs w:val="24"/>
        </w:rPr>
        <w:t xml:space="preserve"> </w:t>
      </w:r>
      <w:r w:rsidR="002F4B66">
        <w:rPr>
          <w:rFonts w:ascii="Maiandra GD" w:hAnsi="Maiandra GD" w:cs="Calibri"/>
          <w:sz w:val="24"/>
          <w:szCs w:val="24"/>
        </w:rPr>
        <w:t>Maire de la Commune de Dimako</w:t>
      </w:r>
      <w:r w:rsidRPr="00330A88">
        <w:rPr>
          <w:rFonts w:ascii="Maiandra GD" w:hAnsi="Maiandra GD"/>
          <w:b/>
          <w:bCs/>
          <w:sz w:val="24"/>
          <w:szCs w:val="24"/>
        </w:rPr>
        <w:t>,</w:t>
      </w:r>
    </w:p>
    <w:p w:rsidR="0094297E" w:rsidRPr="00330A88" w:rsidRDefault="0094297E" w:rsidP="0094297E">
      <w:pPr>
        <w:pStyle w:val="Retraitcorpsdetexte"/>
        <w:jc w:val="right"/>
        <w:rPr>
          <w:rFonts w:ascii="Maiandra GD" w:hAnsi="Maiandra GD"/>
          <w:szCs w:val="24"/>
        </w:rPr>
      </w:pPr>
    </w:p>
    <w:p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both"/>
        <w:rPr>
          <w:rFonts w:ascii="Maiandra GD" w:hAnsi="Maiandra GD"/>
          <w:b/>
          <w:bCs/>
          <w:sz w:val="24"/>
          <w:szCs w:val="24"/>
        </w:rPr>
      </w:pPr>
    </w:p>
    <w:p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2"/>
        <w:jc w:val="center"/>
        <w:rPr>
          <w:rFonts w:ascii="Maiandra GD" w:hAnsi="Maiandra GD"/>
          <w:szCs w:val="24"/>
        </w:rPr>
      </w:pPr>
      <w:bookmarkStart w:id="2" w:name="_Toc192473304"/>
      <w:r w:rsidRPr="00330A88">
        <w:rPr>
          <w:rFonts w:ascii="Maiandra GD" w:hAnsi="Maiandra GD"/>
          <w:caps/>
          <w:szCs w:val="24"/>
        </w:rPr>
        <w:t>E</w:t>
      </w:r>
      <w:bookmarkEnd w:id="2"/>
      <w:r w:rsidRPr="00330A88">
        <w:rPr>
          <w:rFonts w:ascii="Maiandra GD" w:hAnsi="Maiandra GD"/>
          <w:caps/>
          <w:szCs w:val="24"/>
        </w:rPr>
        <w:t>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rsidR="0094297E" w:rsidRPr="00330A88" w:rsidRDefault="0094297E" w:rsidP="0094297E">
      <w:pPr>
        <w:jc w:val="right"/>
        <w:rPr>
          <w:rFonts w:ascii="Maiandra GD" w:hAnsi="Maiandra GD"/>
          <w:b/>
          <w:bCs/>
          <w:cap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Default="002171C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Pr="00330A88" w:rsidRDefault="00E926D8" w:rsidP="0094297E">
      <w:pPr>
        <w:ind w:firstLine="851"/>
        <w:rPr>
          <w:rFonts w:ascii="Maiandra GD" w:hAnsi="Maiandra GD"/>
          <w:b/>
          <w:bCs/>
          <w:sz w:val="24"/>
          <w:szCs w:val="24"/>
        </w:rPr>
      </w:pPr>
    </w:p>
    <w:p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t>Il a été convenu et arrêté ce qui suit</w:t>
      </w:r>
      <w:r w:rsidRPr="00330A88">
        <w:rPr>
          <w:rFonts w:ascii="Maiandra GD" w:hAnsi="Maiandra GD"/>
          <w:b/>
          <w:bCs/>
          <w:sz w:val="24"/>
          <w:szCs w:val="24"/>
        </w:rPr>
        <w:t> :</w:t>
      </w:r>
    </w:p>
    <w:p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t>SOMMAIRE</w:t>
      </w:r>
    </w:p>
    <w:p w:rsidR="00EB7504" w:rsidRPr="00330A88" w:rsidRDefault="00EB7504" w:rsidP="003633FB">
      <w:pPr>
        <w:pStyle w:val="Corpsdetexte"/>
        <w:ind w:hanging="851"/>
        <w:jc w:val="center"/>
        <w:rPr>
          <w:rFonts w:ascii="Maiandra GD" w:hAnsi="Maiandra GD"/>
          <w:b/>
          <w:szCs w:val="24"/>
          <w:u w:val="single"/>
        </w:rPr>
      </w:pP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rsidR="0094297E" w:rsidRPr="00330A88" w:rsidRDefault="0094297E" w:rsidP="0094297E">
      <w:pPr>
        <w:pStyle w:val="Corpsdetexte"/>
        <w:spacing w:line="720" w:lineRule="auto"/>
        <w:rPr>
          <w:rFonts w:ascii="Maiandra GD" w:hAnsi="Maiandra GD"/>
          <w:szCs w:val="24"/>
        </w:rPr>
      </w:pPr>
    </w:p>
    <w:p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4706FB" w:rsidRDefault="004706FB"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Pr="00330A88" w:rsidRDefault="00A06E14" w:rsidP="0094297E">
      <w:pPr>
        <w:spacing w:line="276" w:lineRule="auto"/>
        <w:jc w:val="center"/>
        <w:rPr>
          <w:rFonts w:ascii="Maiandra GD" w:hAnsi="Maiandra GD"/>
          <w:b/>
          <w:sz w:val="24"/>
          <w:szCs w:val="24"/>
        </w:rPr>
      </w:pPr>
    </w:p>
    <w:p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t>Page ___</w:t>
      </w:r>
      <w:r w:rsidR="00903E48" w:rsidRPr="00330A88">
        <w:rPr>
          <w:rFonts w:ascii="Maiandra GD" w:hAnsi="Maiandra GD"/>
          <w:b/>
          <w:sz w:val="24"/>
          <w:szCs w:val="24"/>
        </w:rPr>
        <w:t xml:space="preserve"> et dernière </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2F4B66">
        <w:rPr>
          <w:rFonts w:ascii="Maiandra GD" w:hAnsi="Maiandra GD" w:cs="Tahoma"/>
          <w:b/>
          <w:sz w:val="24"/>
          <w:szCs w:val="24"/>
        </w:rPr>
        <w:t>TRE-COMMANDE N° ____/LC/C-DKO/CIPM</w:t>
      </w:r>
      <w:r w:rsidR="00DD53A2">
        <w:rPr>
          <w:rFonts w:ascii="Maiandra GD" w:hAnsi="Maiandra GD" w:cs="Tahoma"/>
          <w:b/>
          <w:sz w:val="24"/>
          <w:szCs w:val="24"/>
        </w:rPr>
        <w:t>/2025</w:t>
      </w:r>
      <w:r w:rsidR="00624765" w:rsidRPr="00330A88">
        <w:rPr>
          <w:rFonts w:ascii="Maiandra GD" w:hAnsi="Maiandra GD" w:cs="Tahoma"/>
          <w:b/>
          <w:sz w:val="24"/>
          <w:szCs w:val="24"/>
        </w:rPr>
        <w:t xml:space="preserve"> </w:t>
      </w:r>
      <w:r w:rsidR="00903E48" w:rsidRPr="00330A88">
        <w:rPr>
          <w:rFonts w:ascii="Maiandra GD" w:hAnsi="Maiandra GD" w:cs="Tahoma"/>
          <w:b/>
          <w:sz w:val="24"/>
          <w:szCs w:val="24"/>
        </w:rPr>
        <w:t>DU  ______</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APPEL D’OFFRES NATIONAL OUVERT </w:t>
      </w:r>
      <w:r w:rsidR="002F4B66" w:rsidRPr="002F4B66">
        <w:rPr>
          <w:rStyle w:val="lev"/>
          <w:rFonts w:ascii="Maiandra GD" w:hAnsi="Maiandra GD"/>
          <w:sz w:val="24"/>
          <w:szCs w:val="24"/>
        </w:rPr>
        <w:t>N °…………… /AONO/C-DKO/CIPM/2025 DU……./………./ 2025</w:t>
      </w:r>
    </w:p>
    <w:p w:rsidR="00DD53A2" w:rsidRDefault="0094297E" w:rsidP="00DD53A2">
      <w:pPr>
        <w:pStyle w:val="Corpsdetexte"/>
        <w:spacing w:line="276" w:lineRule="auto"/>
        <w:jc w:val="center"/>
        <w:rPr>
          <w:rFonts w:ascii="Maiandra GD" w:hAnsi="Maiandra GD" w:cs="Calibri"/>
          <w:szCs w:val="24"/>
        </w:rPr>
      </w:pPr>
      <w:r w:rsidRPr="00330A88">
        <w:rPr>
          <w:rFonts w:ascii="Maiandra GD" w:hAnsi="Maiandra GD" w:cs="Tahoma"/>
          <w:b/>
          <w:szCs w:val="24"/>
        </w:rPr>
        <w:t xml:space="preserve">POUR L’EXECUTION DES </w:t>
      </w:r>
      <w:r w:rsidR="00033A79">
        <w:rPr>
          <w:rFonts w:ascii="Maiandra GD" w:hAnsi="Maiandra GD" w:cs="Tahoma"/>
          <w:b/>
          <w:szCs w:val="24"/>
        </w:rPr>
        <w:t xml:space="preserve">TRAVAUX DE RÉHABILITATION DE CERTAINS TRONCONS DE ROUTES DANS LA COMMUNE DE DIMAKO, DEPARTEMENT DU HAUT NYONG, REGION DE L’EST, LOT N°1, LOT N°2, LOT N°3 ET LOT4 </w:t>
      </w:r>
      <w:r w:rsidR="00DD53A2" w:rsidRPr="00DD53A2">
        <w:rPr>
          <w:rFonts w:ascii="Maiandra GD" w:hAnsi="Maiandra GD" w:cs="Calibri"/>
          <w:szCs w:val="24"/>
        </w:rPr>
        <w:t>.</w:t>
      </w:r>
    </w:p>
    <w:p w:rsidR="00592F9F" w:rsidRDefault="00592F9F" w:rsidP="00DD53A2">
      <w:pPr>
        <w:pStyle w:val="Corpsdetexte"/>
        <w:spacing w:line="276" w:lineRule="auto"/>
        <w:jc w:val="center"/>
        <w:rPr>
          <w:rFonts w:ascii="Maiandra GD" w:hAnsi="Maiandra GD" w:cs="Calibri"/>
          <w:sz w:val="20"/>
        </w:rPr>
      </w:pPr>
    </w:p>
    <w:p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rsidR="0094297E" w:rsidRPr="00330A88" w:rsidRDefault="0094297E" w:rsidP="0094297E">
      <w:pPr>
        <w:ind w:left="374" w:firstLine="1309"/>
        <w:jc w:val="both"/>
        <w:rPr>
          <w:rFonts w:ascii="Maiandra GD" w:hAnsi="Maiandra GD"/>
          <w:sz w:val="24"/>
          <w:szCs w:val="24"/>
        </w:rPr>
      </w:pPr>
    </w:p>
    <w:p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rsidR="0094297E" w:rsidRPr="00330A88" w:rsidRDefault="0094297E" w:rsidP="0094297E">
            <w:pPr>
              <w:jc w:val="both"/>
              <w:rPr>
                <w:rFonts w:ascii="Maiandra GD" w:hAnsi="Maiandra GD"/>
                <w:sz w:val="24"/>
                <w:szCs w:val="24"/>
              </w:rPr>
            </w:pPr>
          </w:p>
        </w:tc>
      </w:tr>
    </w:tbl>
    <w:p w:rsidR="0094297E" w:rsidRPr="00330A88" w:rsidRDefault="0094297E" w:rsidP="0094297E">
      <w:pPr>
        <w:ind w:firstLine="2977"/>
        <w:rPr>
          <w:rFonts w:ascii="Maiandra GD" w:hAnsi="Maiandra GD"/>
          <w:b/>
          <w:bCs/>
          <w:sz w:val="24"/>
          <w:szCs w:val="24"/>
        </w:rPr>
      </w:pPr>
    </w:p>
    <w:p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571"/>
      </w:tblGrid>
      <w:tr w:rsidR="0094297E" w:rsidRPr="00330A88" w:rsidTr="0094297E">
        <w:trPr>
          <w:trHeight w:val="2707"/>
          <w:jc w:val="center"/>
        </w:trPr>
        <w:tc>
          <w:tcPr>
            <w:tcW w:w="10571" w:type="dxa"/>
          </w:tcPr>
          <w:p w:rsidR="0094297E" w:rsidRPr="00330A88" w:rsidRDefault="0094297E" w:rsidP="0094297E">
            <w:pPr>
              <w:pStyle w:val="En-tte"/>
              <w:tabs>
                <w:tab w:val="clear" w:pos="4536"/>
                <w:tab w:val="clear" w:pos="9072"/>
              </w:tabs>
              <w:jc w:val="center"/>
              <w:rPr>
                <w:rFonts w:ascii="Maiandra GD" w:hAnsi="Maiandra GD"/>
                <w:b/>
                <w:sz w:val="24"/>
                <w:szCs w:val="24"/>
              </w:rPr>
            </w:pPr>
          </w:p>
          <w:p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rsidR="0094297E" w:rsidRPr="00330A88" w:rsidRDefault="0094297E"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4297E" w:rsidRPr="00330A88" w:rsidRDefault="006A60AA" w:rsidP="0094297E">
            <w:pPr>
              <w:ind w:left="284"/>
              <w:jc w:val="center"/>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C45684">
        <w:trPr>
          <w:trHeight w:val="1936"/>
          <w:jc w:val="center"/>
        </w:trPr>
        <w:tc>
          <w:tcPr>
            <w:tcW w:w="10571" w:type="dxa"/>
          </w:tcPr>
          <w:p w:rsidR="0094297E" w:rsidRPr="00330A88" w:rsidRDefault="0094297E" w:rsidP="0094297E">
            <w:pPr>
              <w:ind w:left="284"/>
              <w:rPr>
                <w:rFonts w:ascii="Maiandra GD" w:hAnsi="Maiandra GD"/>
                <w:b/>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 xml:space="preserve">Signée par </w:t>
            </w:r>
            <w:r w:rsidR="00505E89">
              <w:rPr>
                <w:rFonts w:ascii="Maiandra GD" w:hAnsi="Maiandra GD"/>
                <w:b/>
                <w:sz w:val="24"/>
                <w:szCs w:val="24"/>
              </w:rPr>
              <w:t>le Maire de la Commune de Dimako</w:t>
            </w:r>
            <w:r w:rsidRPr="00330A88">
              <w:rPr>
                <w:rFonts w:ascii="Maiandra GD" w:hAnsi="Maiandra GD"/>
                <w:b/>
                <w:sz w:val="24"/>
                <w:szCs w:val="24"/>
              </w:rPr>
              <w:t>,</w:t>
            </w:r>
          </w:p>
          <w:p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rsidR="00CC1888" w:rsidRPr="00330A88" w:rsidRDefault="00CC1888" w:rsidP="00CC1888">
            <w:pPr>
              <w:ind w:left="284"/>
              <w:jc w:val="center"/>
              <w:rPr>
                <w:rFonts w:ascii="Maiandra GD" w:hAnsi="Maiandra GD"/>
                <w:b/>
                <w:sz w:val="24"/>
                <w:szCs w:val="24"/>
              </w:rPr>
            </w:pPr>
          </w:p>
          <w:p w:rsidR="0094297E" w:rsidRPr="00330A88" w:rsidRDefault="006A60AA" w:rsidP="006A60AA">
            <w:pPr>
              <w:tabs>
                <w:tab w:val="left" w:pos="4600"/>
              </w:tabs>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94297E">
        <w:trPr>
          <w:trHeight w:val="3246"/>
          <w:jc w:val="center"/>
        </w:trPr>
        <w:tc>
          <w:tcPr>
            <w:tcW w:w="10571" w:type="dxa"/>
          </w:tcPr>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tc>
      </w:tr>
    </w:tbl>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F44FB" w:rsidP="0094297E">
      <w:pPr>
        <w:pStyle w:val="Corpsdetexte3"/>
        <w:spacing w:before="120" w:after="120"/>
        <w:rPr>
          <w:rFonts w:ascii="Maiandra GD" w:hAnsi="Maiandra GD"/>
          <w:bCs/>
          <w:i w:val="0"/>
          <w:sz w:val="24"/>
          <w:szCs w:val="24"/>
        </w:rPr>
      </w:pPr>
      <w:r>
        <w:rPr>
          <w:rFonts w:ascii="Maiandra GD" w:hAnsi="Maiandra GD"/>
          <w:bCs/>
          <w:i w:val="0"/>
          <w:noProof/>
          <w:sz w:val="24"/>
          <w:szCs w:val="24"/>
          <w:lang w:val="en-US" w:eastAsia="en-US"/>
        </w:rPr>
        <mc:AlternateContent>
          <mc:Choice Requires="wps">
            <w:drawing>
              <wp:anchor distT="0" distB="0" distL="114300" distR="114300" simplePos="0" relativeHeight="251665920" behindDoc="0" locked="0" layoutInCell="1" allowOverlap="1">
                <wp:simplePos x="0" y="0"/>
                <wp:positionH relativeFrom="column">
                  <wp:posOffset>1112520</wp:posOffset>
                </wp:positionH>
                <wp:positionV relativeFrom="paragraph">
                  <wp:posOffset>285115</wp:posOffset>
                </wp:positionV>
                <wp:extent cx="4407535" cy="635"/>
                <wp:effectExtent l="0" t="19050" r="12065" b="18415"/>
                <wp:wrapNone/>
                <wp:docPr id="16"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BA883" id="Connecteur droit avec flèche 10" o:spid="_x0000_s1026" type="#_x0000_t32" style="position:absolute;margin-left:87.6pt;margin-top:22.45pt;width:347.0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" strokeweight="2.25pt"/>
            </w:pict>
          </mc:Fallback>
        </mc:AlternateContent>
      </w:r>
      <w:r w:rsidR="0094297E" w:rsidRPr="00330A88">
        <w:rPr>
          <w:rFonts w:ascii="Maiandra GD" w:hAnsi="Maiandra GD"/>
          <w:bCs/>
          <w:i w:val="0"/>
          <w:sz w:val="24"/>
          <w:szCs w:val="24"/>
        </w:rPr>
        <w:t>Pièce n°10 </w:t>
      </w:r>
    </w:p>
    <w:p w:rsidR="0094297E" w:rsidRPr="00330A88" w:rsidRDefault="0094297E" w:rsidP="0094297E">
      <w:pPr>
        <w:pStyle w:val="Corpsdetexte3"/>
        <w:rPr>
          <w:rFonts w:ascii="Maiandra GD" w:hAnsi="Maiandra GD"/>
          <w:bCs/>
          <w:i w:val="0"/>
          <w:sz w:val="24"/>
          <w:szCs w:val="24"/>
        </w:rPr>
      </w:pPr>
    </w:p>
    <w:p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Default="009F44FB"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lang w:val="en-US" w:eastAsia="en-US"/>
        </w:rPr>
        <mc:AlternateContent>
          <mc:Choice Requires="wps">
            <w:drawing>
              <wp:anchor distT="0" distB="0" distL="114300" distR="114300" simplePos="0" relativeHeight="251653632" behindDoc="0" locked="0" layoutInCell="1" allowOverlap="1">
                <wp:simplePos x="0" y="0"/>
                <wp:positionH relativeFrom="column">
                  <wp:posOffset>938530</wp:posOffset>
                </wp:positionH>
                <wp:positionV relativeFrom="paragraph">
                  <wp:posOffset>269240</wp:posOffset>
                </wp:positionV>
                <wp:extent cx="4581525" cy="1333500"/>
                <wp:effectExtent l="0" t="0" r="0" b="0"/>
                <wp:wrapNone/>
                <wp:docPr id="1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174" w:rsidRDefault="00EB6174"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3" type="#_x0000_t202" style="position:absolute;left:0;text-align:left;margin-left:73.9pt;margin-top:21.2pt;width:360.7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" stroked="f">
                <v:textbox>
                  <w:txbxContent>
                    <w:p w:rsidR="00EB6174" w:rsidRDefault="00EB6174" w:rsidP="0094297E"/>
                  </w:txbxContent>
                </v:textbox>
              </v:shape>
            </w:pict>
          </mc:Fallback>
        </mc:AlternateContent>
      </w: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Pr="00A06E14" w:rsidRDefault="00A06E14" w:rsidP="00A06E14">
      <w:pPr>
        <w:pStyle w:val="Corpsdetexte3"/>
        <w:spacing w:before="120" w:after="120"/>
        <w:jc w:val="both"/>
        <w:rPr>
          <w:rFonts w:ascii="Maiandra GD" w:hAnsi="Maiandra GD" w:cs="Tahoma"/>
          <w:b w:val="0"/>
          <w:i w:val="0"/>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SOMMAIRE</w:t>
      </w:r>
    </w:p>
    <w:p w:rsidR="0094297E" w:rsidRPr="00330A88" w:rsidRDefault="0094297E" w:rsidP="009F25D2">
      <w:pPr>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rsidR="0094297E" w:rsidRPr="00330A88" w:rsidRDefault="0094297E" w:rsidP="00F40FA7">
      <w:pPr>
        <w:numPr>
          <w:ilvl w:val="1"/>
          <w:numId w:val="24"/>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rsidR="0094297E" w:rsidRPr="00330A88" w:rsidRDefault="0094297E" w:rsidP="00F40FA7">
      <w:pPr>
        <w:numPr>
          <w:ilvl w:val="1"/>
          <w:numId w:val="24"/>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rsidR="0094297E" w:rsidRPr="00330A88" w:rsidRDefault="0094297E" w:rsidP="0094297E">
      <w:pPr>
        <w:ind w:left="2124" w:firstLine="708"/>
        <w:jc w:val="both"/>
        <w:rPr>
          <w:rFonts w:ascii="Maiandra GD" w:hAnsi="Maiandra GD"/>
          <w:sz w:val="24"/>
          <w:szCs w:val="24"/>
        </w:rPr>
      </w:pPr>
    </w:p>
    <w:p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rsidR="0094297E" w:rsidRPr="00330A88" w:rsidRDefault="0094297E" w:rsidP="00476113">
      <w:pPr>
        <w:pStyle w:val="Titre10"/>
        <w:rPr>
          <w:rFonts w:ascii="Maiandra GD" w:hAnsi="Maiandra GD"/>
          <w:sz w:val="24"/>
          <w:szCs w:val="24"/>
        </w:rPr>
      </w:pPr>
      <w:bookmarkStart w:id="3" w:name="_Toc192473307"/>
      <w:r w:rsidRPr="00330A88">
        <w:rPr>
          <w:rFonts w:ascii="Maiandra GD" w:hAnsi="Maiandra GD"/>
          <w:sz w:val="24"/>
          <w:szCs w:val="24"/>
        </w:rPr>
        <w:br w:type="page"/>
      </w:r>
    </w:p>
    <w:p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3"/>
    </w:p>
    <w:p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00505E89">
        <w:rPr>
          <w:rFonts w:ascii="Maiandra GD" w:hAnsi="Maiandra GD"/>
          <w:b/>
          <w:sz w:val="24"/>
          <w:szCs w:val="24"/>
        </w:rPr>
        <w:t>Le Maire de la Commune de Dimako</w:t>
      </w:r>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rsidR="0094297E" w:rsidRPr="00330A88" w:rsidRDefault="0094297E" w:rsidP="0094297E">
      <w:pPr>
        <w:ind w:left="284"/>
        <w:jc w:val="center"/>
        <w:rPr>
          <w:rFonts w:ascii="Maiandra GD" w:hAnsi="Maiandra GD"/>
          <w:b/>
          <w:sz w:val="24"/>
          <w:szCs w:val="24"/>
        </w:rPr>
      </w:pP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rsidR="0094297E" w:rsidRPr="00330A88" w:rsidRDefault="0094297E" w:rsidP="00F40FA7">
      <w:pPr>
        <w:pStyle w:val="SOUMISSION"/>
        <w:numPr>
          <w:ilvl w:val="0"/>
          <w:numId w:val="17"/>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rsidR="0094297E" w:rsidRPr="00330A88" w:rsidRDefault="0094297E" w:rsidP="00F40FA7">
      <w:pPr>
        <w:pStyle w:val="SOUMISSION"/>
        <w:numPr>
          <w:ilvl w:val="0"/>
          <w:numId w:val="17"/>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rsidR="0094297E" w:rsidRPr="00330A88" w:rsidRDefault="0094297E" w:rsidP="00F40FA7">
      <w:pPr>
        <w:pStyle w:val="SOUMISSION"/>
        <w:numPr>
          <w:ilvl w:val="0"/>
          <w:numId w:val="18"/>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rsidR="0094297E" w:rsidRPr="00330A88" w:rsidRDefault="0094297E" w:rsidP="00F40FA7">
      <w:pPr>
        <w:pStyle w:val="SOUMISSION"/>
        <w:numPr>
          <w:ilvl w:val="0"/>
          <w:numId w:val="18"/>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rsidR="002030D9" w:rsidRDefault="002030D9"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Pr="00330A88" w:rsidRDefault="00987EF1" w:rsidP="00545469">
      <w:pPr>
        <w:rPr>
          <w:rFonts w:ascii="Maiandra GD" w:hAnsi="Maiandra GD"/>
          <w:sz w:val="24"/>
          <w:szCs w:val="24"/>
        </w:rPr>
      </w:pPr>
    </w:p>
    <w:p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t>Formulaire N°3</w:t>
      </w:r>
      <w:r w:rsidRPr="00330A88">
        <w:rPr>
          <w:rFonts w:ascii="Maiandra GD" w:hAnsi="Maiandra GD"/>
          <w:b/>
          <w:sz w:val="24"/>
          <w:szCs w:val="24"/>
        </w:rPr>
        <w:t> : MODELE DE CAUTIONNEMENT DEFINITIF</w:t>
      </w:r>
    </w:p>
    <w:p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w:t>
      </w:r>
      <w:r w:rsidR="00505E89">
        <w:rPr>
          <w:rFonts w:ascii="Maiandra GD" w:hAnsi="Maiandra GD"/>
          <w:szCs w:val="24"/>
        </w:rPr>
        <w:t>Le Maire de la Commune de Dimako</w:t>
      </w:r>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rsidR="00521590" w:rsidRDefault="00521590"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Pr="00330A88" w:rsidRDefault="00A925C5" w:rsidP="00521590">
      <w:pPr>
        <w:pStyle w:val="SOUMISSION"/>
        <w:tabs>
          <w:tab w:val="center" w:pos="7371"/>
        </w:tabs>
        <w:rPr>
          <w:rFonts w:ascii="Maiandra GD" w:hAnsi="Maiandra GD"/>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t>Formulaire N° 4</w:t>
      </w:r>
      <w:r w:rsidRPr="00330A88">
        <w:rPr>
          <w:rFonts w:ascii="Maiandra GD" w:hAnsi="Maiandra GD"/>
          <w:b/>
          <w:sz w:val="24"/>
          <w:szCs w:val="24"/>
        </w:rPr>
        <w:t> : MODELE DE CAUTION D’AVANCE DE DEMARRAGE</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rsidR="0094297E" w:rsidRPr="00330A88" w:rsidRDefault="0094297E" w:rsidP="0094297E">
      <w:pPr>
        <w:pStyle w:val="SOUMISSION"/>
        <w:ind w:left="0" w:firstLine="708"/>
        <w:rPr>
          <w:rFonts w:ascii="Maiandra GD" w:hAnsi="Maiandra GD"/>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rsidR="0094297E" w:rsidRPr="00330A88" w:rsidRDefault="0094297E" w:rsidP="0094297E">
      <w:pPr>
        <w:tabs>
          <w:tab w:val="center" w:pos="7667"/>
        </w:tabs>
        <w:ind w:left="708"/>
        <w:rPr>
          <w:rFonts w:ascii="Maiandra GD" w:hAnsi="Maiandra GD"/>
          <w:sz w:val="24"/>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rsidR="0094297E" w:rsidRPr="00330A88" w:rsidRDefault="0094297E" w:rsidP="0094297E">
      <w:pPr>
        <w:rPr>
          <w:rFonts w:ascii="Maiandra GD" w:hAnsi="Maiandra GD"/>
          <w:sz w:val="24"/>
          <w:szCs w:val="24"/>
        </w:rPr>
      </w:pPr>
    </w:p>
    <w:p w:rsidR="007D2DCE" w:rsidRPr="00330A88" w:rsidRDefault="007D2DCE" w:rsidP="0094297E">
      <w:pPr>
        <w:jc w:val="center"/>
        <w:rPr>
          <w:rFonts w:ascii="Maiandra GD" w:hAnsi="Maiandra GD"/>
          <w:sz w:val="24"/>
          <w:szCs w:val="24"/>
        </w:rPr>
      </w:pPr>
    </w:p>
    <w:p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 xml:space="preserve">Monsieur </w:t>
      </w:r>
      <w:r w:rsidR="00505E89">
        <w:rPr>
          <w:rFonts w:ascii="Maiandra GD" w:hAnsi="Maiandra GD"/>
          <w:b/>
          <w:szCs w:val="24"/>
        </w:rPr>
        <w:t>le Maire de la Commune de Dimako</w:t>
      </w:r>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rsidR="0094297E" w:rsidRPr="00330A88" w:rsidRDefault="0094297E" w:rsidP="0094297E">
      <w:pPr>
        <w:jc w:val="center"/>
        <w:rPr>
          <w:rFonts w:ascii="Maiandra GD" w:hAnsi="Maiandra GD"/>
          <w:b/>
          <w:i/>
          <w:sz w:val="24"/>
          <w:szCs w:val="24"/>
        </w:rPr>
      </w:pPr>
    </w:p>
    <w:p w:rsidR="0094297E" w:rsidRPr="00330A88" w:rsidRDefault="0094297E" w:rsidP="0094297E">
      <w:pPr>
        <w:jc w:val="center"/>
        <w:rPr>
          <w:rFonts w:ascii="Maiandra GD" w:hAnsi="Maiandra GD"/>
          <w:b/>
          <w:i/>
          <w:sz w:val="24"/>
          <w:szCs w:val="24"/>
        </w:rPr>
      </w:pPr>
    </w:p>
    <w:p w:rsidR="00DF70FC" w:rsidRPr="00330A88" w:rsidRDefault="00DF70FC" w:rsidP="00AF5F24">
      <w:pPr>
        <w:rPr>
          <w:rFonts w:ascii="Maiandra GD" w:hAnsi="Maiandra GD"/>
          <w:b/>
          <w:i/>
          <w:sz w:val="24"/>
          <w:szCs w:val="24"/>
        </w:rPr>
      </w:pPr>
    </w:p>
    <w:p w:rsidR="00AF5F24" w:rsidRDefault="00AF5F24" w:rsidP="00AF5F24">
      <w:pPr>
        <w:rPr>
          <w:rFonts w:ascii="Maiandra GD" w:hAnsi="Maiandra GD"/>
          <w:b/>
          <w:i/>
          <w:sz w:val="24"/>
          <w:szCs w:val="24"/>
        </w:rPr>
      </w:pPr>
    </w:p>
    <w:p w:rsidR="003C7DEA" w:rsidRPr="00330A88" w:rsidRDefault="003C7DEA" w:rsidP="00AF5F24">
      <w:pPr>
        <w:rPr>
          <w:rFonts w:ascii="Maiandra GD" w:hAnsi="Maiandra GD"/>
          <w:b/>
          <w:i/>
          <w:sz w:val="24"/>
          <w:szCs w:val="24"/>
        </w:rPr>
      </w:pPr>
    </w:p>
    <w:p w:rsidR="00AF5F24" w:rsidRPr="00330A88" w:rsidRDefault="00AF5F24" w:rsidP="00AF5F24">
      <w:pPr>
        <w:rPr>
          <w:rFonts w:ascii="Maiandra GD" w:hAnsi="Maiandra GD"/>
          <w:b/>
          <w:i/>
          <w:sz w:val="24"/>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6</w:t>
      </w:r>
      <w:r w:rsidRPr="00330A88">
        <w:rPr>
          <w:rFonts w:ascii="Maiandra GD" w:hAnsi="Maiandra GD"/>
          <w:b/>
          <w:sz w:val="24"/>
          <w:szCs w:val="24"/>
        </w:rPr>
        <w:t> : Modèle d’attestation de solvabilité</w:t>
      </w:r>
    </w:p>
    <w:p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t>Nous, soussignés, ______________________________ (nom de la banque), Société Anonyme au capital de _______________________ (FCFA) dont le siège social est ___________________, BP. __________________.</w:t>
      </w:r>
    </w:p>
    <w:p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Attestons que la Société _____________________BP.__________________ entretient le compte N°__________________________</w:t>
      </w:r>
      <w:r w:rsidR="00B332CE">
        <w:rPr>
          <w:rFonts w:ascii="Maiandra GD" w:hAnsi="Maiandra GD"/>
          <w:b w:val="0"/>
          <w:i w:val="0"/>
          <w:sz w:val="24"/>
          <w:szCs w:val="24"/>
        </w:rPr>
        <w:t xml:space="preserve"> </w:t>
      </w:r>
      <w:r w:rsidRPr="00330A88">
        <w:rPr>
          <w:rFonts w:ascii="Maiandra GD" w:hAnsi="Maiandra GD"/>
          <w:b w:val="0"/>
          <w:i w:val="0"/>
          <w:sz w:val="24"/>
          <w:szCs w:val="24"/>
        </w:rPr>
        <w:t xml:space="preserve">ouvert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w:t>
      </w:r>
      <w:proofErr w:type="spellStart"/>
      <w:r w:rsidRPr="00330A88">
        <w:rPr>
          <w:rFonts w:ascii="Maiandra GD" w:hAnsi="Maiandra GD"/>
          <w:sz w:val="24"/>
          <w:szCs w:val="24"/>
        </w:rPr>
        <w:t>à_______________,le</w:t>
      </w:r>
      <w:proofErr w:type="spellEnd"/>
      <w:r w:rsidRPr="00330A88">
        <w:rPr>
          <w:rFonts w:ascii="Maiandra GD" w:hAnsi="Maiandra GD"/>
          <w:sz w:val="24"/>
          <w:szCs w:val="24"/>
        </w:rPr>
        <w:t>,____________</w:t>
      </w:r>
    </w:p>
    <w:p w:rsidR="0094297E" w:rsidRPr="00330A88" w:rsidRDefault="0094297E" w:rsidP="0094297E">
      <w:pPr>
        <w:pStyle w:val="TITREDAO1"/>
        <w:jc w:val="both"/>
        <w:rPr>
          <w:rFonts w:ascii="Maiandra GD" w:hAnsi="Maiandra GD"/>
          <w:b w:val="0"/>
          <w:sz w:val="24"/>
          <w:szCs w:val="24"/>
        </w:rPr>
      </w:pPr>
    </w:p>
    <w:p w:rsidR="0094297E" w:rsidRPr="00330A88" w:rsidRDefault="0094297E" w:rsidP="0094297E">
      <w:pPr>
        <w:pStyle w:val="Corpsdetexte"/>
        <w:rPr>
          <w:rFonts w:ascii="Maiandra GD" w:hAnsi="Maiandra GD"/>
          <w:szCs w:val="24"/>
        </w:rPr>
      </w:pP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rsidR="00AF5F24" w:rsidRPr="00330A88" w:rsidRDefault="00AF5F24" w:rsidP="00AF5F24">
      <w:pPr>
        <w:pStyle w:val="Corpsdetexte"/>
        <w:rPr>
          <w:rFonts w:ascii="Maiandra GD" w:hAnsi="Maiandra GD"/>
          <w:szCs w:val="24"/>
        </w:rPr>
      </w:pPr>
    </w:p>
    <w:p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592F9F">
        <w:rPr>
          <w:rFonts w:ascii="Maiandra GD" w:hAnsi="Maiandra GD"/>
          <w:szCs w:val="24"/>
        </w:rPr>
        <w:t>t N°_________/AONO/CDPM/L-D/2025</w:t>
      </w:r>
      <w:r w:rsidRPr="00330A88">
        <w:rPr>
          <w:rFonts w:ascii="Maiandra GD" w:hAnsi="Maiandra GD"/>
          <w:szCs w:val="24"/>
        </w:rPr>
        <w:t xml:space="preserve"> du 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F44FB" w:rsidP="0094297E">
      <w:pPr>
        <w:spacing w:before="120" w:after="120"/>
        <w:jc w:val="center"/>
        <w:rPr>
          <w:rFonts w:ascii="Maiandra GD" w:hAnsi="Maiandra GD"/>
          <w:b/>
          <w:sz w:val="24"/>
          <w:szCs w:val="24"/>
        </w:rPr>
      </w:pPr>
      <w:r>
        <w:rPr>
          <w:rFonts w:ascii="Maiandra GD" w:hAnsi="Maiandra GD"/>
          <w:noProof/>
          <w:sz w:val="24"/>
          <w:szCs w:val="24"/>
          <w:lang w:val="en-US" w:eastAsia="en-US"/>
        </w:rPr>
        <mc:AlternateContent>
          <mc:Choice Requires="wps">
            <w:drawing>
              <wp:anchor distT="0" distB="0" distL="114300" distR="114300" simplePos="0" relativeHeight="251666944" behindDoc="0" locked="0" layoutInCell="1" allowOverlap="1">
                <wp:simplePos x="0" y="0"/>
                <wp:positionH relativeFrom="column">
                  <wp:posOffset>1266825</wp:posOffset>
                </wp:positionH>
                <wp:positionV relativeFrom="paragraph">
                  <wp:posOffset>363855</wp:posOffset>
                </wp:positionV>
                <wp:extent cx="4407535" cy="635"/>
                <wp:effectExtent l="0" t="19050" r="12065" b="18415"/>
                <wp:wrapNone/>
                <wp:docPr id="14"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26E0E" id="Connecteur droit avec flèche 7" o:spid="_x0000_s1026" type="#_x0000_t32" style="position:absolute;margin-left:99.75pt;margin-top:28.65pt;width:347.0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QwNQIAAFM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FcI1DA1AgAAUwQAAA4AAAAAAAAAAAAA&#10;AAAALgIAAGRycy9lMm9Eb2MueG1sUEsBAi0AFAAGAAgAAAAhAGYwSKDfAAAACQEAAA8AAAAAAAAA&#10;AAAAAAAAjwQAAGRycy9kb3ducmV2LnhtbFBLBQYAAAAABAAEAPMAAACbBQAAAAA=&#10;" strokeweight="2.25pt"/>
            </w:pict>
          </mc:Fallback>
        </mc:AlternateContent>
      </w:r>
      <w:r w:rsidR="0094297E" w:rsidRPr="00330A88">
        <w:rPr>
          <w:rFonts w:ascii="Maiandra GD" w:hAnsi="Maiandra GD"/>
          <w:b/>
          <w:i/>
          <w:sz w:val="24"/>
          <w:szCs w:val="24"/>
        </w:rPr>
        <w:t>Pièce N°11</w:t>
      </w:r>
      <w:r w:rsidR="0094297E" w:rsidRPr="00330A88">
        <w:rPr>
          <w:rFonts w:ascii="Maiandra GD" w:hAnsi="Maiandra GD"/>
          <w:b/>
          <w:sz w:val="24"/>
          <w:szCs w:val="24"/>
        </w:rPr>
        <w:t> :</w:t>
      </w: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pStyle w:val="Corpsdetexte3"/>
        <w:spacing w:before="120" w:after="120"/>
        <w:rPr>
          <w:rFonts w:ascii="Maiandra GD" w:hAnsi="Maiandra GD"/>
          <w:sz w:val="24"/>
          <w:szCs w:val="24"/>
        </w:rPr>
      </w:pPr>
    </w:p>
    <w:p w:rsidR="0094297E" w:rsidRPr="00330A88" w:rsidRDefault="009F44FB" w:rsidP="0094297E">
      <w:pPr>
        <w:pStyle w:val="Corpsdetexte3"/>
        <w:spacing w:before="120" w:after="120"/>
        <w:jc w:val="both"/>
        <w:rPr>
          <w:rFonts w:ascii="Maiandra GD" w:hAnsi="Maiandra GD"/>
          <w:sz w:val="24"/>
          <w:szCs w:val="24"/>
        </w:rPr>
      </w:pPr>
      <w:r>
        <w:rPr>
          <w:rFonts w:ascii="Maiandra GD" w:hAnsi="Maiandra GD"/>
          <w:noProof/>
          <w:sz w:val="24"/>
          <w:szCs w:val="24"/>
          <w:lang w:val="en-US" w:eastAsia="en-US"/>
        </w:rPr>
        <mc:AlternateContent>
          <mc:Choice Requires="wps">
            <w:drawing>
              <wp:anchor distT="0" distB="0" distL="114300" distR="114300" simplePos="0" relativeHeight="251654656" behindDoc="0" locked="0" layoutInCell="1" allowOverlap="1">
                <wp:simplePos x="0" y="0"/>
                <wp:positionH relativeFrom="column">
                  <wp:posOffset>852805</wp:posOffset>
                </wp:positionH>
                <wp:positionV relativeFrom="paragraph">
                  <wp:posOffset>269240</wp:posOffset>
                </wp:positionV>
                <wp:extent cx="4714875" cy="1553845"/>
                <wp:effectExtent l="0" t="0" r="0" b="0"/>
                <wp:wrapNone/>
                <wp:docPr id="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55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174" w:rsidRDefault="00EB6174"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4" type="#_x0000_t202" style="position:absolute;left:0;text-align:left;margin-left:67.15pt;margin-top:21.2pt;width:371.25pt;height:12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" stroked="f">
                <v:textbox>
                  <w:txbxContent>
                    <w:p w:rsidR="00EB6174" w:rsidRDefault="00EB6174" w:rsidP="0094297E"/>
                  </w:txbxContent>
                </v:textbox>
              </v:shape>
            </w:pict>
          </mc:Fallback>
        </mc:AlternateContent>
      </w: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Default="0094297E"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Pr="00330A88" w:rsidRDefault="00777221" w:rsidP="0094297E">
      <w:pPr>
        <w:spacing w:before="120" w:after="120"/>
        <w:jc w:val="both"/>
        <w:rPr>
          <w:rFonts w:ascii="Maiandra GD" w:hAnsi="Maiandra GD" w:cs="Tahoma"/>
          <w:sz w:val="24"/>
          <w:szCs w:val="24"/>
        </w:rPr>
      </w:pPr>
    </w:p>
    <w:p w:rsidR="0094297E" w:rsidRPr="00330A88" w:rsidRDefault="0094297E" w:rsidP="0040534B">
      <w:pPr>
        <w:spacing w:before="120" w:after="120"/>
        <w:rPr>
          <w:rFonts w:ascii="Maiandra GD" w:hAnsi="Maiandra GD" w:cs="Tahoma"/>
          <w:b/>
          <w:sz w:val="24"/>
          <w:szCs w:val="24"/>
        </w:rPr>
      </w:pP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 xml:space="preserve">LISTE DES ETABLISSEMENTS DE CREDIT DE PREMIER </w:t>
      </w: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rsidR="002D127D" w:rsidRPr="002D127D" w:rsidRDefault="002D127D" w:rsidP="00F40FA7">
      <w:pPr>
        <w:numPr>
          <w:ilvl w:val="3"/>
          <w:numId w:val="100"/>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rsidR="002D127D" w:rsidRPr="002D127D" w:rsidRDefault="002D127D" w:rsidP="00F40FA7">
      <w:pPr>
        <w:numPr>
          <w:ilvl w:val="3"/>
          <w:numId w:val="100"/>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rsidR="002D127D" w:rsidRPr="002D127D" w:rsidRDefault="002D127D" w:rsidP="00F40FA7">
      <w:pPr>
        <w:numPr>
          <w:ilvl w:val="3"/>
          <w:numId w:val="100"/>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rsidR="002D127D" w:rsidRPr="002D127D" w:rsidRDefault="002D127D" w:rsidP="00F40FA7">
      <w:pPr>
        <w:numPr>
          <w:ilvl w:val="3"/>
          <w:numId w:val="100"/>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rsidR="002D127D" w:rsidRPr="002D127D" w:rsidRDefault="002D127D" w:rsidP="00F40FA7">
      <w:pPr>
        <w:numPr>
          <w:ilvl w:val="3"/>
          <w:numId w:val="100"/>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rsidR="002D127D" w:rsidRPr="002D127D" w:rsidRDefault="002D127D" w:rsidP="00F40FA7">
      <w:pPr>
        <w:numPr>
          <w:ilvl w:val="3"/>
          <w:numId w:val="100"/>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rsidR="002D127D" w:rsidRPr="002D127D" w:rsidRDefault="002D127D" w:rsidP="00F40FA7">
      <w:pPr>
        <w:numPr>
          <w:ilvl w:val="3"/>
          <w:numId w:val="100"/>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rsidR="002D127D" w:rsidRPr="002D127D" w:rsidRDefault="002D127D" w:rsidP="00F40FA7">
      <w:pPr>
        <w:numPr>
          <w:ilvl w:val="3"/>
          <w:numId w:val="100"/>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rsidR="002D127D" w:rsidRPr="002D127D" w:rsidRDefault="002D127D" w:rsidP="00F40FA7">
      <w:pPr>
        <w:numPr>
          <w:ilvl w:val="3"/>
          <w:numId w:val="100"/>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rsidR="002D127D" w:rsidRPr="002D127D" w:rsidRDefault="002D127D" w:rsidP="00F40FA7">
      <w:pPr>
        <w:numPr>
          <w:ilvl w:val="3"/>
          <w:numId w:val="100"/>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rsidR="002D127D" w:rsidRPr="002D127D" w:rsidRDefault="002D127D" w:rsidP="00F40FA7">
      <w:pPr>
        <w:numPr>
          <w:ilvl w:val="0"/>
          <w:numId w:val="101"/>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rsidR="002D127D" w:rsidRPr="002D127D" w:rsidRDefault="002D127D" w:rsidP="00F40FA7">
      <w:pPr>
        <w:numPr>
          <w:ilvl w:val="0"/>
          <w:numId w:val="101"/>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rsidR="0094297E" w:rsidRPr="00330A88" w:rsidRDefault="0094297E" w:rsidP="00D12C56">
      <w:pPr>
        <w:spacing w:before="120" w:after="120"/>
        <w:rPr>
          <w:rFonts w:ascii="Maiandra GD" w:hAnsi="Maiandra GD" w:cs="Tahoma"/>
          <w:b/>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i/>
          <w:sz w:val="24"/>
          <w:szCs w:val="24"/>
        </w:rPr>
        <w:t>Pièce n°12</w:t>
      </w:r>
      <w:r w:rsidRPr="00330A88">
        <w:rPr>
          <w:rFonts w:ascii="Maiandra GD" w:hAnsi="Maiandra GD"/>
          <w:b/>
          <w:sz w:val="24"/>
          <w:szCs w:val="24"/>
        </w:rPr>
        <w:t xml:space="preserve"> : </w:t>
      </w:r>
    </w:p>
    <w:p w:rsidR="0094297E" w:rsidRPr="00330A88" w:rsidRDefault="009F44FB" w:rsidP="0094297E">
      <w:pPr>
        <w:spacing w:line="360" w:lineRule="auto"/>
        <w:jc w:val="center"/>
        <w:rPr>
          <w:rFonts w:ascii="Maiandra GD" w:hAnsi="Maiandra GD"/>
          <w:sz w:val="24"/>
          <w:szCs w:val="24"/>
        </w:rPr>
      </w:pPr>
      <w:r>
        <w:rPr>
          <w:rFonts w:ascii="Maiandra GD" w:hAnsi="Maiandra GD"/>
          <w:noProof/>
          <w:sz w:val="24"/>
          <w:szCs w:val="24"/>
          <w:lang w:val="en-US" w:eastAsia="en-US"/>
        </w:rPr>
        <mc:AlternateContent>
          <mc:Choice Requires="wps">
            <w:drawing>
              <wp:anchor distT="0" distB="0" distL="114300" distR="114300" simplePos="0" relativeHeight="251667968" behindDoc="0" locked="0" layoutInCell="1" allowOverlap="1">
                <wp:simplePos x="0" y="0"/>
                <wp:positionH relativeFrom="column">
                  <wp:posOffset>1266825</wp:posOffset>
                </wp:positionH>
                <wp:positionV relativeFrom="paragraph">
                  <wp:posOffset>107950</wp:posOffset>
                </wp:positionV>
                <wp:extent cx="4407535" cy="635"/>
                <wp:effectExtent l="0" t="19050" r="12065" b="18415"/>
                <wp:wrapNone/>
                <wp:docPr id="8"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C568C" id="Connecteur droit avec flèche 4" o:spid="_x0000_s1026" type="#_x0000_t32" style="position:absolute;margin-left:99.75pt;margin-top:8.5pt;width:347.0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PpNAIAAFI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" strokeweight="2.25pt"/>
            </w:pict>
          </mc:Fallback>
        </mc:AlternateContent>
      </w:r>
    </w:p>
    <w:p w:rsidR="0094297E" w:rsidRPr="00330A88" w:rsidRDefault="0094297E" w:rsidP="0094297E">
      <w:pPr>
        <w:tabs>
          <w:tab w:val="left" w:pos="567"/>
        </w:tabs>
        <w:ind w:left="567" w:hanging="567"/>
        <w:jc w:val="center"/>
        <w:rPr>
          <w:rFonts w:ascii="Maiandra GD" w:hAnsi="Maiandra GD"/>
          <w:b/>
          <w:sz w:val="24"/>
          <w:szCs w:val="24"/>
        </w:rPr>
      </w:pPr>
      <w:r w:rsidRPr="00330A88">
        <w:rPr>
          <w:rFonts w:ascii="Maiandra GD" w:hAnsi="Maiandra GD"/>
          <w:b/>
          <w:sz w:val="24"/>
          <w:szCs w:val="24"/>
        </w:rPr>
        <w:t>Annexes</w: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F44FB" w:rsidP="0094297E">
      <w:pPr>
        <w:spacing w:line="360" w:lineRule="auto"/>
        <w:jc w:val="center"/>
        <w:rPr>
          <w:rFonts w:ascii="Maiandra GD" w:hAnsi="Maiandra GD"/>
          <w:sz w:val="24"/>
          <w:szCs w:val="24"/>
        </w:rPr>
      </w:pPr>
      <w:r>
        <w:rPr>
          <w:rFonts w:ascii="Maiandra GD" w:hAnsi="Maiandra GD"/>
          <w:noProof/>
          <w:sz w:val="24"/>
          <w:szCs w:val="24"/>
          <w:lang w:val="en-US" w:eastAsia="en-US"/>
        </w:rPr>
        <mc:AlternateContent>
          <mc:Choice Requires="wps">
            <w:drawing>
              <wp:anchor distT="0" distB="0" distL="114300" distR="114300" simplePos="0" relativeHeight="251656704" behindDoc="0" locked="0" layoutInCell="1" allowOverlap="1">
                <wp:simplePos x="0" y="0"/>
                <wp:positionH relativeFrom="column">
                  <wp:posOffset>1805305</wp:posOffset>
                </wp:positionH>
                <wp:positionV relativeFrom="paragraph">
                  <wp:posOffset>175260</wp:posOffset>
                </wp:positionV>
                <wp:extent cx="2933700" cy="793115"/>
                <wp:effectExtent l="0" t="0" r="0" b="0"/>
                <wp:wrapNone/>
                <wp:docPr id="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93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174" w:rsidRPr="00A614A7" w:rsidRDefault="00EB6174" w:rsidP="0094297E">
                            <w:pPr>
                              <w:jc w:val="center"/>
                              <w:rPr>
                                <w:rFonts w:ascii="Bodoni MT Black" w:hAnsi="Bodoni MT Black"/>
                                <w:b/>
                                <w:i/>
                                <w:sz w:val="28"/>
                                <w:szCs w:val="40"/>
                                <w:u w:val="single"/>
                              </w:rPr>
                            </w:pPr>
                          </w:p>
                          <w:p w:rsidR="00EB6174" w:rsidRDefault="00EB6174"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5" type="#_x0000_t202" style="position:absolute;left:0;text-align:left;margin-left:142.15pt;margin-top:13.8pt;width:231pt;height:6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" stroked="f">
                <v:textbox>
                  <w:txbxContent>
                    <w:p w:rsidR="00EB6174" w:rsidRPr="00A614A7" w:rsidRDefault="00EB6174" w:rsidP="0094297E">
                      <w:pPr>
                        <w:jc w:val="center"/>
                        <w:rPr>
                          <w:rFonts w:ascii="Bodoni MT Black" w:hAnsi="Bodoni MT Black"/>
                          <w:b/>
                          <w:i/>
                          <w:sz w:val="28"/>
                          <w:szCs w:val="40"/>
                          <w:u w:val="single"/>
                        </w:rPr>
                      </w:pPr>
                    </w:p>
                    <w:p w:rsidR="00EB6174" w:rsidRDefault="00EB6174" w:rsidP="0094297E"/>
                  </w:txbxContent>
                </v:textbox>
              </v:shape>
            </w:pict>
          </mc:Fallback>
        </mc:AlternateConten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1265FF" w:rsidRDefault="0094297E" w:rsidP="001265FF">
      <w:pPr>
        <w:spacing w:line="360" w:lineRule="auto"/>
        <w:rPr>
          <w:rFonts w:ascii="Maiandra GD" w:hAnsi="Maiandra GD"/>
          <w:sz w:val="24"/>
          <w:szCs w:val="24"/>
        </w:rPr>
      </w:pPr>
    </w:p>
    <w:p w:rsidR="0094297E" w:rsidRPr="00330A88" w:rsidRDefault="0094297E" w:rsidP="0094297E">
      <w:pPr>
        <w:tabs>
          <w:tab w:val="left" w:pos="567"/>
        </w:tabs>
        <w:jc w:val="both"/>
        <w:rPr>
          <w:rFonts w:ascii="Maiandra GD" w:hAnsi="Maiandra GD"/>
          <w:caps/>
          <w:sz w:val="24"/>
          <w:szCs w:val="24"/>
        </w:rPr>
      </w:pPr>
    </w:p>
    <w:p w:rsidR="00DB3B60" w:rsidRPr="00330A88" w:rsidRDefault="0094297E" w:rsidP="0094297E">
      <w:pPr>
        <w:tabs>
          <w:tab w:val="left" w:pos="567"/>
        </w:tabs>
        <w:jc w:val="center"/>
        <w:rPr>
          <w:rFonts w:ascii="Maiandra GD" w:hAnsi="Maiandra GD"/>
          <w:b/>
          <w:sz w:val="24"/>
          <w:szCs w:val="24"/>
        </w:rPr>
      </w:pPr>
      <w:r w:rsidRPr="00330A88">
        <w:rPr>
          <w:rFonts w:ascii="Maiandra GD" w:hAnsi="Maiandra GD"/>
          <w:b/>
          <w:sz w:val="24"/>
          <w:szCs w:val="24"/>
          <w:u w:val="single"/>
        </w:rPr>
        <w:t>ANNEXES</w:t>
      </w:r>
      <w:r w:rsidRPr="00330A88">
        <w:rPr>
          <w:rFonts w:ascii="Maiandra GD" w:hAnsi="Maiandra GD"/>
          <w:b/>
          <w:sz w:val="24"/>
          <w:szCs w:val="24"/>
        </w:rPr>
        <w:t xml:space="preserve"> : </w:t>
      </w:r>
    </w:p>
    <w:p w:rsidR="00DB3B60" w:rsidRPr="00330A88" w:rsidRDefault="00DB3B60" w:rsidP="0094297E">
      <w:pPr>
        <w:tabs>
          <w:tab w:val="left" w:pos="567"/>
        </w:tabs>
        <w:jc w:val="center"/>
        <w:rPr>
          <w:rFonts w:ascii="Maiandra GD" w:hAnsi="Maiandra GD"/>
          <w:b/>
          <w:sz w:val="24"/>
          <w:szCs w:val="24"/>
        </w:rPr>
      </w:pPr>
    </w:p>
    <w:p w:rsidR="00DB3B60" w:rsidRPr="00330A88" w:rsidRDefault="00DB3B60" w:rsidP="0094297E">
      <w:pPr>
        <w:tabs>
          <w:tab w:val="left" w:pos="567"/>
        </w:tabs>
        <w:jc w:val="center"/>
        <w:rPr>
          <w:rFonts w:ascii="Maiandra GD" w:hAnsi="Maiandra GD"/>
          <w:b/>
          <w:sz w:val="24"/>
          <w:szCs w:val="24"/>
        </w:rPr>
      </w:pPr>
    </w:p>
    <w:p w:rsidR="0094297E" w:rsidRPr="00330A88" w:rsidRDefault="0094297E"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Plans</w:t>
      </w:r>
      <w:r w:rsidR="00DB3B60" w:rsidRPr="00330A88">
        <w:rPr>
          <w:rFonts w:ascii="Maiandra GD" w:hAnsi="Maiandra GD"/>
          <w:b/>
        </w:rPr>
        <w:t> ;</w:t>
      </w:r>
    </w:p>
    <w:p w:rsidR="00E91F33" w:rsidRPr="00330A88" w:rsidRDefault="00E91F33"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Modèles de grilles antivol et persiennes ;</w:t>
      </w:r>
    </w:p>
    <w:p w:rsidR="00DB3B60" w:rsidRPr="00330A88" w:rsidRDefault="00DB3B60"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Grille de notation ;</w:t>
      </w:r>
    </w:p>
    <w:p w:rsidR="00DB3B60" w:rsidRPr="00AE72FC" w:rsidRDefault="00DB3B60"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 xml:space="preserve">Fiche de conformité des </w:t>
      </w:r>
      <w:r w:rsidRPr="00AE72FC">
        <w:rPr>
          <w:rFonts w:ascii="Maiandra GD" w:hAnsi="Maiandra GD"/>
          <w:b/>
        </w:rPr>
        <w:t xml:space="preserve">pièces </w:t>
      </w:r>
      <w:r w:rsidR="00AE72FC" w:rsidRPr="00AE72FC">
        <w:rPr>
          <w:rFonts w:ascii="Maiandra GD" w:hAnsi="Maiandra GD"/>
          <w:b/>
        </w:rPr>
        <w:t>administratives.</w:t>
      </w: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6757E6" w:rsidRDefault="006757E6" w:rsidP="002030D9">
      <w:pPr>
        <w:tabs>
          <w:tab w:val="left" w:pos="567"/>
        </w:tabs>
        <w:rPr>
          <w:rFonts w:ascii="Maiandra GD" w:hAnsi="Maiandra GD"/>
          <w:b/>
          <w:sz w:val="24"/>
          <w:szCs w:val="24"/>
          <w:u w:val="single"/>
        </w:rPr>
      </w:pPr>
    </w:p>
    <w:p w:rsidR="00AE72FC" w:rsidRDefault="00AE72FC"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Pr="00330A88" w:rsidRDefault="00F61B5D" w:rsidP="002030D9">
      <w:pPr>
        <w:tabs>
          <w:tab w:val="left" w:pos="567"/>
        </w:tabs>
        <w:rPr>
          <w:rFonts w:ascii="Maiandra GD" w:hAnsi="Maiandra GD"/>
          <w:b/>
          <w:sz w:val="24"/>
          <w:szCs w:val="24"/>
          <w:u w:val="single"/>
        </w:rPr>
      </w:pPr>
    </w:p>
    <w:p w:rsidR="0089035F" w:rsidRPr="00330A88" w:rsidRDefault="00145B77" w:rsidP="008E0270">
      <w:pPr>
        <w:tabs>
          <w:tab w:val="left" w:pos="567"/>
        </w:tabs>
        <w:jc w:val="center"/>
        <w:rPr>
          <w:rFonts w:ascii="Maiandra GD" w:hAnsi="Maiandra GD"/>
          <w:b/>
          <w:sz w:val="24"/>
          <w:szCs w:val="24"/>
          <w:u w:val="single"/>
        </w:rPr>
      </w:pPr>
      <w:r w:rsidRPr="00330A88">
        <w:rPr>
          <w:rFonts w:ascii="Maiandra GD" w:hAnsi="Maiandra GD"/>
          <w:b/>
          <w:sz w:val="24"/>
          <w:szCs w:val="24"/>
          <w:u w:val="single"/>
        </w:rPr>
        <w:t>Grille de notation</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89035F" w:rsidRPr="00330A88" w:rsidRDefault="002967E7" w:rsidP="0089035F">
      <w:pPr>
        <w:pStyle w:val="Sansinterligne"/>
        <w:jc w:val="center"/>
        <w:rPr>
          <w:rFonts w:ascii="Maiandra GD" w:hAnsi="Maiandra GD" w:cs="Tahoma"/>
          <w:b/>
          <w:color w:val="000000" w:themeColor="text1"/>
          <w:sz w:val="24"/>
          <w:szCs w:val="24"/>
        </w:rPr>
      </w:pPr>
      <w:r w:rsidRPr="002967E7">
        <w:rPr>
          <w:rStyle w:val="lev"/>
          <w:rFonts w:ascii="Maiandra GD" w:hAnsi="Maiandra GD"/>
          <w:sz w:val="24"/>
          <w:szCs w:val="24"/>
        </w:rPr>
        <w:t>N °…………… /AONO/C-DKO/CIPM/2025 DU……./………./ 2025</w:t>
      </w:r>
      <w:r>
        <w:rPr>
          <w:rStyle w:val="lev"/>
          <w:sz w:val="22"/>
        </w:rPr>
        <w:t xml:space="preserve"> </w:t>
      </w:r>
      <w:r w:rsidR="0089035F" w:rsidRPr="00330A88">
        <w:rPr>
          <w:rFonts w:ascii="Maiandra GD" w:hAnsi="Maiandra GD" w:cs="Tahoma"/>
          <w:b/>
          <w:color w:val="000000" w:themeColor="text1"/>
          <w:sz w:val="24"/>
          <w:szCs w:val="24"/>
        </w:rPr>
        <w:t>POUR L’EXECUTION DES</w:t>
      </w:r>
    </w:p>
    <w:p w:rsidR="0089035F" w:rsidRPr="00330A88" w:rsidRDefault="002F4B66" w:rsidP="008E0270">
      <w:pPr>
        <w:pStyle w:val="Corpsdetexte"/>
        <w:spacing w:line="276" w:lineRule="auto"/>
        <w:jc w:val="center"/>
        <w:rPr>
          <w:rFonts w:ascii="Maiandra GD" w:hAnsi="Maiandra GD" w:cs="Tahoma"/>
          <w:b/>
          <w:color w:val="000000" w:themeColor="text1"/>
          <w:szCs w:val="24"/>
        </w:rPr>
      </w:pPr>
      <w:r>
        <w:rPr>
          <w:rFonts w:ascii="Maiandra GD" w:hAnsi="Maiandra GD" w:cs="Tahoma"/>
          <w:b/>
          <w:color w:val="000000" w:themeColor="text1"/>
          <w:szCs w:val="24"/>
        </w:rPr>
        <w:t xml:space="preserve">TRAVAUX DE REHABILITATION DE CERTAINS TRONCONS DE ROUTES DANS LA COMMUNE DE DIMAKO, DEPARTEMENT DU HAUT NYONG, RÉGION DE </w:t>
      </w:r>
      <w:proofErr w:type="spellStart"/>
      <w:r>
        <w:rPr>
          <w:rFonts w:ascii="Maiandra GD" w:hAnsi="Maiandra GD" w:cs="Tahoma"/>
          <w:b/>
          <w:color w:val="000000" w:themeColor="text1"/>
          <w:szCs w:val="24"/>
        </w:rPr>
        <w:t>L EST</w:t>
      </w:r>
      <w:proofErr w:type="spellEnd"/>
      <w:r w:rsidR="000E399C" w:rsidRPr="000E399C">
        <w:rPr>
          <w:rFonts w:ascii="Maiandra GD" w:hAnsi="Maiandra GD" w:cs="Calibri"/>
          <w:szCs w:val="24"/>
        </w:rPr>
        <w:t>.</w:t>
      </w:r>
    </w:p>
    <w:p w:rsidR="0089035F" w:rsidRPr="00330A88" w:rsidRDefault="0089035F" w:rsidP="0094297E">
      <w:pPr>
        <w:tabs>
          <w:tab w:val="left" w:pos="567"/>
        </w:tabs>
        <w:jc w:val="center"/>
        <w:rPr>
          <w:rFonts w:ascii="Maiandra GD" w:hAnsi="Maiandra GD"/>
          <w:caps/>
          <w:sz w:val="24"/>
          <w:szCs w:val="24"/>
          <w:u w:val="single"/>
        </w:rPr>
      </w:pPr>
    </w:p>
    <w:tbl>
      <w:tblPr>
        <w:tblW w:w="10586" w:type="dxa"/>
        <w:jc w:val="center"/>
        <w:tblLook w:val="04A0" w:firstRow="1" w:lastRow="0" w:firstColumn="1" w:lastColumn="0" w:noHBand="0" w:noVBand="1"/>
      </w:tblPr>
      <w:tblGrid>
        <w:gridCol w:w="8222"/>
        <w:gridCol w:w="758"/>
        <w:gridCol w:w="802"/>
        <w:gridCol w:w="804"/>
      </w:tblGrid>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1D53BC" w:rsidP="004F7911">
            <w:pPr>
              <w:pStyle w:val="Default"/>
              <w:spacing w:line="312" w:lineRule="auto"/>
              <w:rPr>
                <w:rFonts w:ascii="Maiandra GD" w:hAnsi="Maiandra GD" w:cs="Times New Roman"/>
                <w:b/>
                <w:color w:val="auto"/>
              </w:rPr>
            </w:pPr>
            <w:r w:rsidRPr="00330A88">
              <w:rPr>
                <w:rFonts w:ascii="Maiandra GD" w:hAnsi="Maiandra GD" w:cs="Times New Roman"/>
                <w:b/>
                <w:color w:val="auto"/>
              </w:rPr>
              <w:t>ENTREPRISE</w:t>
            </w:r>
            <w:r w:rsidRPr="00330A88">
              <w:rPr>
                <w:rFonts w:ascii="Maiandra GD" w:hAnsi="Maiandra GD" w:cs="Times New Roman"/>
                <w:b/>
                <w:color w:val="auto"/>
              </w:rPr>
              <w:tab/>
              <w:t>:</w:t>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2645FC" w:rsidP="002645FC">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B-1 Capacité </w:t>
            </w:r>
            <w:r w:rsidR="001D53BC" w:rsidRPr="00330A88">
              <w:rPr>
                <w:rFonts w:ascii="Maiandra GD" w:hAnsi="Maiandra GD" w:cs="Times New Roman"/>
                <w:b/>
                <w:color w:val="auto"/>
              </w:rPr>
              <w:t xml:space="preserve">financière sur </w:t>
            </w:r>
            <w:r w:rsidRPr="00330A88">
              <w:rPr>
                <w:rFonts w:ascii="Maiandra GD" w:hAnsi="Maiandra GD" w:cs="Times New Roman"/>
                <w:b/>
                <w:color w:val="auto"/>
              </w:rPr>
              <w:t>2</w:t>
            </w:r>
          </w:p>
        </w:tc>
      </w:tr>
      <w:tr w:rsidR="001D53BC" w:rsidRPr="00330A88" w:rsidTr="00293113">
        <w:trPr>
          <w:trHeight w:val="1531"/>
          <w:jc w:val="center"/>
        </w:trPr>
        <w:tc>
          <w:tcPr>
            <w:tcW w:w="8222" w:type="dxa"/>
            <w:tcBorders>
              <w:top w:val="single" w:sz="4" w:space="0" w:color="auto"/>
              <w:left w:val="single" w:sz="4" w:space="0" w:color="auto"/>
              <w:bottom w:val="single" w:sz="4" w:space="0" w:color="auto"/>
              <w:right w:val="single" w:sz="4" w:space="0" w:color="auto"/>
            </w:tcBorders>
            <w:vAlign w:val="center"/>
          </w:tcPr>
          <w:p w:rsidR="002645FC" w:rsidRPr="00330A88" w:rsidRDefault="002645FC" w:rsidP="002645FC">
            <w:pPr>
              <w:pStyle w:val="Default"/>
              <w:spacing w:line="264" w:lineRule="auto"/>
              <w:rPr>
                <w:rFonts w:ascii="Maiandra GD" w:hAnsi="Maiandra GD"/>
              </w:rPr>
            </w:pPr>
          </w:p>
          <w:p w:rsidR="002645FC" w:rsidRPr="00330A88" w:rsidRDefault="002645FC" w:rsidP="002967E7">
            <w:pPr>
              <w:pStyle w:val="Default"/>
              <w:spacing w:line="264" w:lineRule="auto"/>
              <w:rPr>
                <w:rFonts w:ascii="Maiandra GD" w:hAnsi="Maiandra GD"/>
              </w:rPr>
            </w:pPr>
            <w:r w:rsidRPr="00330A88">
              <w:rPr>
                <w:rFonts w:ascii="Maiandra GD" w:hAnsi="Maiandra GD"/>
              </w:rPr>
              <w:t xml:space="preserve">Chiffre d’Affaires : justifier d’un chiffre d’affaires annuel cumulé d’au moins </w:t>
            </w:r>
            <w:r w:rsidR="004F7911" w:rsidRPr="00330A88">
              <w:rPr>
                <w:rFonts w:ascii="Maiandra GD" w:hAnsi="Maiandra GD"/>
              </w:rPr>
              <w:t>2</w:t>
            </w:r>
            <w:r w:rsidR="002967E7">
              <w:rPr>
                <w:rFonts w:ascii="Maiandra GD" w:hAnsi="Maiandra GD"/>
              </w:rPr>
              <w:t>0</w:t>
            </w:r>
            <w:r w:rsidRPr="00330A88">
              <w:rPr>
                <w:rFonts w:ascii="Maiandra GD" w:hAnsi="Maiandra GD"/>
              </w:rPr>
              <w:t> 000 000 (</w:t>
            </w:r>
            <w:r w:rsidR="009870DE" w:rsidRPr="00330A88">
              <w:rPr>
                <w:rFonts w:ascii="Maiandra GD" w:hAnsi="Maiandra GD"/>
              </w:rPr>
              <w:t>vingt</w:t>
            </w:r>
            <w:r w:rsidR="00AF5F24" w:rsidRPr="00330A88">
              <w:rPr>
                <w:rFonts w:ascii="Maiandra GD" w:hAnsi="Maiandra GD"/>
              </w:rPr>
              <w:t xml:space="preserve"> </w:t>
            </w:r>
            <w:r w:rsidRPr="00330A88">
              <w:rPr>
                <w:rFonts w:ascii="Maiandra GD" w:hAnsi="Maiandra GD"/>
              </w:rPr>
              <w:t xml:space="preserve">millions) FCFA pendant </w:t>
            </w:r>
            <w:r w:rsidR="00EE0DF6">
              <w:rPr>
                <w:rFonts w:ascii="Maiandra GD" w:hAnsi="Maiandra GD"/>
              </w:rPr>
              <w:t>les deux dernières années : 2024 ; 2023</w:t>
            </w:r>
            <w:r w:rsidR="00F86EE2" w:rsidRPr="00330A88">
              <w:rPr>
                <w:rFonts w:ascii="Maiandra GD" w:hAnsi="Maiandra GD"/>
              </w:rPr>
              <w:t>.</w:t>
            </w:r>
            <w:r w:rsidRPr="00330A88">
              <w:rPr>
                <w:rFonts w:ascii="Maiandra GD" w:hAnsi="Maiandra GD"/>
              </w:rPr>
              <w:t> </w:t>
            </w:r>
            <w:r w:rsidR="00F86EE2" w:rsidRPr="00330A88">
              <w:rPr>
                <w:rFonts w:ascii="Maiandra GD" w:hAnsi="Maiandra GD"/>
              </w:rPr>
              <w:t>(</w:t>
            </w:r>
            <w:r w:rsidR="00F86EE2"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40557F">
        <w:trPr>
          <w:trHeight w:val="647"/>
          <w:jc w:val="center"/>
        </w:trPr>
        <w:tc>
          <w:tcPr>
            <w:tcW w:w="822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2967E7">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Attestation de solvabilité financière au moins égal à </w:t>
            </w:r>
            <w:r w:rsidR="002967E7">
              <w:rPr>
                <w:rFonts w:ascii="Maiandra GD" w:hAnsi="Maiandra GD" w:cs="Times New Roman"/>
                <w:color w:val="auto"/>
              </w:rPr>
              <w:t>20 0</w:t>
            </w:r>
            <w:r w:rsidRPr="00330A88">
              <w:rPr>
                <w:rFonts w:ascii="Maiandra GD" w:hAnsi="Maiandra GD" w:cs="Times New Roman"/>
                <w:color w:val="auto"/>
              </w:rPr>
              <w:t>00 000 (</w:t>
            </w:r>
            <w:r w:rsidR="002967E7">
              <w:rPr>
                <w:rFonts w:ascii="Maiandra GD" w:hAnsi="Maiandra GD" w:cs="Times New Roman"/>
                <w:color w:val="auto"/>
              </w:rPr>
              <w:t xml:space="preserve">vingt </w:t>
            </w:r>
            <w:r w:rsidRPr="00330A88">
              <w:rPr>
                <w:rFonts w:ascii="Maiandra GD" w:hAnsi="Maiandra GD" w:cs="Times New Roman"/>
                <w:color w:val="auto"/>
              </w:rPr>
              <w:t>millions) francs CFA</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293113">
        <w:trPr>
          <w:trHeight w:val="454"/>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2645F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/2</w:t>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tcPr>
          <w:p w:rsidR="001D53BC" w:rsidRPr="00330A88" w:rsidRDefault="0040557F" w:rsidP="0040557F">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B-2 Références de l’Entreprise </w:t>
            </w:r>
            <w:r w:rsidR="001D53BC" w:rsidRPr="00330A88">
              <w:rPr>
                <w:rFonts w:ascii="Maiandra GD" w:hAnsi="Maiandra GD" w:cs="Times New Roman"/>
                <w:b/>
                <w:color w:val="auto"/>
              </w:rPr>
              <w:t>sur 2</w:t>
            </w:r>
          </w:p>
        </w:tc>
      </w:tr>
      <w:tr w:rsidR="0036199A" w:rsidRPr="00330A88" w:rsidTr="00E73B09">
        <w:trPr>
          <w:trHeight w:val="1726"/>
          <w:jc w:val="center"/>
        </w:trPr>
        <w:tc>
          <w:tcPr>
            <w:tcW w:w="8222" w:type="dxa"/>
            <w:tcBorders>
              <w:top w:val="single" w:sz="4" w:space="0" w:color="auto"/>
              <w:left w:val="single" w:sz="4" w:space="0" w:color="auto"/>
              <w:bottom w:val="single" w:sz="4" w:space="0" w:color="auto"/>
              <w:right w:val="single" w:sz="4" w:space="0" w:color="auto"/>
            </w:tcBorders>
            <w:vAlign w:val="bottom"/>
          </w:tcPr>
          <w:p w:rsidR="0036199A" w:rsidRPr="00330A88" w:rsidRDefault="0036199A" w:rsidP="0089035F">
            <w:pPr>
              <w:spacing w:after="200" w:line="276" w:lineRule="auto"/>
              <w:rPr>
                <w:rFonts w:ascii="Maiandra GD" w:hAnsi="Maiandra GD"/>
                <w:sz w:val="24"/>
                <w:szCs w:val="24"/>
              </w:rPr>
            </w:pPr>
          </w:p>
          <w:p w:rsidR="0036199A" w:rsidRPr="00330A88" w:rsidRDefault="002967E7" w:rsidP="005D36FA">
            <w:pPr>
              <w:spacing w:after="200" w:line="276" w:lineRule="auto"/>
              <w:rPr>
                <w:rFonts w:ascii="Maiandra GD" w:hAnsi="Maiandra GD"/>
                <w:sz w:val="24"/>
                <w:szCs w:val="24"/>
              </w:rPr>
            </w:pPr>
            <w:r>
              <w:rPr>
                <w:rFonts w:ascii="Maiandra GD" w:hAnsi="Maiandra GD"/>
                <w:sz w:val="24"/>
                <w:szCs w:val="24"/>
              </w:rPr>
              <w:t xml:space="preserve">Justifier sur les </w:t>
            </w:r>
            <w:r w:rsidR="0036199A" w:rsidRPr="00330A88">
              <w:rPr>
                <w:rFonts w:ascii="Maiandra GD" w:hAnsi="Maiandra GD"/>
                <w:sz w:val="24"/>
                <w:szCs w:val="24"/>
              </w:rPr>
              <w:t>t</w:t>
            </w:r>
            <w:r w:rsidR="008905AE">
              <w:rPr>
                <w:rFonts w:ascii="Maiandra GD" w:hAnsi="Maiandra GD"/>
                <w:sz w:val="24"/>
                <w:szCs w:val="24"/>
              </w:rPr>
              <w:t>r</w:t>
            </w:r>
            <w:r w:rsidR="00EE0DF6">
              <w:rPr>
                <w:rFonts w:ascii="Maiandra GD" w:hAnsi="Maiandra GD"/>
                <w:sz w:val="24"/>
                <w:szCs w:val="24"/>
              </w:rPr>
              <w:t>ois (03) dernières années, 2024; 2023; 2022</w:t>
            </w:r>
            <w:r w:rsidR="0036199A" w:rsidRPr="00330A88">
              <w:rPr>
                <w:rFonts w:ascii="Maiandra GD" w:hAnsi="Maiandra GD"/>
                <w:sz w:val="24"/>
                <w:szCs w:val="24"/>
              </w:rPr>
              <w:t xml:space="preserve"> la réalisation des projets de construction de bâtiment public pour</w:t>
            </w:r>
            <w:r>
              <w:rPr>
                <w:rFonts w:ascii="Maiandra GD" w:hAnsi="Maiandra GD"/>
                <w:sz w:val="24"/>
                <w:szCs w:val="24"/>
              </w:rPr>
              <w:t xml:space="preserve"> un montant cumulé d’au moins 20.000.000 (vingt</w:t>
            </w:r>
            <w:r w:rsidR="0036199A" w:rsidRPr="00330A88">
              <w:rPr>
                <w:rFonts w:ascii="Maiandra GD" w:hAnsi="Maiandra GD"/>
                <w:sz w:val="24"/>
                <w:szCs w:val="24"/>
              </w:rPr>
              <w:t xml:space="preserve"> millions) F CFA TTC. </w:t>
            </w:r>
            <w:r w:rsidR="00F86EE2" w:rsidRPr="00330A88">
              <w:rPr>
                <w:rFonts w:ascii="Maiandra GD" w:hAnsi="Maiandra GD"/>
                <w:sz w:val="24"/>
                <w:szCs w:val="24"/>
              </w:rPr>
              <w:t>(</w:t>
            </w:r>
            <w:r w:rsidR="0036199A" w:rsidRPr="00330A88">
              <w:rPr>
                <w:rFonts w:ascii="Maiandra GD" w:hAnsi="Maiandra GD"/>
                <w:sz w:val="24"/>
                <w:szCs w:val="24"/>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417"/>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5D36FA">
            <w:pPr>
              <w:pStyle w:val="Default"/>
              <w:spacing w:line="264" w:lineRule="auto"/>
              <w:rPr>
                <w:rFonts w:ascii="Maiandra GD" w:hAnsi="Maiandra GD" w:cs="Times New Roman"/>
                <w:color w:val="auto"/>
              </w:rPr>
            </w:pPr>
          </w:p>
          <w:p w:rsidR="0036199A" w:rsidRPr="00330A88" w:rsidRDefault="0036199A" w:rsidP="005D36FA">
            <w:pPr>
              <w:pStyle w:val="Default"/>
              <w:spacing w:line="264" w:lineRule="auto"/>
              <w:rPr>
                <w:rFonts w:ascii="Maiandra GD" w:hAnsi="Maiandra GD" w:cs="Times New Roman"/>
                <w:color w:val="auto"/>
              </w:rPr>
            </w:pPr>
            <w:r w:rsidRPr="00330A88">
              <w:rPr>
                <w:rFonts w:ascii="Maiandra GD" w:hAnsi="Maiandra GD" w:cs="Times New Roman"/>
                <w:color w:val="auto"/>
              </w:rPr>
              <w:t>Autres travaux : routiers, de terrassement, d’ouvrages d’ar</w:t>
            </w:r>
            <w:r w:rsidR="002967E7">
              <w:rPr>
                <w:rFonts w:ascii="Maiandra GD" w:hAnsi="Maiandra GD" w:cs="Times New Roman"/>
                <w:color w:val="auto"/>
              </w:rPr>
              <w:t xml:space="preserve">t ou autres infrastructures ≥ 20 </w:t>
            </w:r>
            <w:r w:rsidRPr="00330A88">
              <w:rPr>
                <w:rFonts w:ascii="Maiandra GD" w:hAnsi="Maiandra GD" w:cs="Times New Roman"/>
                <w:color w:val="auto"/>
              </w:rPr>
              <w:t xml:space="preserve">000 000 </w:t>
            </w:r>
            <w:r w:rsidR="00F86EE2" w:rsidRPr="00330A88">
              <w:rPr>
                <w:rFonts w:ascii="Maiandra GD" w:hAnsi="Maiandra GD"/>
              </w:rPr>
              <w:t>(</w:t>
            </w:r>
            <w:r w:rsidR="002967E7">
              <w:rPr>
                <w:rFonts w:ascii="Maiandra GD" w:hAnsi="Maiandra GD"/>
              </w:rPr>
              <w:t>vingt</w:t>
            </w:r>
            <w:r w:rsidR="00F86EE2" w:rsidRPr="00330A88">
              <w:rPr>
                <w:rFonts w:ascii="Maiandra GD" w:hAnsi="Maiandra GD"/>
              </w:rPr>
              <w:t xml:space="preserve"> millions) F CFA TTC.</w:t>
            </w:r>
            <w:r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F86EE2">
        <w:trPr>
          <w:trHeight w:val="340"/>
          <w:jc w:val="center"/>
        </w:trPr>
        <w:tc>
          <w:tcPr>
            <w:tcW w:w="9782" w:type="dxa"/>
            <w:gridSpan w:val="3"/>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/2</w:t>
            </w:r>
          </w:p>
        </w:tc>
      </w:tr>
      <w:tr w:rsidR="0036199A" w:rsidRPr="00330A88" w:rsidTr="00F86EE2">
        <w:trPr>
          <w:trHeight w:val="397"/>
          <w:jc w:val="center"/>
        </w:trPr>
        <w:tc>
          <w:tcPr>
            <w:tcW w:w="10586" w:type="dxa"/>
            <w:gridSpan w:val="4"/>
            <w:tcBorders>
              <w:top w:val="single" w:sz="4" w:space="0" w:color="auto"/>
              <w:left w:val="single" w:sz="4" w:space="0" w:color="auto"/>
              <w:bottom w:val="single" w:sz="4" w:space="0" w:color="auto"/>
              <w:right w:val="single" w:sz="4" w:space="0" w:color="auto"/>
            </w:tcBorders>
          </w:tcPr>
          <w:p w:rsidR="0036199A" w:rsidRPr="00330A88" w:rsidRDefault="005A7B5B"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3</w:t>
            </w:r>
            <w:r w:rsidR="0036199A" w:rsidRPr="00330A88">
              <w:rPr>
                <w:rFonts w:ascii="Maiandra GD" w:hAnsi="Maiandra GD" w:cs="Times New Roman"/>
                <w:b/>
                <w:color w:val="auto"/>
              </w:rPr>
              <w:t xml:space="preserve"> Personnel d’encadrement sur 3</w:t>
            </w:r>
          </w:p>
        </w:tc>
      </w:tr>
      <w:tr w:rsidR="0036199A" w:rsidRPr="00330A88" w:rsidTr="00293113">
        <w:trPr>
          <w:trHeight w:val="1701"/>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1D53BC">
            <w:pPr>
              <w:pStyle w:val="Default"/>
              <w:spacing w:line="264" w:lineRule="auto"/>
              <w:rPr>
                <w:rFonts w:ascii="Maiandra GD" w:hAnsi="Maiandra GD" w:cs="Times New Roman"/>
                <w:color w:val="auto"/>
              </w:rPr>
            </w:pPr>
          </w:p>
          <w:p w:rsidR="0036199A" w:rsidRPr="00330A88" w:rsidRDefault="0036199A" w:rsidP="007E5810">
            <w:pPr>
              <w:pStyle w:val="Default"/>
              <w:spacing w:line="264" w:lineRule="auto"/>
              <w:rPr>
                <w:rFonts w:ascii="Maiandra GD" w:hAnsi="Maiandra GD" w:cs="Times New Roman"/>
                <w:color w:val="auto"/>
              </w:rPr>
            </w:pPr>
            <w:r w:rsidRPr="00330A88">
              <w:rPr>
                <w:rFonts w:ascii="Maiandra GD" w:hAnsi="Maiandra GD" w:cs="Times New Roman"/>
                <w:color w:val="auto"/>
              </w:rPr>
              <w:t>Conducteur des travaux</w:t>
            </w:r>
            <w:r w:rsidR="00396255" w:rsidRPr="00330A88">
              <w:rPr>
                <w:rFonts w:ascii="Maiandra GD" w:hAnsi="Maiandra GD" w:cs="Times New Roman"/>
                <w:color w:val="auto"/>
              </w:rPr>
              <w:t xml:space="preserve"> avec un niveau au moins Technicien Supérieur des Travaux de Génie Civil ayant au moins 03 (</w:t>
            </w:r>
            <w:r w:rsidR="007E5810" w:rsidRPr="00330A88">
              <w:rPr>
                <w:rFonts w:ascii="Maiandra GD" w:hAnsi="Maiandra GD" w:cs="Times New Roman"/>
                <w:color w:val="auto"/>
              </w:rPr>
              <w:t>trois</w:t>
            </w:r>
            <w:r w:rsidR="00396255" w:rsidRPr="00330A88">
              <w:rPr>
                <w:rFonts w:ascii="Maiandra GD" w:hAnsi="Maiandra GD" w:cs="Times New Roman"/>
                <w:color w:val="auto"/>
              </w:rPr>
              <w:t>) années d’expérience dans le domaine de bâtiment (Pièces justificatives : Copie certifiée du di</w:t>
            </w:r>
            <w:r w:rsidR="00637672" w:rsidRPr="00330A88">
              <w:rPr>
                <w:rFonts w:ascii="Maiandra GD" w:hAnsi="Maiandra GD" w:cs="Times New Roman"/>
                <w:color w:val="auto"/>
              </w:rPr>
              <w:t>plôme,</w:t>
            </w:r>
            <w:r w:rsidR="00396255" w:rsidRPr="00330A88">
              <w:rPr>
                <w:rFonts w:ascii="Maiandra GD" w:hAnsi="Maiandra GD" w:cs="Times New Roman"/>
                <w:color w:val="auto"/>
              </w:rPr>
              <w:t xml:space="preserve"> CV et attestation de disponibilité fournis et signés)</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5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96255" w:rsidP="005D36FA">
            <w:pPr>
              <w:pStyle w:val="Default"/>
              <w:spacing w:line="264" w:lineRule="auto"/>
              <w:rPr>
                <w:rFonts w:ascii="Maiandra GD" w:hAnsi="Maiandra GD" w:cs="Times New Roman"/>
                <w:color w:val="auto"/>
              </w:rPr>
            </w:pPr>
            <w:r w:rsidRPr="00330A88">
              <w:rPr>
                <w:rFonts w:ascii="Maiandra GD" w:hAnsi="Maiandra GD" w:cs="Times New Roman"/>
                <w:color w:val="auto"/>
              </w:rPr>
              <w:t>Chef</w:t>
            </w:r>
            <w:r w:rsidR="009E09C8">
              <w:rPr>
                <w:rFonts w:ascii="Maiandra GD" w:hAnsi="Maiandra GD" w:cs="Times New Roman"/>
                <w:color w:val="auto"/>
              </w:rPr>
              <w:t xml:space="preserve"> </w:t>
            </w:r>
            <w:r w:rsidRPr="00330A88">
              <w:rPr>
                <w:rFonts w:ascii="Maiandra GD" w:hAnsi="Maiandra GD" w:cs="Times New Roman"/>
                <w:color w:val="auto"/>
              </w:rPr>
              <w:t>de chantier avec un niveau au moins Technicien de Génie Civil ayant 05 (cinq) années d’expérience dans le domaine de bâtiment (Pièces justificatives : Copie certifiée du di</w:t>
            </w:r>
            <w:r w:rsidR="00D957DF" w:rsidRPr="00330A88">
              <w:rPr>
                <w:rFonts w:ascii="Maiandra GD" w:hAnsi="Maiandra GD" w:cs="Times New Roman"/>
                <w:color w:val="auto"/>
              </w:rPr>
              <w:t>plôme,</w:t>
            </w:r>
            <w:r w:rsidRPr="00330A88">
              <w:rPr>
                <w:rFonts w:ascii="Maiandra GD" w:hAnsi="Maiandra GD" w:cs="Times New Roman"/>
                <w:color w:val="auto"/>
              </w:rPr>
              <w:t xml:space="preserve"> CV fourni et signé et attestation de disponibilité)</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983"/>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7E5810" w:rsidP="005D36FA">
            <w:pPr>
              <w:pStyle w:val="Default"/>
              <w:spacing w:line="264" w:lineRule="auto"/>
              <w:rPr>
                <w:rFonts w:ascii="Maiandra GD" w:hAnsi="Maiandra GD" w:cs="Times New Roman"/>
                <w:color w:val="auto"/>
              </w:rPr>
            </w:pPr>
            <w:r w:rsidRPr="00330A88">
              <w:rPr>
                <w:rFonts w:ascii="Maiandra GD" w:hAnsi="Maiandra GD" w:cs="Times New Roman"/>
                <w:color w:val="auto"/>
              </w:rPr>
              <w:lastRenderedPageBreak/>
              <w:t xml:space="preserve">Agent financier avec un niveau au moins CAP Aide-comptable ayant au moins 03 (trois) années (Pièces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cs="Times New Roman"/>
                <w:color w:val="auto"/>
              </w:rPr>
              <w:t>)</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33"/>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/3</w:t>
            </w:r>
          </w:p>
        </w:tc>
      </w:tr>
      <w:tr w:rsidR="0036199A" w:rsidRPr="00330A88" w:rsidTr="00CB2E46">
        <w:trPr>
          <w:trHeight w:val="271"/>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5A7B5B"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4</w:t>
            </w:r>
            <w:r w:rsidR="0036199A" w:rsidRPr="00330A88">
              <w:rPr>
                <w:rFonts w:ascii="Maiandra GD" w:hAnsi="Maiandra GD" w:cs="Times New Roman"/>
                <w:b/>
                <w:color w:val="auto"/>
              </w:rPr>
              <w:t xml:space="preserve">  MATERIEL sur 4</w:t>
            </w:r>
          </w:p>
        </w:tc>
      </w:tr>
      <w:tr w:rsidR="0036199A" w:rsidRPr="00330A88" w:rsidTr="00272592">
        <w:trPr>
          <w:trHeight w:val="185"/>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4E4470" w:rsidP="00F40FA7">
            <w:pPr>
              <w:pStyle w:val="Default"/>
              <w:numPr>
                <w:ilvl w:val="0"/>
                <w:numId w:val="96"/>
              </w:numPr>
              <w:spacing w:line="264" w:lineRule="auto"/>
              <w:rPr>
                <w:rFonts w:ascii="Maiandra GD" w:hAnsi="Maiandra GD" w:cs="Times New Roman"/>
                <w:color w:val="auto"/>
              </w:rPr>
            </w:pPr>
            <w:r w:rsidRPr="00330A88">
              <w:rPr>
                <w:rFonts w:ascii="Maiandra GD" w:hAnsi="Maiandra GD" w:cs="Times New Roman"/>
                <w:color w:val="auto"/>
              </w:rPr>
              <w:t>B</w:t>
            </w:r>
            <w:r w:rsidR="0036199A" w:rsidRPr="00330A88">
              <w:rPr>
                <w:rFonts w:ascii="Maiandra GD" w:hAnsi="Maiandra GD" w:cs="Times New Roman"/>
                <w:color w:val="auto"/>
              </w:rPr>
              <w:t>étonnière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5A7B5B" w:rsidP="00F40FA7">
            <w:pPr>
              <w:pStyle w:val="Paragraphedeliste"/>
              <w:numPr>
                <w:ilvl w:val="0"/>
                <w:numId w:val="96"/>
              </w:numPr>
              <w:ind w:right="-7"/>
              <w:jc w:val="both"/>
              <w:rPr>
                <w:rFonts w:ascii="Maiandra GD" w:hAnsi="Maiandra GD"/>
              </w:rPr>
            </w:pPr>
            <w:r w:rsidRPr="00330A88">
              <w:rPr>
                <w:rFonts w:ascii="Maiandra GD" w:hAnsi="Maiandra GD"/>
              </w:rPr>
              <w:t>Aiguille vibrante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662"/>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F40FA7">
            <w:pPr>
              <w:pStyle w:val="Default"/>
              <w:numPr>
                <w:ilvl w:val="0"/>
                <w:numId w:val="96"/>
              </w:numPr>
              <w:spacing w:line="264" w:lineRule="auto"/>
              <w:rPr>
                <w:rFonts w:ascii="Maiandra GD" w:hAnsi="Maiandra GD" w:cs="Times New Roman"/>
                <w:color w:val="auto"/>
              </w:rPr>
            </w:pPr>
            <w:r w:rsidRPr="00330A88">
              <w:rPr>
                <w:rFonts w:ascii="Maiandra GD" w:hAnsi="Maiandra GD" w:cs="Times New Roman"/>
                <w:color w:val="auto"/>
              </w:rPr>
              <w:t>Boîte à pharmacie</w:t>
            </w:r>
            <w:r w:rsidR="005A7B5B" w:rsidRPr="00330A88">
              <w:rPr>
                <w:rFonts w:ascii="Maiandra GD" w:hAnsi="Maiandra GD" w:cs="Times New Roman"/>
                <w:color w:val="auto"/>
              </w:rPr>
              <w:t xml:space="preserve"> contenant au moins l’alcool, le mercurochrome, la Bétadine, le thermomètre, le sparadrap, le compresse etc. acquise en pharmacie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420"/>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F40FA7">
            <w:pPr>
              <w:pStyle w:val="Default"/>
              <w:numPr>
                <w:ilvl w:val="0"/>
                <w:numId w:val="96"/>
              </w:numPr>
              <w:spacing w:line="264" w:lineRule="auto"/>
              <w:rPr>
                <w:rFonts w:ascii="Maiandra GD" w:hAnsi="Maiandra GD" w:cs="Times New Roman"/>
                <w:color w:val="auto"/>
              </w:rPr>
            </w:pPr>
            <w:r w:rsidRPr="00330A88">
              <w:rPr>
                <w:rFonts w:ascii="Maiandra GD" w:hAnsi="Maiandra GD" w:cs="Times New Roman"/>
                <w:color w:val="auto"/>
              </w:rPr>
              <w:t>Engagement sur l’honneur à disposer de petits outillages nécessaire à l’exécution des travaux</w:t>
            </w:r>
            <w:r w:rsidR="005A7B5B" w:rsidRPr="00330A88">
              <w:rPr>
                <w:rFonts w:ascii="Maiandra GD" w:hAnsi="Maiandra GD" w:cs="Times New Roman"/>
                <w:color w:val="auto"/>
              </w:rPr>
              <w:t xml:space="preserve"> (facture pro forma)</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61"/>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36199A" w:rsidRPr="00330A88" w:rsidTr="00B34893">
        <w:trPr>
          <w:trHeight w:val="165"/>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4E4470" w:rsidP="001627F3">
            <w:pPr>
              <w:pStyle w:val="Default"/>
              <w:tabs>
                <w:tab w:val="left" w:pos="8045"/>
              </w:tabs>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5</w:t>
            </w:r>
            <w:r w:rsidR="0036199A" w:rsidRPr="00330A88">
              <w:rPr>
                <w:rFonts w:ascii="Maiandra GD" w:hAnsi="Maiandra GD" w:cs="Times New Roman"/>
                <w:b/>
                <w:color w:val="auto"/>
              </w:rPr>
              <w:t xml:space="preserve"> METHODOLOGIE D’EXECUTION DES TRAVAUX sur </w:t>
            </w:r>
            <w:r w:rsidR="001627F3" w:rsidRPr="00330A88">
              <w:rPr>
                <w:rFonts w:ascii="Maiandra GD" w:hAnsi="Maiandra GD" w:cs="Times New Roman"/>
                <w:b/>
                <w:color w:val="auto"/>
              </w:rPr>
              <w:t>4</w:t>
            </w:r>
          </w:p>
        </w:tc>
      </w:tr>
      <w:tr w:rsidR="0036199A" w:rsidRPr="00330A88" w:rsidTr="00B34893">
        <w:trPr>
          <w:trHeight w:val="53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Rapport de visite de site</w:t>
            </w:r>
            <w:r w:rsidR="001627F3" w:rsidRPr="00330A88">
              <w:rPr>
                <w:rFonts w:ascii="Maiandra GD" w:hAnsi="Maiandra GD"/>
                <w:sz w:val="24"/>
                <w:szCs w:val="24"/>
              </w:rPr>
              <w:t xml:space="preserve"> signée sur l’honneur,</w:t>
            </w:r>
            <w:r w:rsidRPr="00330A88">
              <w:rPr>
                <w:rFonts w:ascii="Maiandra GD" w:hAnsi="Maiandra GD"/>
                <w:sz w:val="24"/>
                <w:szCs w:val="24"/>
              </w:rPr>
              <w:t xml:space="preserve"> faisant ressortir l’accessibilité du site, la disponibilité des matériaux, etc. </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22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Organisation de chantier cohérente avec les tâches à exécuter faisant ressortir le </w:t>
            </w:r>
            <w:r w:rsidR="001627F3" w:rsidRPr="00330A88">
              <w:rPr>
                <w:rFonts w:ascii="Maiandra GD" w:hAnsi="Maiandra GD"/>
                <w:sz w:val="24"/>
                <w:szCs w:val="24"/>
              </w:rPr>
              <w:t xml:space="preserve">l’organigramme, le </w:t>
            </w:r>
            <w:r w:rsidRPr="00330A88">
              <w:rPr>
                <w:rFonts w:ascii="Maiandra GD" w:hAnsi="Maiandra GD"/>
                <w:sz w:val="24"/>
                <w:szCs w:val="24"/>
              </w:rPr>
              <w:t>dispositif pour assurer la sécurité du chantier, la protection de l’environnement et pour chaque corps d’état les tâches à exécuter, le matériel entrant et son personnel</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347115">
        <w:trPr>
          <w:trHeight w:val="26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Planning d’approvisionnement en matériaux </w:t>
            </w:r>
            <w:r w:rsidR="001627F3" w:rsidRPr="00330A88">
              <w:rPr>
                <w:rFonts w:ascii="Maiandra GD" w:hAnsi="Maiandra GD"/>
                <w:sz w:val="24"/>
                <w:szCs w:val="24"/>
              </w:rPr>
              <w:t xml:space="preserve">et </w:t>
            </w:r>
            <w:r w:rsidRPr="00330A88">
              <w:rPr>
                <w:rFonts w:ascii="Maiandra GD" w:hAnsi="Maiandra GD"/>
                <w:sz w:val="24"/>
                <w:szCs w:val="24"/>
              </w:rPr>
              <w:t>planning d’exécution des travaux</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1627F3" w:rsidRPr="00330A88" w:rsidTr="00347115">
        <w:trPr>
          <w:trHeight w:val="261"/>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293113">
            <w:pPr>
              <w:pStyle w:val="Default"/>
              <w:tabs>
                <w:tab w:val="left" w:pos="8045"/>
              </w:tabs>
              <w:spacing w:line="264" w:lineRule="auto"/>
              <w:rPr>
                <w:rFonts w:ascii="Maiandra GD" w:hAnsi="Maiandra GD" w:cs="Times New Roman"/>
                <w:b/>
                <w:color w:val="auto"/>
              </w:rPr>
            </w:pPr>
            <w:r w:rsidRPr="00330A88">
              <w:rPr>
                <w:rFonts w:ascii="Maiandra GD" w:hAnsi="Maiandra GD" w:cs="Times New Roman"/>
                <w:color w:val="auto"/>
              </w:rPr>
              <w:t>présentation générale de l’offre </w:t>
            </w:r>
            <w:r w:rsidRPr="00330A88">
              <w:rPr>
                <w:rFonts w:ascii="Maiandra GD" w:hAnsi="Maiandra GD" w:cs="Times New Roman"/>
                <w:b/>
                <w:color w:val="auto"/>
              </w:rPr>
              <w:t>:</w:t>
            </w:r>
            <w:r w:rsidRPr="00330A88">
              <w:rPr>
                <w:rFonts w:ascii="Maiandra GD" w:hAnsi="Maiandra GD" w:cs="Times New Roman"/>
                <w:color w:val="auto"/>
              </w:rPr>
              <w:t xml:space="preserve"> Nombre de copie tel qu’exige le DAO, Lisibilité de l’Offre, Intercalaire de couleur</w:t>
            </w:r>
            <w:r w:rsidR="00B202C2" w:rsidRPr="00330A88">
              <w:rPr>
                <w:rFonts w:ascii="Maiandra GD" w:hAnsi="Maiandra GD" w:cs="Times New Roman"/>
                <w:color w:val="auto"/>
              </w:rPr>
              <w:t>.</w:t>
            </w:r>
            <w:r w:rsidRPr="00330A88">
              <w:rPr>
                <w:rFonts w:ascii="Maiandra GD" w:hAnsi="Maiandra GD" w:cs="Times New Roman"/>
                <w:b/>
                <w:color w:val="auto"/>
              </w:rPr>
              <w:tab/>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185"/>
          <w:jc w:val="center"/>
        </w:trPr>
        <w:tc>
          <w:tcPr>
            <w:tcW w:w="9782" w:type="dxa"/>
            <w:gridSpan w:val="3"/>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627F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1627F3" w:rsidRPr="00330A88" w:rsidTr="00347115">
        <w:trPr>
          <w:trHeight w:val="146"/>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TOTAL GENERAL sur 15</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/15</w:t>
            </w:r>
          </w:p>
        </w:tc>
        <w:tc>
          <w:tcPr>
            <w:tcW w:w="802" w:type="dxa"/>
            <w:tcBorders>
              <w:top w:val="single" w:sz="4" w:space="0" w:color="auto"/>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top w:val="single" w:sz="4" w:space="0" w:color="auto"/>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237"/>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RESULTATS DE L’ANALYSE</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2" w:type="dxa"/>
            <w:tcBorders>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bl>
    <w:p w:rsidR="003F791C" w:rsidRPr="00330A88" w:rsidRDefault="003F791C">
      <w:pPr>
        <w:rPr>
          <w:rFonts w:ascii="Maiandra GD" w:hAnsi="Maiandra GD"/>
          <w:sz w:val="24"/>
          <w:szCs w:val="24"/>
        </w:rPr>
      </w:pPr>
    </w:p>
    <w:p w:rsidR="0001053C" w:rsidRPr="003C0F17" w:rsidRDefault="002645FC">
      <w:pPr>
        <w:rPr>
          <w:rFonts w:ascii="Maiandra GD" w:hAnsi="Maiandra GD"/>
          <w:b/>
          <w:sz w:val="24"/>
          <w:szCs w:val="24"/>
        </w:rPr>
      </w:pPr>
      <w:r w:rsidRPr="00330A88">
        <w:rPr>
          <w:rFonts w:ascii="Maiandra GD" w:hAnsi="Maiandra GD"/>
          <w:b/>
          <w:sz w:val="24"/>
          <w:szCs w:val="24"/>
        </w:rPr>
        <w:t>NB : Pour être techniquement qualifié</w:t>
      </w:r>
      <w:r w:rsidR="00E326A9" w:rsidRPr="00330A88">
        <w:rPr>
          <w:rFonts w:ascii="Maiandra GD" w:hAnsi="Maiandra GD"/>
          <w:b/>
          <w:sz w:val="24"/>
          <w:szCs w:val="24"/>
        </w:rPr>
        <w:t>e</w:t>
      </w:r>
      <w:r w:rsidRPr="00330A88">
        <w:rPr>
          <w:rFonts w:ascii="Maiandra GD" w:hAnsi="Maiandra GD"/>
          <w:b/>
          <w:sz w:val="24"/>
          <w:szCs w:val="24"/>
        </w:rPr>
        <w:t xml:space="preserve">, une entreprise doit </w:t>
      </w:r>
      <w:r w:rsidR="00E326A9" w:rsidRPr="00330A88">
        <w:rPr>
          <w:rFonts w:ascii="Maiandra GD" w:hAnsi="Maiandra GD"/>
          <w:b/>
          <w:sz w:val="24"/>
          <w:szCs w:val="24"/>
        </w:rPr>
        <w:t xml:space="preserve">au moins </w:t>
      </w:r>
      <w:r w:rsidRPr="00330A88">
        <w:rPr>
          <w:rFonts w:ascii="Maiandra GD" w:hAnsi="Maiandra GD"/>
          <w:b/>
          <w:sz w:val="24"/>
          <w:szCs w:val="24"/>
        </w:rPr>
        <w:t xml:space="preserve">totaliser </w:t>
      </w:r>
      <w:r w:rsidR="00E326A9" w:rsidRPr="00330A88">
        <w:rPr>
          <w:rFonts w:ascii="Maiandra GD" w:hAnsi="Maiandra GD"/>
          <w:b/>
          <w:sz w:val="24"/>
          <w:szCs w:val="24"/>
        </w:rPr>
        <w:t>12</w:t>
      </w:r>
      <w:r w:rsidRPr="00330A88">
        <w:rPr>
          <w:rFonts w:ascii="Maiandra GD" w:hAnsi="Maiandra GD"/>
          <w:b/>
          <w:sz w:val="24"/>
          <w:szCs w:val="24"/>
        </w:rPr>
        <w:t xml:space="preserve"> « OUI » sur 1</w:t>
      </w:r>
      <w:r w:rsidR="00E326A9" w:rsidRPr="00330A88">
        <w:rPr>
          <w:rFonts w:ascii="Maiandra GD" w:hAnsi="Maiandra GD"/>
          <w:b/>
          <w:sz w:val="24"/>
          <w:szCs w:val="24"/>
        </w:rPr>
        <w:t>5 sous-</w:t>
      </w:r>
      <w:r w:rsidRPr="00330A88">
        <w:rPr>
          <w:rFonts w:ascii="Maiandra GD" w:hAnsi="Maiandra GD"/>
          <w:b/>
          <w:sz w:val="24"/>
          <w:szCs w:val="24"/>
        </w:rPr>
        <w:t>critères</w:t>
      </w:r>
      <w:r w:rsidR="00E326A9" w:rsidRPr="00330A88">
        <w:rPr>
          <w:rFonts w:ascii="Maiandra GD" w:hAnsi="Maiandra GD"/>
          <w:b/>
          <w:sz w:val="24"/>
          <w:szCs w:val="24"/>
        </w:rPr>
        <w:t xml:space="preserve">  de </w:t>
      </w:r>
      <w:r w:rsidR="00CE0C39" w:rsidRPr="00330A88">
        <w:rPr>
          <w:rFonts w:ascii="Maiandra GD" w:hAnsi="Maiandra GD"/>
          <w:b/>
          <w:sz w:val="24"/>
          <w:szCs w:val="24"/>
        </w:rPr>
        <w:t>qualification,</w:t>
      </w:r>
      <w:r w:rsidR="00E326A9" w:rsidRPr="00330A88">
        <w:rPr>
          <w:rFonts w:ascii="Maiandra GD" w:hAnsi="Maiandra GD"/>
          <w:b/>
          <w:sz w:val="24"/>
          <w:szCs w:val="24"/>
        </w:rPr>
        <w:t xml:space="preserve"> soit 80%  de « Oui »</w:t>
      </w:r>
    </w:p>
    <w:tbl>
      <w:tblPr>
        <w:tblStyle w:val="Grilledutableau"/>
        <w:tblpPr w:leftFromText="141" w:rightFromText="141" w:vertAnchor="page" w:horzAnchor="margin" w:tblpXSpec="center" w:tblpY="1047"/>
        <w:tblW w:w="0" w:type="auto"/>
        <w:tblLayout w:type="fixed"/>
        <w:tblLook w:val="04A0" w:firstRow="1" w:lastRow="0" w:firstColumn="1" w:lastColumn="0" w:noHBand="0" w:noVBand="1"/>
      </w:tblPr>
      <w:tblGrid>
        <w:gridCol w:w="868"/>
        <w:gridCol w:w="7230"/>
        <w:gridCol w:w="992"/>
        <w:gridCol w:w="992"/>
      </w:tblGrid>
      <w:tr w:rsidR="001F69E0" w:rsidRPr="00330A88" w:rsidTr="00666EFF">
        <w:trPr>
          <w:trHeight w:val="53"/>
        </w:trPr>
        <w:tc>
          <w:tcPr>
            <w:tcW w:w="10082" w:type="dxa"/>
            <w:gridSpan w:val="4"/>
            <w:tcBorders>
              <w:top w:val="nil"/>
              <w:left w:val="nil"/>
              <w:right w:val="nil"/>
            </w:tcBorders>
          </w:tcPr>
          <w:p w:rsidR="001F69E0" w:rsidRPr="00330A88" w:rsidRDefault="001F69E0" w:rsidP="001F69E0">
            <w:pPr>
              <w:rPr>
                <w:rFonts w:ascii="Maiandra GD" w:hAnsi="Maiandra GD"/>
                <w:sz w:val="24"/>
                <w:szCs w:val="24"/>
              </w:rPr>
            </w:pPr>
          </w:p>
          <w:p w:rsidR="001F69E0" w:rsidRPr="00330A88" w:rsidRDefault="001F69E0" w:rsidP="001F69E0">
            <w:pPr>
              <w:tabs>
                <w:tab w:val="left" w:pos="567"/>
              </w:tabs>
              <w:jc w:val="center"/>
              <w:rPr>
                <w:rFonts w:ascii="Maiandra GD" w:hAnsi="Maiandra GD"/>
                <w:b/>
                <w:sz w:val="24"/>
                <w:szCs w:val="24"/>
                <w:u w:val="single"/>
              </w:rPr>
            </w:pPr>
            <w:r w:rsidRPr="00330A88">
              <w:rPr>
                <w:rFonts w:ascii="Maiandra GD" w:hAnsi="Maiandra GD"/>
                <w:b/>
                <w:sz w:val="24"/>
                <w:szCs w:val="24"/>
                <w:u w:val="single"/>
              </w:rPr>
              <w:t>Conformité des pièces administratives</w:t>
            </w:r>
          </w:p>
          <w:p w:rsidR="001F69E0" w:rsidRPr="00330A88" w:rsidRDefault="001F69E0" w:rsidP="00A4112F">
            <w:pPr>
              <w:tabs>
                <w:tab w:val="left" w:pos="567"/>
              </w:tabs>
              <w:rPr>
                <w:rFonts w:ascii="Maiandra GD" w:hAnsi="Maiandra GD"/>
                <w:b/>
                <w:sz w:val="24"/>
                <w:szCs w:val="24"/>
                <w:u w:val="single"/>
              </w:rPr>
            </w:pPr>
          </w:p>
          <w:p w:rsidR="001F69E0" w:rsidRPr="00330A88" w:rsidRDefault="001F69E0" w:rsidP="001F69E0">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1F69E0" w:rsidRDefault="002967E7" w:rsidP="001F69E0">
            <w:pPr>
              <w:rPr>
                <w:rFonts w:ascii="Maiandra GD" w:hAnsi="Maiandra GD" w:cs="Calibri"/>
                <w:sz w:val="24"/>
                <w:szCs w:val="24"/>
              </w:rPr>
            </w:pPr>
            <w:r w:rsidRPr="002967E7">
              <w:rPr>
                <w:rStyle w:val="lev"/>
                <w:rFonts w:ascii="Maiandra GD" w:hAnsi="Maiandra GD"/>
                <w:sz w:val="24"/>
                <w:szCs w:val="24"/>
              </w:rPr>
              <w:t>N °…………… /AONO/C-DKO/CIPM/2025 DU……./………./ 2025</w:t>
            </w:r>
            <w:r>
              <w:rPr>
                <w:rStyle w:val="lev"/>
                <w:sz w:val="22"/>
              </w:rPr>
              <w:t xml:space="preserve"> </w:t>
            </w:r>
            <w:r w:rsidR="001F69E0" w:rsidRPr="00330A88">
              <w:rPr>
                <w:rFonts w:ascii="Maiandra GD" w:hAnsi="Maiandra GD" w:cs="Tahoma"/>
                <w:b/>
                <w:color w:val="000000" w:themeColor="text1"/>
                <w:sz w:val="24"/>
                <w:szCs w:val="24"/>
              </w:rPr>
              <w:t xml:space="preserve">POUR L’EXECUTION DES </w:t>
            </w:r>
            <w:r w:rsidR="002F4B66">
              <w:rPr>
                <w:rFonts w:ascii="Maiandra GD" w:hAnsi="Maiandra GD" w:cs="Tahoma"/>
                <w:b/>
                <w:color w:val="000000" w:themeColor="text1"/>
                <w:sz w:val="24"/>
                <w:szCs w:val="24"/>
              </w:rPr>
              <w:t xml:space="preserve">TRAVAUX DE REHABILITATION DE CERTAINS TRONCONS DE ROUTES DANS LA COMMUNE DE DIMAKO, DEPARTEMENT DU HAUT NYONG, RÉGION DE </w:t>
            </w:r>
            <w:proofErr w:type="spellStart"/>
            <w:r w:rsidR="002F4B66">
              <w:rPr>
                <w:rFonts w:ascii="Maiandra GD" w:hAnsi="Maiandra GD" w:cs="Tahoma"/>
                <w:b/>
                <w:color w:val="000000" w:themeColor="text1"/>
                <w:sz w:val="24"/>
                <w:szCs w:val="24"/>
              </w:rPr>
              <w:t>L EST</w:t>
            </w:r>
            <w:proofErr w:type="spellEnd"/>
            <w:r w:rsidR="009E09C8" w:rsidRPr="009E09C8">
              <w:rPr>
                <w:rFonts w:ascii="Maiandra GD" w:hAnsi="Maiandra GD" w:cs="Calibri"/>
                <w:sz w:val="24"/>
                <w:szCs w:val="24"/>
              </w:rPr>
              <w:t>.</w:t>
            </w:r>
          </w:p>
          <w:p w:rsidR="009E09C8" w:rsidRPr="00330A88" w:rsidRDefault="009E09C8" w:rsidP="001F69E0">
            <w:pPr>
              <w:rPr>
                <w:rFonts w:ascii="Maiandra GD" w:hAnsi="Maiandra GD"/>
                <w:sz w:val="24"/>
                <w:szCs w:val="24"/>
              </w:rPr>
            </w:pPr>
          </w:p>
        </w:tc>
      </w:tr>
      <w:tr w:rsidR="001F69E0" w:rsidRPr="00330A88" w:rsidTr="001F69E0">
        <w:trPr>
          <w:trHeight w:val="482"/>
        </w:trPr>
        <w:tc>
          <w:tcPr>
            <w:tcW w:w="868"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N°</w:t>
            </w:r>
          </w:p>
        </w:tc>
        <w:tc>
          <w:tcPr>
            <w:tcW w:w="7230"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Pièces</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Oui</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Non</w:t>
            </w: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Déclaration  d’intention de soumissionner selon le modèle</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r>
      <w:tr w:rsidR="001F69E0" w:rsidRPr="00330A88" w:rsidTr="001F69E0">
        <w:trPr>
          <w:trHeight w:val="748"/>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2</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non-exclusion des Marchés Publics du Cocontractant, délivrée  par l’ARMP</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3</w:t>
            </w:r>
          </w:p>
        </w:tc>
        <w:tc>
          <w:tcPr>
            <w:tcW w:w="7230" w:type="dxa"/>
            <w:vAlign w:val="center"/>
          </w:tcPr>
          <w:p w:rsidR="001F69E0" w:rsidRPr="00330A88" w:rsidRDefault="009E09C8" w:rsidP="001F69E0">
            <w:pPr>
              <w:rPr>
                <w:rFonts w:ascii="Maiandra GD" w:hAnsi="Maiandra GD"/>
                <w:sz w:val="24"/>
                <w:szCs w:val="24"/>
              </w:rPr>
            </w:pPr>
            <w:r>
              <w:rPr>
                <w:rFonts w:ascii="Maiandra GD" w:hAnsi="Maiandra GD"/>
                <w:sz w:val="24"/>
                <w:szCs w:val="24"/>
              </w:rPr>
              <w:t>Attestation d’immatriculation</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4</w:t>
            </w:r>
          </w:p>
        </w:tc>
        <w:tc>
          <w:tcPr>
            <w:tcW w:w="7230" w:type="dxa"/>
            <w:vAlign w:val="center"/>
          </w:tcPr>
          <w:p w:rsidR="001F69E0" w:rsidRPr="00330A88" w:rsidRDefault="00047503" w:rsidP="001F69E0">
            <w:pPr>
              <w:rPr>
                <w:rFonts w:ascii="Maiandra GD" w:hAnsi="Maiandra GD"/>
                <w:sz w:val="24"/>
                <w:szCs w:val="24"/>
              </w:rPr>
            </w:pPr>
            <w:r w:rsidRPr="00330A88">
              <w:rPr>
                <w:rFonts w:ascii="Maiandra GD" w:hAnsi="Maiandra GD"/>
                <w:sz w:val="24"/>
                <w:szCs w:val="24"/>
              </w:rPr>
              <w:t xml:space="preserve">Attestation </w:t>
            </w:r>
            <w:r w:rsidR="009E09C8">
              <w:rPr>
                <w:rFonts w:ascii="Maiandra GD" w:hAnsi="Maiandra GD"/>
                <w:sz w:val="24"/>
                <w:szCs w:val="24"/>
              </w:rPr>
              <w:t>de conformité fiscale</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7</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pour soumission délivrée par la CNPS</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8</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domiciliation bancaire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047503" w:rsidP="001F69E0">
            <w:pPr>
              <w:jc w:val="center"/>
              <w:rPr>
                <w:rFonts w:ascii="Maiandra GD" w:hAnsi="Maiandra GD"/>
                <w:sz w:val="24"/>
                <w:szCs w:val="24"/>
              </w:rPr>
            </w:pPr>
            <w:r w:rsidRPr="00330A88">
              <w:rPr>
                <w:rFonts w:ascii="Maiandra GD" w:hAnsi="Maiandra GD"/>
                <w:sz w:val="24"/>
                <w:szCs w:val="24"/>
              </w:rPr>
              <w:t>9</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Caution  de soumission suivant modèle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r w:rsidR="00047503" w:rsidRPr="00330A88">
              <w:rPr>
                <w:rFonts w:ascii="Maiandra GD" w:hAnsi="Maiandra GD"/>
                <w:sz w:val="24"/>
                <w:szCs w:val="24"/>
              </w:rPr>
              <w:t>0</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Quittance d’achat du Dossier d’Appel d’Offres</w:t>
            </w:r>
          </w:p>
        </w:tc>
        <w:tc>
          <w:tcPr>
            <w:tcW w:w="992" w:type="dxa"/>
          </w:tcPr>
          <w:p w:rsidR="001F69E0" w:rsidRPr="00330A88" w:rsidRDefault="001F69E0" w:rsidP="001F69E0">
            <w:pPr>
              <w:rPr>
                <w:rFonts w:ascii="Maiandra GD" w:hAnsi="Maiandra GD"/>
                <w:sz w:val="24"/>
                <w:szCs w:val="24"/>
              </w:rPr>
            </w:pPr>
          </w:p>
        </w:tc>
        <w:tc>
          <w:tcPr>
            <w:tcW w:w="992" w:type="dxa"/>
            <w:tcBorders>
              <w:bottom w:val="single" w:sz="4" w:space="0" w:color="auto"/>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TOTAL GENERAL sur 1</w:t>
            </w:r>
            <w:r w:rsidR="00047503" w:rsidRPr="00330A88">
              <w:rPr>
                <w:rFonts w:ascii="Maiandra GD" w:hAnsi="Maiandra GD"/>
                <w:b/>
                <w:sz w:val="24"/>
                <w:szCs w:val="24"/>
              </w:rPr>
              <w:t>0</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w:t>
            </w:r>
            <w:r w:rsidR="00047503" w:rsidRPr="00330A88">
              <w:rPr>
                <w:rFonts w:ascii="Maiandra GD" w:hAnsi="Maiandra GD" w:cs="Times New Roman"/>
                <w:b/>
                <w:color w:val="auto"/>
              </w:rPr>
              <w:t>0</w:t>
            </w:r>
          </w:p>
        </w:tc>
        <w:tc>
          <w:tcPr>
            <w:tcW w:w="992" w:type="dxa"/>
            <w:tcBorders>
              <w:bottom w:val="nil"/>
              <w:right w:val="nil"/>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RESULTATS DE LA CONFORMITE</w:t>
            </w:r>
          </w:p>
        </w:tc>
        <w:tc>
          <w:tcPr>
            <w:tcW w:w="992" w:type="dxa"/>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tcBorders>
              <w:top w:val="nil"/>
              <w:bottom w:val="nil"/>
              <w:right w:val="nil"/>
            </w:tcBorders>
          </w:tcPr>
          <w:p w:rsidR="001F69E0" w:rsidRPr="00330A88" w:rsidRDefault="001F69E0" w:rsidP="001F69E0">
            <w:pPr>
              <w:rPr>
                <w:rFonts w:ascii="Maiandra GD" w:hAnsi="Maiandra GD"/>
                <w:sz w:val="24"/>
                <w:szCs w:val="24"/>
              </w:rPr>
            </w:pPr>
          </w:p>
        </w:tc>
      </w:tr>
    </w:tbl>
    <w:p w:rsidR="001F69E0" w:rsidRPr="00330A88" w:rsidRDefault="001F69E0" w:rsidP="00293E94">
      <w:pPr>
        <w:tabs>
          <w:tab w:val="left" w:pos="3900"/>
        </w:tabs>
        <w:spacing w:before="120" w:after="120"/>
        <w:jc w:val="both"/>
        <w:rPr>
          <w:rFonts w:ascii="Maiandra GD" w:hAnsi="Maiandra GD"/>
          <w:b/>
          <w:sz w:val="24"/>
          <w:szCs w:val="24"/>
        </w:rPr>
      </w:pPr>
    </w:p>
    <w:p w:rsidR="00293E94" w:rsidRPr="00330A88" w:rsidRDefault="00293E94" w:rsidP="00293E94">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2030D9" w:rsidRPr="00330A88" w:rsidRDefault="002030D9">
      <w:pPr>
        <w:rPr>
          <w:rFonts w:ascii="Maiandra GD" w:hAnsi="Maiandra GD"/>
          <w:sz w:val="24"/>
          <w:szCs w:val="24"/>
        </w:rPr>
      </w:pPr>
    </w:p>
    <w:p w:rsidR="002030D9" w:rsidRPr="00330A88" w:rsidRDefault="002030D9">
      <w:pPr>
        <w:rPr>
          <w:rFonts w:ascii="Maiandra GD" w:hAnsi="Maiandra GD"/>
          <w:sz w:val="24"/>
          <w:szCs w:val="24"/>
        </w:rPr>
      </w:pPr>
    </w:p>
    <w:p w:rsidR="0001053C" w:rsidRPr="00330A88" w:rsidRDefault="0001053C">
      <w:pPr>
        <w:rPr>
          <w:rFonts w:ascii="Maiandra GD" w:hAnsi="Maiandra GD"/>
          <w:sz w:val="24"/>
          <w:szCs w:val="24"/>
        </w:rPr>
      </w:pPr>
    </w:p>
    <w:p w:rsidR="002645FC" w:rsidRPr="00330A88" w:rsidRDefault="002645FC">
      <w:pPr>
        <w:rPr>
          <w:rFonts w:ascii="Maiandra GD" w:hAnsi="Maiandra GD"/>
          <w:sz w:val="24"/>
          <w:szCs w:val="24"/>
        </w:rPr>
      </w:pPr>
    </w:p>
    <w:sectPr w:rsidR="002645FC" w:rsidRPr="00330A88" w:rsidSect="00226F80">
      <w:footerReference w:type="even" r:id="rId12"/>
      <w:footerReference w:type="default" r:id="rId13"/>
      <w:pgSz w:w="11906" w:h="16838"/>
      <w:pgMar w:top="426" w:right="567" w:bottom="851" w:left="709" w:header="737"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69D" w:rsidRDefault="0070769D" w:rsidP="00D9332B">
      <w:r>
        <w:separator/>
      </w:r>
    </w:p>
  </w:endnote>
  <w:endnote w:type="continuationSeparator" w:id="0">
    <w:p w:rsidR="0070769D" w:rsidRDefault="0070769D" w:rsidP="00D9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74" w:rsidRDefault="00EB617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79</w:t>
    </w:r>
    <w:r>
      <w:rPr>
        <w:rStyle w:val="Numrodepage"/>
      </w:rPr>
      <w:fldChar w:fldCharType="end"/>
    </w:r>
  </w:p>
  <w:p w:rsidR="00EB6174" w:rsidRDefault="00EB617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74" w:rsidRDefault="00EB6174" w:rsidP="0094297E">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Pr>
        <w:b/>
        <w:noProof/>
      </w:rPr>
      <w:t>89</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74" w:rsidRDefault="00EB617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EB6174" w:rsidRDefault="00EB617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74" w:rsidRPr="00016D58" w:rsidRDefault="00EB6174" w:rsidP="00016D58">
    <w:pPr>
      <w:shd w:val="clear" w:color="auto" w:fill="FFFFFF" w:themeFill="background1"/>
      <w:spacing w:line="276" w:lineRule="auto"/>
      <w:jc w:val="both"/>
      <w:rPr>
        <w:rFonts w:ascii="Maiandra GD" w:hAnsi="Maiandra GD"/>
        <w:color w:val="000000"/>
        <w:sz w:val="16"/>
        <w:szCs w:val="16"/>
      </w:rPr>
    </w:pPr>
    <w:r w:rsidRPr="00D9332B">
      <w:rPr>
        <w:rFonts w:ascii="Maiandra GD" w:hAnsi="Maiandra GD" w:cs="Calibri"/>
        <w:sz w:val="18"/>
        <w:szCs w:val="18"/>
      </w:rPr>
      <w:t xml:space="preserve">BIP </w:t>
    </w:r>
    <w:r>
      <w:rPr>
        <w:rFonts w:ascii="Maiandra GD" w:hAnsi="Maiandra GD" w:cs="Calibri"/>
        <w:sz w:val="16"/>
        <w:szCs w:val="16"/>
      </w:rPr>
      <w:t>2025</w:t>
    </w:r>
    <w:r w:rsidRPr="007816D7">
      <w:rPr>
        <w:rFonts w:ascii="Maiandra GD" w:hAnsi="Maiandra GD" w:cs="Calibri"/>
        <w:sz w:val="16"/>
        <w:szCs w:val="16"/>
      </w:rPr>
      <w:t xml:space="preserve"> : </w:t>
    </w:r>
    <w:r w:rsidRPr="00016D58">
      <w:rPr>
        <w:rFonts w:ascii="Maiandra GD" w:hAnsi="Maiandra GD"/>
        <w:color w:val="000000"/>
        <w:sz w:val="16"/>
        <w:szCs w:val="16"/>
      </w:rPr>
      <w:t>TRAVAUX DE REHABILITATION DE CERTAINS TRONCONS DE ROUTES DANS LA COMMUNE DE DIMAKO, DEPARTE</w:t>
    </w:r>
    <w:r>
      <w:rPr>
        <w:rFonts w:ascii="Maiandra GD" w:hAnsi="Maiandra GD"/>
        <w:color w:val="000000"/>
        <w:sz w:val="16"/>
        <w:szCs w:val="16"/>
      </w:rPr>
      <w:t xml:space="preserve">MENT DU HAUT NYONG, RÉGION DE L’EST </w:t>
    </w:r>
    <w:r w:rsidRPr="00016D58">
      <w:rPr>
        <w:rFonts w:ascii="Maiandra GD" w:hAnsi="Maiandra GD"/>
        <w:color w:val="000000"/>
        <w:sz w:val="16"/>
        <w:szCs w:val="16"/>
      </w:rPr>
      <w:t>(LOT N°1, LOT N°2, LOT N°3 ET LOT4)</w:t>
    </w:r>
  </w:p>
  <w:p w:rsidR="00EB6174" w:rsidRPr="004954FD" w:rsidRDefault="00EB6174" w:rsidP="00016D58">
    <w:pPr>
      <w:pStyle w:val="Sansinterligne"/>
      <w:shd w:val="clear" w:color="auto" w:fill="BFBFBF" w:themeFill="background1" w:themeFillShade="BF"/>
      <w:jc w:val="center"/>
      <w:rPr>
        <w:rFonts w:ascii="Maiandra GD" w:hAnsi="Maiandra GD"/>
      </w:rPr>
    </w:pPr>
    <w:r w:rsidRPr="007816D7">
      <w:rPr>
        <w:rFonts w:ascii="Maiandra GD" w:hAnsi="Maiandra GD" w:cs="Calibri"/>
        <w:sz w:val="16"/>
        <w:szCs w:val="16"/>
      </w:rPr>
      <w:t>.</w:t>
    </w:r>
    <w:r>
      <w:rPr>
        <w:rFonts w:ascii="Maiandra GD" w:hAnsi="Maiandra GD" w:cs="Calibri"/>
        <w:sz w:val="16"/>
        <w:szCs w:val="16"/>
      </w:rPr>
      <w:t xml:space="preserve"> </w:t>
    </w:r>
    <w:r w:rsidRPr="004954FD">
      <w:rPr>
        <w:rFonts w:ascii="Maiandra GD" w:hAnsi="Maiandra GD"/>
      </w:rPr>
      <w:t xml:space="preserve">Page </w:t>
    </w:r>
    <w:r w:rsidRPr="004954FD">
      <w:rPr>
        <w:rFonts w:ascii="Maiandra GD" w:hAnsi="Maiandra GD"/>
        <w:b/>
      </w:rPr>
      <w:fldChar w:fldCharType="begin"/>
    </w:r>
    <w:r w:rsidRPr="004954FD">
      <w:rPr>
        <w:rFonts w:ascii="Maiandra GD" w:hAnsi="Maiandra GD"/>
        <w:b/>
      </w:rPr>
      <w:instrText>PAGE</w:instrText>
    </w:r>
    <w:r w:rsidRPr="004954FD">
      <w:rPr>
        <w:rFonts w:ascii="Maiandra GD" w:hAnsi="Maiandra GD"/>
        <w:b/>
      </w:rPr>
      <w:fldChar w:fldCharType="separate"/>
    </w:r>
    <w:r w:rsidR="00B62C0B">
      <w:rPr>
        <w:rFonts w:ascii="Maiandra GD" w:hAnsi="Maiandra GD"/>
        <w:b/>
        <w:noProof/>
      </w:rPr>
      <w:t>21</w:t>
    </w:r>
    <w:r w:rsidRPr="004954FD">
      <w:rPr>
        <w:rFonts w:ascii="Maiandra GD" w:hAnsi="Maiandra GD"/>
        <w:b/>
      </w:rPr>
      <w:fldChar w:fldCharType="end"/>
    </w:r>
    <w:r w:rsidRPr="004954FD">
      <w:rPr>
        <w:rFonts w:ascii="Maiandra GD" w:hAnsi="Maiandra GD"/>
      </w:rPr>
      <w:t xml:space="preserve"> sur </w:t>
    </w:r>
    <w:r w:rsidRPr="004954FD">
      <w:rPr>
        <w:rFonts w:ascii="Maiandra GD" w:hAnsi="Maiandra GD"/>
        <w:b/>
      </w:rPr>
      <w:fldChar w:fldCharType="begin"/>
    </w:r>
    <w:r w:rsidRPr="004954FD">
      <w:rPr>
        <w:rFonts w:ascii="Maiandra GD" w:hAnsi="Maiandra GD"/>
        <w:b/>
      </w:rPr>
      <w:instrText>NUMPAGES</w:instrText>
    </w:r>
    <w:r w:rsidRPr="004954FD">
      <w:rPr>
        <w:rFonts w:ascii="Maiandra GD" w:hAnsi="Maiandra GD"/>
        <w:b/>
      </w:rPr>
      <w:fldChar w:fldCharType="separate"/>
    </w:r>
    <w:r w:rsidR="00B62C0B">
      <w:rPr>
        <w:rFonts w:ascii="Maiandra GD" w:hAnsi="Maiandra GD"/>
        <w:b/>
        <w:noProof/>
      </w:rPr>
      <w:t>110</w:t>
    </w:r>
    <w:r w:rsidRPr="004954FD">
      <w:rPr>
        <w:rFonts w:ascii="Maiandra GD" w:hAnsi="Maiandra GD"/>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69D" w:rsidRDefault="0070769D" w:rsidP="00D9332B">
      <w:r>
        <w:separator/>
      </w:r>
    </w:p>
  </w:footnote>
  <w:footnote w:type="continuationSeparator" w:id="0">
    <w:p w:rsidR="0070769D" w:rsidRDefault="0070769D" w:rsidP="00D93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8861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7"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22524F65"/>
    <w:multiLevelType w:val="singleLevel"/>
    <w:tmpl w:val="259ADC98"/>
    <w:lvl w:ilvl="0">
      <w:numFmt w:val="bullet"/>
      <w:lvlText w:val="-"/>
      <w:lvlJc w:val="left"/>
      <w:pPr>
        <w:tabs>
          <w:tab w:val="num" w:pos="480"/>
        </w:tabs>
        <w:ind w:left="480" w:hanging="480"/>
      </w:pPr>
      <w:rPr>
        <w:rFonts w:hint="default"/>
      </w:rPr>
    </w:lvl>
  </w:abstractNum>
  <w:abstractNum w:abstractNumId="33" w15:restartNumberingAfterBreak="0">
    <w:nsid w:val="22F66B07"/>
    <w:multiLevelType w:val="singleLevel"/>
    <w:tmpl w:val="6A5244CE"/>
    <w:lvl w:ilvl="0">
      <w:start w:val="1"/>
      <w:numFmt w:val="bullet"/>
      <w:lvlText w:val="-"/>
      <w:lvlJc w:val="left"/>
      <w:pPr>
        <w:tabs>
          <w:tab w:val="num" w:pos="1778"/>
        </w:tabs>
        <w:ind w:left="1778" w:hanging="360"/>
      </w:pPr>
      <w:rPr>
        <w:rFonts w:hint="default"/>
      </w:rPr>
    </w:lvl>
  </w:abstractNum>
  <w:abstractNum w:abstractNumId="34"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5"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7" w15:restartNumberingAfterBreak="0">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38"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9" w15:restartNumberingAfterBreak="0">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1"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6"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7"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0"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1"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3"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4"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5"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6" w15:restartNumberingAfterBreak="0">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15:restartNumberingAfterBreak="0">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0B73457"/>
    <w:multiLevelType w:val="singleLevel"/>
    <w:tmpl w:val="34A87EEC"/>
    <w:lvl w:ilvl="0">
      <w:start w:val="11"/>
      <w:numFmt w:val="bullet"/>
      <w:lvlText w:val="-"/>
      <w:lvlJc w:val="left"/>
      <w:pPr>
        <w:tabs>
          <w:tab w:val="num" w:pos="2345"/>
        </w:tabs>
        <w:ind w:left="2345" w:hanging="360"/>
      </w:pPr>
      <w:rPr>
        <w:rFonts w:hint="default"/>
      </w:rPr>
    </w:lvl>
  </w:abstractNum>
  <w:abstractNum w:abstractNumId="73"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4"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15:restartNumberingAfterBreak="0">
    <w:nsid w:val="54725BE7"/>
    <w:multiLevelType w:val="multilevel"/>
    <w:tmpl w:val="0E44AC8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7"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3"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86"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7" w15:restartNumberingAfterBreak="0">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88" w15:restartNumberingAfterBreak="0">
    <w:nsid w:val="65204D8B"/>
    <w:multiLevelType w:val="hybridMultilevel"/>
    <w:tmpl w:val="7F38155E"/>
    <w:lvl w:ilvl="0" w:tplc="040C000B">
      <w:start w:val="3"/>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0"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1"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3"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15:restartNumberingAfterBreak="0">
    <w:nsid w:val="6CD739EB"/>
    <w:multiLevelType w:val="singleLevel"/>
    <w:tmpl w:val="FFFFFFFF"/>
    <w:lvl w:ilvl="0">
      <w:numFmt w:val="decimal"/>
      <w:lvlText w:val="*"/>
      <w:lvlJc w:val="left"/>
    </w:lvl>
  </w:abstractNum>
  <w:abstractNum w:abstractNumId="96" w15:restartNumberingAfterBreak="0">
    <w:nsid w:val="6E0B6B6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97"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6932647"/>
    <w:multiLevelType w:val="hybridMultilevel"/>
    <w:tmpl w:val="8460C704"/>
    <w:lvl w:ilvl="0" w:tplc="4A1A3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1" w15:restartNumberingAfterBreak="0">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02"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3"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8"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9"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6"/>
  </w:num>
  <w:num w:numId="2">
    <w:abstractNumId w:val="40"/>
  </w:num>
  <w:num w:numId="3">
    <w:abstractNumId w:val="0"/>
  </w:num>
  <w:num w:numId="4">
    <w:abstractNumId w:val="45"/>
  </w:num>
  <w:num w:numId="5">
    <w:abstractNumId w:val="82"/>
  </w:num>
  <w:num w:numId="6">
    <w:abstractNumId w:val="108"/>
  </w:num>
  <w:num w:numId="7">
    <w:abstractNumId w:val="65"/>
  </w:num>
  <w:num w:numId="8">
    <w:abstractNumId w:val="15"/>
  </w:num>
  <w:num w:numId="9">
    <w:abstractNumId w:val="47"/>
  </w:num>
  <w:num w:numId="10">
    <w:abstractNumId w:val="16"/>
  </w:num>
  <w:num w:numId="11">
    <w:abstractNumId w:val="89"/>
  </w:num>
  <w:num w:numId="12">
    <w:abstractNumId w:val="6"/>
  </w:num>
  <w:num w:numId="13">
    <w:abstractNumId w:val="102"/>
  </w:num>
  <w:num w:numId="14">
    <w:abstractNumId w:val="64"/>
  </w:num>
  <w:num w:numId="15">
    <w:abstractNumId w:val="18"/>
  </w:num>
  <w:num w:numId="16">
    <w:abstractNumId w:val="37"/>
  </w:num>
  <w:num w:numId="17">
    <w:abstractNumId w:val="85"/>
  </w:num>
  <w:num w:numId="18">
    <w:abstractNumId w:val="90"/>
  </w:num>
  <w:num w:numId="19">
    <w:abstractNumId w:val="10"/>
  </w:num>
  <w:num w:numId="20">
    <w:abstractNumId w:val="70"/>
  </w:num>
  <w:num w:numId="21">
    <w:abstractNumId w:val="11"/>
  </w:num>
  <w:num w:numId="22">
    <w:abstractNumId w:val="7"/>
  </w:num>
  <w:num w:numId="23">
    <w:abstractNumId w:val="68"/>
  </w:num>
  <w:num w:numId="24">
    <w:abstractNumId w:val="67"/>
  </w:num>
  <w:num w:numId="25">
    <w:abstractNumId w:val="56"/>
  </w:num>
  <w:num w:numId="26">
    <w:abstractNumId w:val="5"/>
  </w:num>
  <w:num w:numId="27">
    <w:abstractNumId w:val="61"/>
  </w:num>
  <w:num w:numId="28">
    <w:abstractNumId w:val="46"/>
  </w:num>
  <w:num w:numId="29">
    <w:abstractNumId w:val="12"/>
  </w:num>
  <w:num w:numId="30">
    <w:abstractNumId w:val="74"/>
  </w:num>
  <w:num w:numId="31">
    <w:abstractNumId w:val="31"/>
  </w:num>
  <w:num w:numId="32">
    <w:abstractNumId w:val="100"/>
  </w:num>
  <w:num w:numId="33">
    <w:abstractNumId w:val="107"/>
  </w:num>
  <w:num w:numId="34">
    <w:abstractNumId w:val="79"/>
  </w:num>
  <w:num w:numId="35">
    <w:abstractNumId w:val="51"/>
  </w:num>
  <w:num w:numId="36">
    <w:abstractNumId w:val="23"/>
  </w:num>
  <w:num w:numId="37">
    <w:abstractNumId w:val="38"/>
  </w:num>
  <w:num w:numId="38">
    <w:abstractNumId w:val="4"/>
  </w:num>
  <w:num w:numId="39">
    <w:abstractNumId w:val="63"/>
  </w:num>
  <w:num w:numId="40">
    <w:abstractNumId w:val="34"/>
  </w:num>
  <w:num w:numId="41">
    <w:abstractNumId w:val="36"/>
  </w:num>
  <w:num w:numId="42">
    <w:abstractNumId w:val="59"/>
  </w:num>
  <w:num w:numId="43">
    <w:abstractNumId w:val="43"/>
  </w:num>
  <w:num w:numId="44">
    <w:abstractNumId w:val="101"/>
  </w:num>
  <w:num w:numId="45">
    <w:abstractNumId w:val="60"/>
  </w:num>
  <w:num w:numId="46">
    <w:abstractNumId w:val="24"/>
  </w:num>
  <w:num w:numId="47">
    <w:abstractNumId w:val="92"/>
  </w:num>
  <w:num w:numId="48">
    <w:abstractNumId w:val="91"/>
  </w:num>
  <w:num w:numId="49">
    <w:abstractNumId w:val="80"/>
  </w:num>
  <w:num w:numId="50">
    <w:abstractNumId w:val="9"/>
  </w:num>
  <w:num w:numId="51">
    <w:abstractNumId w:val="22"/>
  </w:num>
  <w:num w:numId="52">
    <w:abstractNumId w:val="86"/>
  </w:num>
  <w:num w:numId="53">
    <w:abstractNumId w:val="21"/>
  </w:num>
  <w:num w:numId="54">
    <w:abstractNumId w:val="105"/>
  </w:num>
  <w:num w:numId="55">
    <w:abstractNumId w:val="14"/>
  </w:num>
  <w:num w:numId="56">
    <w:abstractNumId w:val="49"/>
  </w:num>
  <w:num w:numId="57">
    <w:abstractNumId w:val="53"/>
  </w:num>
  <w:num w:numId="58">
    <w:abstractNumId w:val="109"/>
  </w:num>
  <w:num w:numId="59">
    <w:abstractNumId w:val="27"/>
  </w:num>
  <w:num w:numId="60">
    <w:abstractNumId w:val="104"/>
  </w:num>
  <w:num w:numId="61">
    <w:abstractNumId w:val="35"/>
  </w:num>
  <w:num w:numId="62">
    <w:abstractNumId w:val="8"/>
  </w:num>
  <w:num w:numId="63">
    <w:abstractNumId w:val="84"/>
  </w:num>
  <w:num w:numId="64">
    <w:abstractNumId w:val="41"/>
  </w:num>
  <w:num w:numId="65">
    <w:abstractNumId w:val="103"/>
  </w:num>
  <w:num w:numId="66">
    <w:abstractNumId w:val="3"/>
  </w:num>
  <w:num w:numId="67">
    <w:abstractNumId w:val="25"/>
  </w:num>
  <w:num w:numId="68">
    <w:abstractNumId w:val="66"/>
  </w:num>
  <w:num w:numId="69">
    <w:abstractNumId w:val="78"/>
  </w:num>
  <w:num w:numId="70">
    <w:abstractNumId w:val="57"/>
  </w:num>
  <w:num w:numId="71">
    <w:abstractNumId w:val="98"/>
  </w:num>
  <w:num w:numId="72">
    <w:abstractNumId w:val="81"/>
  </w:num>
  <w:num w:numId="73">
    <w:abstractNumId w:val="77"/>
  </w:num>
  <w:num w:numId="74">
    <w:abstractNumId w:val="50"/>
  </w:num>
  <w:num w:numId="75">
    <w:abstractNumId w:val="97"/>
  </w:num>
  <w:num w:numId="76">
    <w:abstractNumId w:val="44"/>
  </w:num>
  <w:num w:numId="77">
    <w:abstractNumId w:val="13"/>
  </w:num>
  <w:num w:numId="78">
    <w:abstractNumId w:val="17"/>
  </w:num>
  <w:num w:numId="79">
    <w:abstractNumId w:val="48"/>
  </w:num>
  <w:num w:numId="80">
    <w:abstractNumId w:val="26"/>
  </w:num>
  <w:num w:numId="81">
    <w:abstractNumId w:val="93"/>
  </w:num>
  <w:num w:numId="82">
    <w:abstractNumId w:val="69"/>
  </w:num>
  <w:num w:numId="83">
    <w:abstractNumId w:val="83"/>
  </w:num>
  <w:num w:numId="84">
    <w:abstractNumId w:val="58"/>
  </w:num>
  <w:num w:numId="85">
    <w:abstractNumId w:val="29"/>
  </w:num>
  <w:num w:numId="86">
    <w:abstractNumId w:val="62"/>
  </w:num>
  <w:num w:numId="87">
    <w:abstractNumId w:val="54"/>
  </w:num>
  <w:num w:numId="88">
    <w:abstractNumId w:val="52"/>
  </w:num>
  <w:num w:numId="89">
    <w:abstractNumId w:val="42"/>
  </w:num>
  <w:num w:numId="90">
    <w:abstractNumId w:val="20"/>
  </w:num>
  <w:num w:numId="91">
    <w:abstractNumId w:val="87"/>
  </w:num>
  <w:num w:numId="92">
    <w:abstractNumId w:val="110"/>
  </w:num>
  <w:num w:numId="93">
    <w:abstractNumId w:val="71"/>
  </w:num>
  <w:num w:numId="94">
    <w:abstractNumId w:val="28"/>
  </w:num>
  <w:num w:numId="95">
    <w:abstractNumId w:val="30"/>
  </w:num>
  <w:num w:numId="96">
    <w:abstractNumId w:val="106"/>
  </w:num>
  <w:num w:numId="97">
    <w:abstractNumId w:val="55"/>
  </w:num>
  <w:num w:numId="98">
    <w:abstractNumId w:val="39"/>
  </w:num>
  <w:num w:numId="99">
    <w:abstractNumId w:val="73"/>
  </w:num>
  <w:num w:numId="100">
    <w:abstractNumId w:val="94"/>
  </w:num>
  <w:num w:numId="101">
    <w:abstractNumId w:val="19"/>
  </w:num>
  <w:num w:numId="102">
    <w:abstractNumId w:val="88"/>
  </w:num>
  <w:num w:numId="103">
    <w:abstractNumId w:val="99"/>
  </w:num>
  <w:num w:numId="104">
    <w:abstractNumId w:val="96"/>
  </w:num>
  <w:num w:numId="105">
    <w:abstractNumId w:val="72"/>
  </w:num>
  <w:num w:numId="106">
    <w:abstractNumId w:val="1"/>
    <w:lvlOverride w:ilvl="0">
      <w:lvl w:ilvl="0">
        <w:start w:val="1"/>
        <w:numFmt w:val="bullet"/>
        <w:lvlText w:val=""/>
        <w:legacy w:legacy="1" w:legacySpace="0" w:legacyIndent="283"/>
        <w:lvlJc w:val="left"/>
        <w:pPr>
          <w:ind w:left="2124" w:hanging="283"/>
        </w:pPr>
        <w:rPr>
          <w:rFonts w:ascii="Symbol" w:hAnsi="Symbol" w:hint="default"/>
        </w:rPr>
      </w:lvl>
    </w:lvlOverride>
  </w:num>
  <w:num w:numId="107">
    <w:abstractNumId w:val="33"/>
  </w:num>
  <w:num w:numId="108">
    <w:abstractNumId w:val="2"/>
  </w:num>
  <w:num w:numId="109">
    <w:abstractNumId w:val="75"/>
  </w:num>
  <w:num w:numId="110">
    <w:abstractNumId w:val="95"/>
  </w:num>
  <w:num w:numId="111">
    <w:abstractNumId w:val="3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7E"/>
    <w:rsid w:val="000020E1"/>
    <w:rsid w:val="00005CD4"/>
    <w:rsid w:val="0001053C"/>
    <w:rsid w:val="00012AE2"/>
    <w:rsid w:val="000130D0"/>
    <w:rsid w:val="00016D58"/>
    <w:rsid w:val="000204DD"/>
    <w:rsid w:val="00020A77"/>
    <w:rsid w:val="000246E7"/>
    <w:rsid w:val="0002606A"/>
    <w:rsid w:val="00032439"/>
    <w:rsid w:val="00032504"/>
    <w:rsid w:val="00033A79"/>
    <w:rsid w:val="00040772"/>
    <w:rsid w:val="0004186E"/>
    <w:rsid w:val="00047503"/>
    <w:rsid w:val="00051B5D"/>
    <w:rsid w:val="00051CD8"/>
    <w:rsid w:val="000564B4"/>
    <w:rsid w:val="000565D7"/>
    <w:rsid w:val="00061658"/>
    <w:rsid w:val="00061D13"/>
    <w:rsid w:val="00062409"/>
    <w:rsid w:val="00062B5A"/>
    <w:rsid w:val="00063182"/>
    <w:rsid w:val="0007290E"/>
    <w:rsid w:val="00074DCD"/>
    <w:rsid w:val="0008011A"/>
    <w:rsid w:val="0008292C"/>
    <w:rsid w:val="0008445D"/>
    <w:rsid w:val="000875D3"/>
    <w:rsid w:val="000A488F"/>
    <w:rsid w:val="000A59E5"/>
    <w:rsid w:val="000B4A1F"/>
    <w:rsid w:val="000C394B"/>
    <w:rsid w:val="000C476E"/>
    <w:rsid w:val="000D1017"/>
    <w:rsid w:val="000D25D0"/>
    <w:rsid w:val="000D2B2C"/>
    <w:rsid w:val="000E14E1"/>
    <w:rsid w:val="000E399C"/>
    <w:rsid w:val="000E42A3"/>
    <w:rsid w:val="000F005F"/>
    <w:rsid w:val="000F61BB"/>
    <w:rsid w:val="0010176E"/>
    <w:rsid w:val="00101C67"/>
    <w:rsid w:val="0010250C"/>
    <w:rsid w:val="00102BA4"/>
    <w:rsid w:val="001032A1"/>
    <w:rsid w:val="0010366B"/>
    <w:rsid w:val="001114AE"/>
    <w:rsid w:val="001141EC"/>
    <w:rsid w:val="001249CE"/>
    <w:rsid w:val="001265FF"/>
    <w:rsid w:val="00126BDF"/>
    <w:rsid w:val="00134C06"/>
    <w:rsid w:val="001362EA"/>
    <w:rsid w:val="00136BBC"/>
    <w:rsid w:val="00143C60"/>
    <w:rsid w:val="001451C8"/>
    <w:rsid w:val="00145662"/>
    <w:rsid w:val="00145B77"/>
    <w:rsid w:val="001520D8"/>
    <w:rsid w:val="001546E3"/>
    <w:rsid w:val="001620C3"/>
    <w:rsid w:val="001627F3"/>
    <w:rsid w:val="00165204"/>
    <w:rsid w:val="00170C06"/>
    <w:rsid w:val="0017266A"/>
    <w:rsid w:val="00174D84"/>
    <w:rsid w:val="001846B4"/>
    <w:rsid w:val="00187FFD"/>
    <w:rsid w:val="001901AC"/>
    <w:rsid w:val="00192C89"/>
    <w:rsid w:val="001A331B"/>
    <w:rsid w:val="001A532C"/>
    <w:rsid w:val="001B3F17"/>
    <w:rsid w:val="001B49A9"/>
    <w:rsid w:val="001C43CE"/>
    <w:rsid w:val="001C5BD8"/>
    <w:rsid w:val="001D53BC"/>
    <w:rsid w:val="001D56F1"/>
    <w:rsid w:val="001D66FC"/>
    <w:rsid w:val="001E1C27"/>
    <w:rsid w:val="001E3E59"/>
    <w:rsid w:val="001E44A2"/>
    <w:rsid w:val="001F063E"/>
    <w:rsid w:val="001F456A"/>
    <w:rsid w:val="001F481A"/>
    <w:rsid w:val="001F69E0"/>
    <w:rsid w:val="00200E7A"/>
    <w:rsid w:val="0020196C"/>
    <w:rsid w:val="002030D9"/>
    <w:rsid w:val="00206E80"/>
    <w:rsid w:val="00210C42"/>
    <w:rsid w:val="0021141A"/>
    <w:rsid w:val="00211C65"/>
    <w:rsid w:val="00212706"/>
    <w:rsid w:val="002129D6"/>
    <w:rsid w:val="00213201"/>
    <w:rsid w:val="00215FAD"/>
    <w:rsid w:val="002160B3"/>
    <w:rsid w:val="002171C8"/>
    <w:rsid w:val="00223E54"/>
    <w:rsid w:val="00223FEC"/>
    <w:rsid w:val="00225572"/>
    <w:rsid w:val="00225E4D"/>
    <w:rsid w:val="00226F80"/>
    <w:rsid w:val="002303F6"/>
    <w:rsid w:val="00236746"/>
    <w:rsid w:val="00244179"/>
    <w:rsid w:val="00244DAC"/>
    <w:rsid w:val="00251F16"/>
    <w:rsid w:val="002521D7"/>
    <w:rsid w:val="00255A65"/>
    <w:rsid w:val="00257E97"/>
    <w:rsid w:val="00257F4F"/>
    <w:rsid w:val="00262E01"/>
    <w:rsid w:val="00262FE3"/>
    <w:rsid w:val="00264291"/>
    <w:rsid w:val="002645FC"/>
    <w:rsid w:val="00265211"/>
    <w:rsid w:val="00272334"/>
    <w:rsid w:val="0027239B"/>
    <w:rsid w:val="00272592"/>
    <w:rsid w:val="0028152B"/>
    <w:rsid w:val="002843E5"/>
    <w:rsid w:val="002853C0"/>
    <w:rsid w:val="00292023"/>
    <w:rsid w:val="00293113"/>
    <w:rsid w:val="00293E94"/>
    <w:rsid w:val="002967E7"/>
    <w:rsid w:val="002A2D3C"/>
    <w:rsid w:val="002A5D38"/>
    <w:rsid w:val="002B375B"/>
    <w:rsid w:val="002B3E7F"/>
    <w:rsid w:val="002B65EA"/>
    <w:rsid w:val="002C0A1F"/>
    <w:rsid w:val="002D127D"/>
    <w:rsid w:val="002D16D5"/>
    <w:rsid w:val="002D6D1E"/>
    <w:rsid w:val="002E5FE4"/>
    <w:rsid w:val="002E60A3"/>
    <w:rsid w:val="002F1186"/>
    <w:rsid w:val="002F43CC"/>
    <w:rsid w:val="002F4B66"/>
    <w:rsid w:val="002F5769"/>
    <w:rsid w:val="00302076"/>
    <w:rsid w:val="003035E5"/>
    <w:rsid w:val="00304F5E"/>
    <w:rsid w:val="003055BA"/>
    <w:rsid w:val="00305DA8"/>
    <w:rsid w:val="003064F1"/>
    <w:rsid w:val="003070A4"/>
    <w:rsid w:val="003101B2"/>
    <w:rsid w:val="003156D1"/>
    <w:rsid w:val="003164D0"/>
    <w:rsid w:val="003205B0"/>
    <w:rsid w:val="0032072A"/>
    <w:rsid w:val="00330A88"/>
    <w:rsid w:val="00335BA7"/>
    <w:rsid w:val="00336E78"/>
    <w:rsid w:val="003371CD"/>
    <w:rsid w:val="00337B9F"/>
    <w:rsid w:val="0034374F"/>
    <w:rsid w:val="00343762"/>
    <w:rsid w:val="0034494B"/>
    <w:rsid w:val="00347115"/>
    <w:rsid w:val="00351794"/>
    <w:rsid w:val="003579EA"/>
    <w:rsid w:val="0036199A"/>
    <w:rsid w:val="003633FB"/>
    <w:rsid w:val="003635C8"/>
    <w:rsid w:val="00367436"/>
    <w:rsid w:val="00371F8C"/>
    <w:rsid w:val="00372571"/>
    <w:rsid w:val="00372FA2"/>
    <w:rsid w:val="00373590"/>
    <w:rsid w:val="003904A0"/>
    <w:rsid w:val="00396255"/>
    <w:rsid w:val="00397B9B"/>
    <w:rsid w:val="003A3238"/>
    <w:rsid w:val="003B0A99"/>
    <w:rsid w:val="003C0F17"/>
    <w:rsid w:val="003C3BDE"/>
    <w:rsid w:val="003C3FD1"/>
    <w:rsid w:val="003C62A2"/>
    <w:rsid w:val="003C7DEA"/>
    <w:rsid w:val="003D04A5"/>
    <w:rsid w:val="003D0A2C"/>
    <w:rsid w:val="003D63C9"/>
    <w:rsid w:val="003E5A87"/>
    <w:rsid w:val="003E6B59"/>
    <w:rsid w:val="003E7EC1"/>
    <w:rsid w:val="003F0017"/>
    <w:rsid w:val="003F1E29"/>
    <w:rsid w:val="003F791C"/>
    <w:rsid w:val="004011F7"/>
    <w:rsid w:val="00403507"/>
    <w:rsid w:val="0040534B"/>
    <w:rsid w:val="0040557F"/>
    <w:rsid w:val="00407015"/>
    <w:rsid w:val="00407CA9"/>
    <w:rsid w:val="004147C0"/>
    <w:rsid w:val="00415ADE"/>
    <w:rsid w:val="00416E67"/>
    <w:rsid w:val="00422CC6"/>
    <w:rsid w:val="00432BA5"/>
    <w:rsid w:val="00433821"/>
    <w:rsid w:val="00436E19"/>
    <w:rsid w:val="00444BA2"/>
    <w:rsid w:val="00450458"/>
    <w:rsid w:val="004524FF"/>
    <w:rsid w:val="0045608F"/>
    <w:rsid w:val="0045727A"/>
    <w:rsid w:val="00457CBB"/>
    <w:rsid w:val="00462F8D"/>
    <w:rsid w:val="004630CE"/>
    <w:rsid w:val="00465505"/>
    <w:rsid w:val="004706FB"/>
    <w:rsid w:val="004742E7"/>
    <w:rsid w:val="00475142"/>
    <w:rsid w:val="004751C0"/>
    <w:rsid w:val="00475457"/>
    <w:rsid w:val="00476113"/>
    <w:rsid w:val="00482C59"/>
    <w:rsid w:val="00486258"/>
    <w:rsid w:val="00486C82"/>
    <w:rsid w:val="004943AF"/>
    <w:rsid w:val="004A03AE"/>
    <w:rsid w:val="004A20ED"/>
    <w:rsid w:val="004A3FB9"/>
    <w:rsid w:val="004A6EED"/>
    <w:rsid w:val="004B07AE"/>
    <w:rsid w:val="004B3107"/>
    <w:rsid w:val="004C26AA"/>
    <w:rsid w:val="004C3763"/>
    <w:rsid w:val="004C37A8"/>
    <w:rsid w:val="004E274B"/>
    <w:rsid w:val="004E4470"/>
    <w:rsid w:val="004E56C3"/>
    <w:rsid w:val="004E574D"/>
    <w:rsid w:val="004F133A"/>
    <w:rsid w:val="004F247E"/>
    <w:rsid w:val="004F4D5D"/>
    <w:rsid w:val="004F7911"/>
    <w:rsid w:val="00502336"/>
    <w:rsid w:val="0050408A"/>
    <w:rsid w:val="00505E89"/>
    <w:rsid w:val="00506AF2"/>
    <w:rsid w:val="00521590"/>
    <w:rsid w:val="00524059"/>
    <w:rsid w:val="00526ADC"/>
    <w:rsid w:val="00526C8E"/>
    <w:rsid w:val="00540010"/>
    <w:rsid w:val="00540287"/>
    <w:rsid w:val="00543B87"/>
    <w:rsid w:val="00544C88"/>
    <w:rsid w:val="005452A7"/>
    <w:rsid w:val="00545469"/>
    <w:rsid w:val="00551205"/>
    <w:rsid w:val="005512EB"/>
    <w:rsid w:val="00554A71"/>
    <w:rsid w:val="00555EA9"/>
    <w:rsid w:val="005606D5"/>
    <w:rsid w:val="0056534A"/>
    <w:rsid w:val="00567E62"/>
    <w:rsid w:val="0057350E"/>
    <w:rsid w:val="00577521"/>
    <w:rsid w:val="005809CF"/>
    <w:rsid w:val="00587281"/>
    <w:rsid w:val="00592F9F"/>
    <w:rsid w:val="00594A59"/>
    <w:rsid w:val="005A170E"/>
    <w:rsid w:val="005A32A8"/>
    <w:rsid w:val="005A702D"/>
    <w:rsid w:val="005A7B5B"/>
    <w:rsid w:val="005B3D28"/>
    <w:rsid w:val="005C0708"/>
    <w:rsid w:val="005C120D"/>
    <w:rsid w:val="005C4958"/>
    <w:rsid w:val="005C6576"/>
    <w:rsid w:val="005C761F"/>
    <w:rsid w:val="005D2EB9"/>
    <w:rsid w:val="005D36FA"/>
    <w:rsid w:val="005D5A99"/>
    <w:rsid w:val="005E424F"/>
    <w:rsid w:val="005E434C"/>
    <w:rsid w:val="005E4658"/>
    <w:rsid w:val="005E48C9"/>
    <w:rsid w:val="005E4AC3"/>
    <w:rsid w:val="005E5AB5"/>
    <w:rsid w:val="005E64B2"/>
    <w:rsid w:val="005E76A1"/>
    <w:rsid w:val="005F71C2"/>
    <w:rsid w:val="0060022A"/>
    <w:rsid w:val="0060082C"/>
    <w:rsid w:val="00601372"/>
    <w:rsid w:val="006038A5"/>
    <w:rsid w:val="00611B1C"/>
    <w:rsid w:val="006136FE"/>
    <w:rsid w:val="00616509"/>
    <w:rsid w:val="0062178E"/>
    <w:rsid w:val="00624765"/>
    <w:rsid w:val="00625DF3"/>
    <w:rsid w:val="00627F07"/>
    <w:rsid w:val="00632DD3"/>
    <w:rsid w:val="00637672"/>
    <w:rsid w:val="006401D3"/>
    <w:rsid w:val="00643DCE"/>
    <w:rsid w:val="0064795B"/>
    <w:rsid w:val="006554AC"/>
    <w:rsid w:val="00660B58"/>
    <w:rsid w:val="00663648"/>
    <w:rsid w:val="00663F79"/>
    <w:rsid w:val="0066670D"/>
    <w:rsid w:val="00666EFF"/>
    <w:rsid w:val="006752C9"/>
    <w:rsid w:val="006757E6"/>
    <w:rsid w:val="00687FD4"/>
    <w:rsid w:val="006919C1"/>
    <w:rsid w:val="006A3DE1"/>
    <w:rsid w:val="006A5859"/>
    <w:rsid w:val="006A60AA"/>
    <w:rsid w:val="006A796E"/>
    <w:rsid w:val="006B516A"/>
    <w:rsid w:val="006B7DEC"/>
    <w:rsid w:val="006C74D6"/>
    <w:rsid w:val="006D3C9A"/>
    <w:rsid w:val="006D7E6D"/>
    <w:rsid w:val="006E0A62"/>
    <w:rsid w:val="006E270C"/>
    <w:rsid w:val="006F24DB"/>
    <w:rsid w:val="006F2653"/>
    <w:rsid w:val="006F3DA4"/>
    <w:rsid w:val="006F489B"/>
    <w:rsid w:val="006F64C1"/>
    <w:rsid w:val="006F6683"/>
    <w:rsid w:val="006F77CE"/>
    <w:rsid w:val="00700809"/>
    <w:rsid w:val="007012EB"/>
    <w:rsid w:val="007033E7"/>
    <w:rsid w:val="007055D1"/>
    <w:rsid w:val="007074EE"/>
    <w:rsid w:val="0070769D"/>
    <w:rsid w:val="00712020"/>
    <w:rsid w:val="00712786"/>
    <w:rsid w:val="00713312"/>
    <w:rsid w:val="00716A31"/>
    <w:rsid w:val="00717C1E"/>
    <w:rsid w:val="007231E0"/>
    <w:rsid w:val="00723E9E"/>
    <w:rsid w:val="00727F36"/>
    <w:rsid w:val="00736022"/>
    <w:rsid w:val="0074108F"/>
    <w:rsid w:val="00743210"/>
    <w:rsid w:val="00746CD4"/>
    <w:rsid w:val="0075346A"/>
    <w:rsid w:val="007553B1"/>
    <w:rsid w:val="00775CF2"/>
    <w:rsid w:val="00775EC3"/>
    <w:rsid w:val="00777221"/>
    <w:rsid w:val="007801C4"/>
    <w:rsid w:val="007816D7"/>
    <w:rsid w:val="00781728"/>
    <w:rsid w:val="00781F88"/>
    <w:rsid w:val="00790072"/>
    <w:rsid w:val="00791EA4"/>
    <w:rsid w:val="007A2AE8"/>
    <w:rsid w:val="007A47F2"/>
    <w:rsid w:val="007A4811"/>
    <w:rsid w:val="007B0B52"/>
    <w:rsid w:val="007B2CB7"/>
    <w:rsid w:val="007B6585"/>
    <w:rsid w:val="007D05A8"/>
    <w:rsid w:val="007D22AB"/>
    <w:rsid w:val="007D2DCE"/>
    <w:rsid w:val="007D375E"/>
    <w:rsid w:val="007D39AD"/>
    <w:rsid w:val="007D3CFB"/>
    <w:rsid w:val="007D45D7"/>
    <w:rsid w:val="007D549A"/>
    <w:rsid w:val="007D5A93"/>
    <w:rsid w:val="007D7870"/>
    <w:rsid w:val="007E5810"/>
    <w:rsid w:val="007E5BCC"/>
    <w:rsid w:val="007F3D71"/>
    <w:rsid w:val="00800245"/>
    <w:rsid w:val="00803697"/>
    <w:rsid w:val="0080446E"/>
    <w:rsid w:val="00813282"/>
    <w:rsid w:val="00814FC0"/>
    <w:rsid w:val="008177FB"/>
    <w:rsid w:val="00822845"/>
    <w:rsid w:val="008233DA"/>
    <w:rsid w:val="00831197"/>
    <w:rsid w:val="008349F5"/>
    <w:rsid w:val="00835E3C"/>
    <w:rsid w:val="0083626A"/>
    <w:rsid w:val="008429D8"/>
    <w:rsid w:val="00843D6F"/>
    <w:rsid w:val="0084782D"/>
    <w:rsid w:val="008539C2"/>
    <w:rsid w:val="008578C2"/>
    <w:rsid w:val="00862DEB"/>
    <w:rsid w:val="00864023"/>
    <w:rsid w:val="008711A2"/>
    <w:rsid w:val="0087380F"/>
    <w:rsid w:val="008816DC"/>
    <w:rsid w:val="00883F8D"/>
    <w:rsid w:val="008849ED"/>
    <w:rsid w:val="00886DA9"/>
    <w:rsid w:val="00886DE5"/>
    <w:rsid w:val="0089035F"/>
    <w:rsid w:val="008905AE"/>
    <w:rsid w:val="00890F96"/>
    <w:rsid w:val="00893651"/>
    <w:rsid w:val="0089572B"/>
    <w:rsid w:val="00897DCF"/>
    <w:rsid w:val="008A0859"/>
    <w:rsid w:val="008A13D6"/>
    <w:rsid w:val="008A156F"/>
    <w:rsid w:val="008A3D7B"/>
    <w:rsid w:val="008A7CC2"/>
    <w:rsid w:val="008B0DCB"/>
    <w:rsid w:val="008B453E"/>
    <w:rsid w:val="008B5E35"/>
    <w:rsid w:val="008C0AD6"/>
    <w:rsid w:val="008C2A9F"/>
    <w:rsid w:val="008C3C91"/>
    <w:rsid w:val="008C4691"/>
    <w:rsid w:val="008D4491"/>
    <w:rsid w:val="008D5AB7"/>
    <w:rsid w:val="008E0270"/>
    <w:rsid w:val="008E17EE"/>
    <w:rsid w:val="008E4CBD"/>
    <w:rsid w:val="008E701B"/>
    <w:rsid w:val="008F5DAD"/>
    <w:rsid w:val="008F67EF"/>
    <w:rsid w:val="00903E48"/>
    <w:rsid w:val="00906701"/>
    <w:rsid w:val="009168F0"/>
    <w:rsid w:val="00916B68"/>
    <w:rsid w:val="009277FE"/>
    <w:rsid w:val="009418A4"/>
    <w:rsid w:val="0094297E"/>
    <w:rsid w:val="0094421A"/>
    <w:rsid w:val="00953CD4"/>
    <w:rsid w:val="00956D17"/>
    <w:rsid w:val="00961FB5"/>
    <w:rsid w:val="0096491B"/>
    <w:rsid w:val="00967706"/>
    <w:rsid w:val="00967A8A"/>
    <w:rsid w:val="009701BC"/>
    <w:rsid w:val="00973F60"/>
    <w:rsid w:val="00975AED"/>
    <w:rsid w:val="00976A77"/>
    <w:rsid w:val="00984955"/>
    <w:rsid w:val="009870DE"/>
    <w:rsid w:val="00987EF1"/>
    <w:rsid w:val="009915E6"/>
    <w:rsid w:val="009A0B28"/>
    <w:rsid w:val="009A1D4D"/>
    <w:rsid w:val="009A6E7A"/>
    <w:rsid w:val="009B2676"/>
    <w:rsid w:val="009C3BE0"/>
    <w:rsid w:val="009D1912"/>
    <w:rsid w:val="009D287D"/>
    <w:rsid w:val="009D7F6C"/>
    <w:rsid w:val="009E09C8"/>
    <w:rsid w:val="009E7972"/>
    <w:rsid w:val="009F02B7"/>
    <w:rsid w:val="009F11E1"/>
    <w:rsid w:val="009F25D2"/>
    <w:rsid w:val="009F44FB"/>
    <w:rsid w:val="009F4E9A"/>
    <w:rsid w:val="009F5E31"/>
    <w:rsid w:val="00A002AE"/>
    <w:rsid w:val="00A00B93"/>
    <w:rsid w:val="00A06E14"/>
    <w:rsid w:val="00A12A15"/>
    <w:rsid w:val="00A15659"/>
    <w:rsid w:val="00A2456A"/>
    <w:rsid w:val="00A30B0F"/>
    <w:rsid w:val="00A30B68"/>
    <w:rsid w:val="00A33A1E"/>
    <w:rsid w:val="00A33FD6"/>
    <w:rsid w:val="00A34BB6"/>
    <w:rsid w:val="00A36011"/>
    <w:rsid w:val="00A4048F"/>
    <w:rsid w:val="00A4112F"/>
    <w:rsid w:val="00A42C18"/>
    <w:rsid w:val="00A47A3E"/>
    <w:rsid w:val="00A47E52"/>
    <w:rsid w:val="00A50357"/>
    <w:rsid w:val="00A5338A"/>
    <w:rsid w:val="00A53B2F"/>
    <w:rsid w:val="00A5439F"/>
    <w:rsid w:val="00A54485"/>
    <w:rsid w:val="00A63D95"/>
    <w:rsid w:val="00A72823"/>
    <w:rsid w:val="00A74928"/>
    <w:rsid w:val="00A853A0"/>
    <w:rsid w:val="00A85A78"/>
    <w:rsid w:val="00A925C5"/>
    <w:rsid w:val="00A96340"/>
    <w:rsid w:val="00A96B90"/>
    <w:rsid w:val="00AA189D"/>
    <w:rsid w:val="00AA492E"/>
    <w:rsid w:val="00AA65D4"/>
    <w:rsid w:val="00AA6982"/>
    <w:rsid w:val="00AB7DE6"/>
    <w:rsid w:val="00AC7313"/>
    <w:rsid w:val="00AD1750"/>
    <w:rsid w:val="00AD3BB4"/>
    <w:rsid w:val="00AD6495"/>
    <w:rsid w:val="00AD6635"/>
    <w:rsid w:val="00AE46C9"/>
    <w:rsid w:val="00AE6376"/>
    <w:rsid w:val="00AE72FC"/>
    <w:rsid w:val="00AF4364"/>
    <w:rsid w:val="00AF4D83"/>
    <w:rsid w:val="00AF5F24"/>
    <w:rsid w:val="00AF78D0"/>
    <w:rsid w:val="00B16B63"/>
    <w:rsid w:val="00B202C2"/>
    <w:rsid w:val="00B217EC"/>
    <w:rsid w:val="00B23581"/>
    <w:rsid w:val="00B23E75"/>
    <w:rsid w:val="00B316E7"/>
    <w:rsid w:val="00B332CE"/>
    <w:rsid w:val="00B336A3"/>
    <w:rsid w:val="00B34893"/>
    <w:rsid w:val="00B36450"/>
    <w:rsid w:val="00B376A9"/>
    <w:rsid w:val="00B3792A"/>
    <w:rsid w:val="00B4090C"/>
    <w:rsid w:val="00B56258"/>
    <w:rsid w:val="00B6139B"/>
    <w:rsid w:val="00B62C0B"/>
    <w:rsid w:val="00B6496A"/>
    <w:rsid w:val="00B67158"/>
    <w:rsid w:val="00B741CA"/>
    <w:rsid w:val="00B771A3"/>
    <w:rsid w:val="00B87C23"/>
    <w:rsid w:val="00BA2273"/>
    <w:rsid w:val="00BA4CA1"/>
    <w:rsid w:val="00BB03D6"/>
    <w:rsid w:val="00BB2ADC"/>
    <w:rsid w:val="00BB4B81"/>
    <w:rsid w:val="00BC09D0"/>
    <w:rsid w:val="00BC310D"/>
    <w:rsid w:val="00BC31D6"/>
    <w:rsid w:val="00BC4CA7"/>
    <w:rsid w:val="00BC5FF5"/>
    <w:rsid w:val="00BC76A3"/>
    <w:rsid w:val="00BF0C64"/>
    <w:rsid w:val="00BF34E4"/>
    <w:rsid w:val="00BF3DDE"/>
    <w:rsid w:val="00BF69CB"/>
    <w:rsid w:val="00BF7DCD"/>
    <w:rsid w:val="00C012F9"/>
    <w:rsid w:val="00C0260C"/>
    <w:rsid w:val="00C1506B"/>
    <w:rsid w:val="00C15F22"/>
    <w:rsid w:val="00C2287D"/>
    <w:rsid w:val="00C245D9"/>
    <w:rsid w:val="00C24E9E"/>
    <w:rsid w:val="00C32C66"/>
    <w:rsid w:val="00C3725D"/>
    <w:rsid w:val="00C41CBD"/>
    <w:rsid w:val="00C45684"/>
    <w:rsid w:val="00C47D45"/>
    <w:rsid w:val="00C51266"/>
    <w:rsid w:val="00C51EB8"/>
    <w:rsid w:val="00C52075"/>
    <w:rsid w:val="00C55A7D"/>
    <w:rsid w:val="00C6279A"/>
    <w:rsid w:val="00C66A47"/>
    <w:rsid w:val="00C83FA1"/>
    <w:rsid w:val="00C83FE8"/>
    <w:rsid w:val="00C8447C"/>
    <w:rsid w:val="00C9021D"/>
    <w:rsid w:val="00C93E79"/>
    <w:rsid w:val="00CA2563"/>
    <w:rsid w:val="00CB2E46"/>
    <w:rsid w:val="00CB611C"/>
    <w:rsid w:val="00CC1888"/>
    <w:rsid w:val="00CC1B83"/>
    <w:rsid w:val="00CC2858"/>
    <w:rsid w:val="00CC2F2A"/>
    <w:rsid w:val="00CC4825"/>
    <w:rsid w:val="00CD08CA"/>
    <w:rsid w:val="00CD13FD"/>
    <w:rsid w:val="00CD18A3"/>
    <w:rsid w:val="00CD1C10"/>
    <w:rsid w:val="00CD322D"/>
    <w:rsid w:val="00CD533C"/>
    <w:rsid w:val="00CE0C39"/>
    <w:rsid w:val="00CF044B"/>
    <w:rsid w:val="00CF0C77"/>
    <w:rsid w:val="00CF3632"/>
    <w:rsid w:val="00CF67F6"/>
    <w:rsid w:val="00D03EAB"/>
    <w:rsid w:val="00D10A2A"/>
    <w:rsid w:val="00D11D6C"/>
    <w:rsid w:val="00D1252B"/>
    <w:rsid w:val="00D12C56"/>
    <w:rsid w:val="00D132C6"/>
    <w:rsid w:val="00D21550"/>
    <w:rsid w:val="00D27A63"/>
    <w:rsid w:val="00D27FDE"/>
    <w:rsid w:val="00D3566F"/>
    <w:rsid w:val="00D434F4"/>
    <w:rsid w:val="00D47F6C"/>
    <w:rsid w:val="00D51440"/>
    <w:rsid w:val="00D53E00"/>
    <w:rsid w:val="00D64250"/>
    <w:rsid w:val="00D64A57"/>
    <w:rsid w:val="00D64B95"/>
    <w:rsid w:val="00D65E30"/>
    <w:rsid w:val="00D667CD"/>
    <w:rsid w:val="00D704D6"/>
    <w:rsid w:val="00D70C74"/>
    <w:rsid w:val="00D714C8"/>
    <w:rsid w:val="00D7397D"/>
    <w:rsid w:val="00D762C3"/>
    <w:rsid w:val="00D83B72"/>
    <w:rsid w:val="00D858C1"/>
    <w:rsid w:val="00D867ED"/>
    <w:rsid w:val="00D86FA6"/>
    <w:rsid w:val="00D919DB"/>
    <w:rsid w:val="00D9332B"/>
    <w:rsid w:val="00D93896"/>
    <w:rsid w:val="00D957DF"/>
    <w:rsid w:val="00D96201"/>
    <w:rsid w:val="00D9680A"/>
    <w:rsid w:val="00D969F8"/>
    <w:rsid w:val="00DA2155"/>
    <w:rsid w:val="00DA7016"/>
    <w:rsid w:val="00DA774E"/>
    <w:rsid w:val="00DB33D6"/>
    <w:rsid w:val="00DB3B60"/>
    <w:rsid w:val="00DB6FC5"/>
    <w:rsid w:val="00DC2E64"/>
    <w:rsid w:val="00DC36BA"/>
    <w:rsid w:val="00DD345B"/>
    <w:rsid w:val="00DD53A2"/>
    <w:rsid w:val="00DE0E29"/>
    <w:rsid w:val="00DF70FC"/>
    <w:rsid w:val="00E00222"/>
    <w:rsid w:val="00E00B13"/>
    <w:rsid w:val="00E115FA"/>
    <w:rsid w:val="00E12502"/>
    <w:rsid w:val="00E15FDC"/>
    <w:rsid w:val="00E21102"/>
    <w:rsid w:val="00E2717C"/>
    <w:rsid w:val="00E320B0"/>
    <w:rsid w:val="00E326A9"/>
    <w:rsid w:val="00E41E23"/>
    <w:rsid w:val="00E42A19"/>
    <w:rsid w:val="00E52B9F"/>
    <w:rsid w:val="00E631F6"/>
    <w:rsid w:val="00E64EBC"/>
    <w:rsid w:val="00E70B1C"/>
    <w:rsid w:val="00E73B05"/>
    <w:rsid w:val="00E73B09"/>
    <w:rsid w:val="00E74D11"/>
    <w:rsid w:val="00E75CBA"/>
    <w:rsid w:val="00E765EC"/>
    <w:rsid w:val="00E82598"/>
    <w:rsid w:val="00E83272"/>
    <w:rsid w:val="00E8687A"/>
    <w:rsid w:val="00E91F33"/>
    <w:rsid w:val="00E91FD3"/>
    <w:rsid w:val="00E926D8"/>
    <w:rsid w:val="00E952BB"/>
    <w:rsid w:val="00EA20EB"/>
    <w:rsid w:val="00EA22B5"/>
    <w:rsid w:val="00EA3C9D"/>
    <w:rsid w:val="00EA796B"/>
    <w:rsid w:val="00EA7DD2"/>
    <w:rsid w:val="00EB0037"/>
    <w:rsid w:val="00EB1770"/>
    <w:rsid w:val="00EB4D10"/>
    <w:rsid w:val="00EB6174"/>
    <w:rsid w:val="00EB7504"/>
    <w:rsid w:val="00EC2612"/>
    <w:rsid w:val="00EC3D69"/>
    <w:rsid w:val="00EC3DF5"/>
    <w:rsid w:val="00EC5789"/>
    <w:rsid w:val="00ED070F"/>
    <w:rsid w:val="00ED0A84"/>
    <w:rsid w:val="00EE0DF6"/>
    <w:rsid w:val="00EE7ED5"/>
    <w:rsid w:val="00F03154"/>
    <w:rsid w:val="00F05387"/>
    <w:rsid w:val="00F0662D"/>
    <w:rsid w:val="00F07968"/>
    <w:rsid w:val="00F1457E"/>
    <w:rsid w:val="00F27DE8"/>
    <w:rsid w:val="00F306D7"/>
    <w:rsid w:val="00F347B2"/>
    <w:rsid w:val="00F36522"/>
    <w:rsid w:val="00F36604"/>
    <w:rsid w:val="00F40FA7"/>
    <w:rsid w:val="00F47826"/>
    <w:rsid w:val="00F51961"/>
    <w:rsid w:val="00F539C7"/>
    <w:rsid w:val="00F550B3"/>
    <w:rsid w:val="00F61B5D"/>
    <w:rsid w:val="00F62BF5"/>
    <w:rsid w:val="00F63E62"/>
    <w:rsid w:val="00F643E6"/>
    <w:rsid w:val="00F72482"/>
    <w:rsid w:val="00F8241B"/>
    <w:rsid w:val="00F84501"/>
    <w:rsid w:val="00F84CFE"/>
    <w:rsid w:val="00F86EE2"/>
    <w:rsid w:val="00F91675"/>
    <w:rsid w:val="00F971C2"/>
    <w:rsid w:val="00FA1928"/>
    <w:rsid w:val="00FA29C6"/>
    <w:rsid w:val="00FA7362"/>
    <w:rsid w:val="00FA74A8"/>
    <w:rsid w:val="00FB4599"/>
    <w:rsid w:val="00FB52FC"/>
    <w:rsid w:val="00FC17F7"/>
    <w:rsid w:val="00FC5C66"/>
    <w:rsid w:val="00FD0747"/>
    <w:rsid w:val="00FE3AE6"/>
    <w:rsid w:val="00FE5333"/>
    <w:rsid w:val="00FE6A86"/>
    <w:rsid w:val="00FF1E8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BA58911-FC26-48DC-BB9C-8CAA087C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94297E"/>
    <w:pPr>
      <w:keepNext/>
      <w:jc w:val="center"/>
      <w:outlineLvl w:val="0"/>
    </w:pPr>
    <w:rPr>
      <w:b/>
      <w:i/>
      <w:sz w:val="28"/>
    </w:rPr>
  </w:style>
  <w:style w:type="paragraph" w:styleId="Titre2">
    <w:name w:val="heading 2"/>
    <w:basedOn w:val="Normal"/>
    <w:next w:val="Normal"/>
    <w:link w:val="Titre2Car"/>
    <w:qFormat/>
    <w:rsid w:val="0094297E"/>
    <w:pPr>
      <w:keepNext/>
      <w:outlineLvl w:val="1"/>
    </w:pPr>
    <w:rPr>
      <w:sz w:val="24"/>
    </w:rPr>
  </w:style>
  <w:style w:type="paragraph" w:styleId="Titre3">
    <w:name w:val="heading 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94297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94297E"/>
    <w:pPr>
      <w:ind w:left="708"/>
      <w:jc w:val="both"/>
    </w:pPr>
    <w:rPr>
      <w:sz w:val="24"/>
    </w:rPr>
  </w:style>
  <w:style w:type="character" w:customStyle="1" w:styleId="Retraitcorpsdetexte2Car">
    <w:name w:val="Retrait corps de texte 2 Car"/>
    <w:basedOn w:val="Policepardfaut"/>
    <w:link w:val="Retraitcorpsdetexte2"/>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rsid w:val="0094297E"/>
    <w:pPr>
      <w:tabs>
        <w:tab w:val="center" w:pos="4536"/>
        <w:tab w:val="right" w:pos="9072"/>
      </w:tabs>
    </w:pPr>
  </w:style>
  <w:style w:type="character" w:customStyle="1" w:styleId="PieddepageCar">
    <w:name w:val="Pied de page Car"/>
    <w:basedOn w:val="Policepardfaut"/>
    <w:link w:val="Pieddepage"/>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94297E"/>
    <w:pPr>
      <w:jc w:val="center"/>
    </w:pPr>
    <w:rPr>
      <w:b/>
      <w:i/>
      <w:sz w:val="28"/>
    </w:rPr>
  </w:style>
  <w:style w:type="character" w:customStyle="1" w:styleId="Corpsdetexte3Car">
    <w:name w:val="Corps de texte 3 Car"/>
    <w:basedOn w:val="Policepardfaut"/>
    <w:link w:val="Corpsdetexte3"/>
    <w:rsid w:val="0094297E"/>
    <w:rPr>
      <w:rFonts w:ascii="Times New Roman" w:eastAsia="Times New Roman" w:hAnsi="Times New Roman" w:cs="Times New Roman"/>
      <w:b/>
      <w:i/>
      <w:sz w:val="28"/>
      <w:szCs w:val="20"/>
      <w:lang w:eastAsia="fr-FR"/>
    </w:rPr>
  </w:style>
  <w:style w:type="character" w:styleId="Numrodepage">
    <w:name w:val="page number"/>
    <w:basedOn w:val="Policepardfaut"/>
    <w:uiPriority w:val="99"/>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94297E"/>
    <w:pPr>
      <w:ind w:left="708"/>
      <w:jc w:val="center"/>
    </w:pPr>
    <w:rPr>
      <w:b/>
      <w:bCs/>
      <w:i/>
      <w:iCs/>
      <w:sz w:val="28"/>
    </w:rPr>
  </w:style>
  <w:style w:type="character" w:customStyle="1" w:styleId="Sous-titreCar">
    <w:name w:val="Sous-titre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basedOn w:val="Normal"/>
    <w:link w:val="En-tteCar"/>
    <w:rsid w:val="0094297E"/>
    <w:pPr>
      <w:tabs>
        <w:tab w:val="center" w:pos="4536"/>
        <w:tab w:val="right" w:pos="9072"/>
      </w:tabs>
    </w:pPr>
  </w:style>
  <w:style w:type="character" w:customStyle="1" w:styleId="En-tteCar">
    <w:name w:val="En-tête Car"/>
    <w:basedOn w:val="Policepardfaut"/>
    <w:link w:val="En-tte"/>
    <w:rsid w:val="0094297E"/>
    <w:rPr>
      <w:rFonts w:ascii="Times New Roman" w:eastAsia="Times New Roman" w:hAnsi="Times New Roman" w:cs="Times New Roman"/>
      <w:sz w:val="20"/>
      <w:szCs w:val="20"/>
      <w:lang w:eastAsia="fr-FR"/>
    </w:rPr>
  </w:style>
  <w:style w:type="paragraph" w:styleId="Lgende">
    <w:name w:val="caption"/>
    <w:basedOn w:val="Normal"/>
    <w:next w:val="Normal"/>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94297E"/>
    <w:rPr>
      <w:rFonts w:ascii="Tahoma" w:hAnsi="Tahoma" w:cs="Tahoma"/>
      <w:sz w:val="16"/>
      <w:szCs w:val="16"/>
    </w:rPr>
  </w:style>
  <w:style w:type="character" w:customStyle="1" w:styleId="TextedebullesCar">
    <w:name w:val="Texte de bulles Car"/>
    <w:basedOn w:val="Policepardfaut"/>
    <w:link w:val="Textedebulles"/>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94297E"/>
    <w:rPr>
      <w:vertAlign w:val="superscript"/>
    </w:rPr>
  </w:style>
  <w:style w:type="paragraph" w:styleId="Notedebasdepage">
    <w:name w:val="footnote text"/>
    <w:basedOn w:val="Normal"/>
    <w:link w:val="NotedebasdepageCar"/>
    <w:semiHidden/>
    <w:rsid w:val="0094297E"/>
  </w:style>
  <w:style w:type="character" w:customStyle="1" w:styleId="NotedebasdepageCar">
    <w:name w:val="Note de bas de page Car"/>
    <w:basedOn w:val="Policepardfaut"/>
    <w:link w:val="Notedebasdepage"/>
    <w:semiHidden/>
    <w:rsid w:val="0094297E"/>
    <w:rPr>
      <w:rFonts w:ascii="Times New Roman" w:eastAsia="Times New Roman" w:hAnsi="Times New Roman" w:cs="Times New Roman"/>
      <w:sz w:val="20"/>
      <w:szCs w:val="20"/>
      <w:lang w:eastAsia="fr-FR"/>
    </w:rPr>
  </w:style>
  <w:style w:type="paragraph" w:styleId="TitreTR">
    <w:name w:val="toa heading"/>
    <w:basedOn w:val="Normal"/>
    <w:next w:val="Normal"/>
    <w:semiHidden/>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94297E"/>
    <w:pPr>
      <w:spacing w:before="120"/>
    </w:pPr>
    <w:rPr>
      <w:b/>
      <w:bCs/>
      <w:i/>
      <w:iCs/>
      <w:sz w:val="24"/>
      <w:szCs w:val="28"/>
    </w:rPr>
  </w:style>
  <w:style w:type="paragraph" w:styleId="TM2">
    <w:name w:val="toc 2"/>
    <w:basedOn w:val="Normal"/>
    <w:next w:val="Normal"/>
    <w:autoRedefine/>
    <w:semiHidden/>
    <w:rsid w:val="0094297E"/>
    <w:pPr>
      <w:tabs>
        <w:tab w:val="right" w:leader="dot" w:pos="9911"/>
      </w:tabs>
      <w:spacing w:before="120"/>
      <w:ind w:left="240"/>
    </w:pPr>
    <w:rPr>
      <w:b/>
      <w:bCs/>
      <w:noProof/>
      <w:sz w:val="24"/>
      <w:szCs w:val="22"/>
    </w:rPr>
  </w:style>
  <w:style w:type="paragraph" w:styleId="TM3">
    <w:name w:val="toc 3"/>
    <w:basedOn w:val="Normal"/>
    <w:next w:val="Normal"/>
    <w:autoRedefine/>
    <w:semiHidden/>
    <w:rsid w:val="0094297E"/>
    <w:pPr>
      <w:ind w:left="480"/>
    </w:pPr>
    <w:rPr>
      <w:sz w:val="24"/>
      <w:szCs w:val="24"/>
    </w:rPr>
  </w:style>
  <w:style w:type="paragraph" w:styleId="TM4">
    <w:name w:val="toc 4"/>
    <w:basedOn w:val="Normal"/>
    <w:next w:val="Normal"/>
    <w:autoRedefine/>
    <w:semiHidden/>
    <w:rsid w:val="0094297E"/>
    <w:pPr>
      <w:ind w:left="720"/>
    </w:pPr>
    <w:rPr>
      <w:sz w:val="24"/>
      <w:szCs w:val="24"/>
    </w:rPr>
  </w:style>
  <w:style w:type="paragraph" w:styleId="TM5">
    <w:name w:val="toc 5"/>
    <w:basedOn w:val="Normal"/>
    <w:next w:val="Normal"/>
    <w:autoRedefine/>
    <w:semiHidden/>
    <w:rsid w:val="0094297E"/>
    <w:pPr>
      <w:ind w:left="960"/>
    </w:pPr>
    <w:rPr>
      <w:sz w:val="24"/>
      <w:szCs w:val="24"/>
    </w:rPr>
  </w:style>
  <w:style w:type="paragraph" w:styleId="TM6">
    <w:name w:val="toc 6"/>
    <w:basedOn w:val="Normal"/>
    <w:next w:val="Normal"/>
    <w:autoRedefine/>
    <w:semiHidden/>
    <w:rsid w:val="0094297E"/>
    <w:pPr>
      <w:ind w:left="1200"/>
    </w:pPr>
    <w:rPr>
      <w:sz w:val="24"/>
      <w:szCs w:val="24"/>
    </w:rPr>
  </w:style>
  <w:style w:type="paragraph" w:styleId="TM7">
    <w:name w:val="toc 7"/>
    <w:basedOn w:val="Normal"/>
    <w:next w:val="Normal"/>
    <w:autoRedefine/>
    <w:semiHidden/>
    <w:rsid w:val="0094297E"/>
    <w:pPr>
      <w:ind w:left="1440"/>
    </w:pPr>
    <w:rPr>
      <w:sz w:val="24"/>
      <w:szCs w:val="24"/>
    </w:rPr>
  </w:style>
  <w:style w:type="paragraph" w:styleId="TM8">
    <w:name w:val="toc 8"/>
    <w:basedOn w:val="Normal"/>
    <w:next w:val="Normal"/>
    <w:autoRedefine/>
    <w:semiHidden/>
    <w:rsid w:val="0094297E"/>
    <w:pPr>
      <w:ind w:left="1680"/>
    </w:pPr>
    <w:rPr>
      <w:sz w:val="24"/>
      <w:szCs w:val="24"/>
    </w:rPr>
  </w:style>
  <w:style w:type="paragraph" w:styleId="TM9">
    <w:name w:val="toc 9"/>
    <w:basedOn w:val="Normal"/>
    <w:next w:val="Normal"/>
    <w:autoRedefine/>
    <w:semiHidden/>
    <w:rsid w:val="0094297E"/>
    <w:pPr>
      <w:ind w:left="1920"/>
    </w:pPr>
    <w:rPr>
      <w:sz w:val="24"/>
      <w:szCs w:val="24"/>
    </w:rPr>
  </w:style>
  <w:style w:type="character" w:styleId="Lienhypertexte">
    <w:name w:val="Hyperlink"/>
    <w:uiPriority w:val="99"/>
    <w:rsid w:val="0094297E"/>
    <w:rPr>
      <w:color w:val="0000FF"/>
      <w:u w:val="single"/>
    </w:rPr>
  </w:style>
  <w:style w:type="paragraph" w:customStyle="1" w:styleId="Pucea">
    <w:name w:val="Puce a"/>
    <w:basedOn w:val="Normal"/>
    <w:rsid w:val="0094297E"/>
    <w:pPr>
      <w:widowControl w:val="0"/>
      <w:numPr>
        <w:numId w:val="4"/>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semiHidden/>
    <w:rsid w:val="0094297E"/>
    <w:rPr>
      <w:rFonts w:ascii="Courier New" w:hAnsi="Courier New"/>
      <w:lang w:val="en-GB" w:eastAsia="en-US"/>
    </w:rPr>
  </w:style>
  <w:style w:type="character" w:customStyle="1" w:styleId="TextebrutCar">
    <w:name w:val="Texte brut Car"/>
    <w:basedOn w:val="Policepardfaut"/>
    <w:link w:val="Textebrut"/>
    <w:semiHidden/>
    <w:rsid w:val="0094297E"/>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94297E"/>
    <w:rPr>
      <w:lang w:eastAsia="en-US"/>
    </w:rPr>
  </w:style>
  <w:style w:type="character" w:customStyle="1" w:styleId="CommentaireCar">
    <w:name w:val="Commentaire Car"/>
    <w:basedOn w:val="Policepardfaut"/>
    <w:link w:val="Commentaire"/>
    <w:semiHidden/>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semiHidden/>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uiPriority w:val="99"/>
    <w:qFormat/>
    <w:rsid w:val="0094297E"/>
    <w:pPr>
      <w:numPr>
        <w:ilvl w:val="2"/>
        <w:numId w:val="6"/>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7"/>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0"/>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94297E"/>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uiPriority w:val="99"/>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uiPriority w:val="99"/>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 w:type="table" w:customStyle="1" w:styleId="Grilledutableau1">
    <w:name w:val="Grille du tableau1"/>
    <w:basedOn w:val="TableauNormal"/>
    <w:next w:val="Grilledutableau"/>
    <w:uiPriority w:val="59"/>
    <w:rsid w:val="0083119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1C4E1-254B-4260-97D3-C65DFE60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110</Pages>
  <Words>35829</Words>
  <Characters>204228</Characters>
  <Application>Microsoft Office Word</Application>
  <DocSecurity>0</DocSecurity>
  <Lines>1701</Lines>
  <Paragraphs>479</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239578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Ets Blessing</cp:lastModifiedBy>
  <cp:revision>7</cp:revision>
  <cp:lastPrinted>2025-02-12T13:16:00Z</cp:lastPrinted>
  <dcterms:created xsi:type="dcterms:W3CDTF">2025-02-16T10:47:00Z</dcterms:created>
  <dcterms:modified xsi:type="dcterms:W3CDTF">2025-02-17T14:00:00Z</dcterms:modified>
</cp:coreProperties>
</file>